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612" w:rsidRDefault="00203612" w:rsidP="00C53F93">
      <w:pPr>
        <w:spacing w:beforeLines="50" w:afterLines="50" w:line="360" w:lineRule="auto"/>
        <w:rPr>
          <w:b/>
          <w:sz w:val="32"/>
          <w:szCs w:val="32"/>
        </w:rPr>
      </w:pPr>
      <w:r>
        <w:rPr>
          <w:rFonts w:hint="eastAsia"/>
          <w:b/>
          <w:sz w:val="24"/>
          <w:szCs w:val="24"/>
        </w:rPr>
        <w:t>一、导入案例参考答案</w:t>
      </w:r>
    </w:p>
    <w:p w:rsidR="00EB7011" w:rsidRPr="00A94ED4" w:rsidRDefault="00EB7011" w:rsidP="00C53F93">
      <w:pPr>
        <w:spacing w:beforeLines="50" w:afterLines="50" w:line="360" w:lineRule="auto"/>
        <w:ind w:firstLineChars="200" w:firstLine="480"/>
        <w:rPr>
          <w:sz w:val="24"/>
          <w:szCs w:val="24"/>
        </w:rPr>
      </w:pPr>
      <w:bookmarkStart w:id="0" w:name="_GoBack"/>
      <w:bookmarkEnd w:id="0"/>
      <w:r w:rsidRPr="00A94ED4">
        <w:rPr>
          <w:rFonts w:hint="eastAsia"/>
          <w:sz w:val="24"/>
          <w:szCs w:val="24"/>
        </w:rPr>
        <w:t>经济史上一个有一个有趣的现象：任何一件广为人知的产品的诞生，都必定能追溯到最初的一个发明者。而这项发明影响到地球上几乎所有人的过程，则是“从一个产品变成一类产品”的品类化过程。而当这项发明成长为一类产品之后，最初的发明者——个人或公司，则往往成为该类产品所在行业的国际级品牌甚至行业领头羊。这样的例子不胜枚举，比如奔驰汽车公司的创始人就是汽车的发明者，</w:t>
      </w:r>
      <w:r w:rsidRPr="00A94ED4">
        <w:rPr>
          <w:rFonts w:hint="eastAsia"/>
          <w:sz w:val="24"/>
          <w:szCs w:val="24"/>
        </w:rPr>
        <w:t>AT&amp;T</w:t>
      </w:r>
      <w:r w:rsidRPr="00A94ED4">
        <w:rPr>
          <w:rFonts w:hint="eastAsia"/>
          <w:sz w:val="24"/>
          <w:szCs w:val="24"/>
        </w:rPr>
        <w:t>创始人贝尔是电话的发明者，而世界最大电器公司通用电气的创始人则是电灯的发明者爱迪生……这种现象是如何出现的？</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从世界经济史来看，一个经济大国的崛起，必定是一大批来自该国的国际品牌崛起的过程。问题是，我们需要什么样的自主品牌？“国际品牌”的核心含义是什么？是不是“规模大、产值高”就是“国际品牌”？这就涉及到对经济成长的核心推动力的理解和对中国在国际经济链条中的地位判断问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环顾我们生活和工作的所有必需工具，几乎没有哪一件看不到国际著名品牌的影子，国产电脑里运行着来自美国的</w:t>
      </w:r>
      <w:r w:rsidRPr="00A94ED4">
        <w:rPr>
          <w:rFonts w:hint="eastAsia"/>
          <w:sz w:val="24"/>
          <w:szCs w:val="24"/>
        </w:rPr>
        <w:t>CPU</w:t>
      </w:r>
      <w:r w:rsidRPr="00A94ED4">
        <w:rPr>
          <w:rFonts w:hint="eastAsia"/>
          <w:sz w:val="24"/>
          <w:szCs w:val="24"/>
        </w:rPr>
        <w:t>、国产冰箱的核心组件是来自德国的制冷压缩机、手机通话离不开来自美国的程控交换机……从这些影响到几乎世界每一个人生活的产品的产地中，经济大国的身影依稀可辨，而“经济崛起”的核心奥秘也蕴含其中。</w:t>
      </w:r>
    </w:p>
    <w:p w:rsidR="00EB7011" w:rsidRPr="00347B48" w:rsidRDefault="00EB7011" w:rsidP="00C53F93">
      <w:pPr>
        <w:spacing w:beforeLines="50" w:afterLines="50" w:line="360" w:lineRule="auto"/>
        <w:rPr>
          <w:b/>
          <w:sz w:val="24"/>
          <w:szCs w:val="24"/>
        </w:rPr>
      </w:pPr>
      <w:r w:rsidRPr="00347B48">
        <w:rPr>
          <w:rFonts w:hint="eastAsia"/>
          <w:b/>
          <w:sz w:val="24"/>
          <w:szCs w:val="24"/>
        </w:rPr>
        <w:t>二、本章复习思考题参考答案</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1</w:t>
      </w:r>
      <w:r w:rsidRPr="00347B48">
        <w:rPr>
          <w:rFonts w:ascii="MingLiU_HKSCS" w:eastAsia="MingLiU_HKSCS" w:hAnsi="MingLiU_HKSCS" w:cs="MingLiU_HKSCS" w:hint="eastAsia"/>
          <w:b/>
          <w:sz w:val="24"/>
          <w:szCs w:val="24"/>
        </w:rPr>
        <w:t>.</w:t>
      </w:r>
      <w:r w:rsidRPr="00347B48">
        <w:rPr>
          <w:rFonts w:hint="eastAsia"/>
          <w:b/>
          <w:sz w:val="24"/>
          <w:szCs w:val="24"/>
        </w:rPr>
        <w:t>以马克思主义的国际分工理论和社会再生产理论阐明我国发展对外贸易的重要性和必要性。</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答：我国必须要利用一切有助于社会生产力发展的积极因素，包括利用国际分工发展对外贸易，充分吸收资本主义所取得的生产力和科学技术的全部成就，加速现代化建设。</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2</w:t>
      </w:r>
      <w:r w:rsidRPr="00347B48">
        <w:rPr>
          <w:rFonts w:ascii="MingLiU_HKSCS" w:eastAsia="MingLiU_HKSCS" w:hAnsi="MingLiU_HKSCS" w:cs="MingLiU_HKSCS" w:hint="eastAsia"/>
          <w:b/>
          <w:sz w:val="24"/>
          <w:szCs w:val="24"/>
        </w:rPr>
        <w:t>.</w:t>
      </w:r>
      <w:r w:rsidRPr="00347B48">
        <w:rPr>
          <w:rFonts w:hint="eastAsia"/>
          <w:b/>
          <w:sz w:val="24"/>
          <w:szCs w:val="24"/>
        </w:rPr>
        <w:t>我国发展对外贸易的基本政策、战略和原则是什么？</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答：我国发展对外贸易的基本政策是“保持进出口大体平衡”。我国采取扩大出口的积极措施而不是采取减少进口的消极办法达到进出口平衡。</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lastRenderedPageBreak/>
        <w:t>我国发展对外贸易的战略是“大经贸”战略。“大经贸”战略覆盖着社会各个方面所有的外经贸活动。</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我国发展对外贸易的原则是“坚持贸易方式多样化”。在努力扩大现汇贸易的同时，注意发展易货贸易、转口贸易、租赁贸易、对销贸易和多边贸易以及边境贸易。推进进出口贸易与其他经济技术合作业务密切结合，发展进料加工、来料加工和来件装配业务。</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3</w:t>
      </w:r>
      <w:r w:rsidRPr="00347B48">
        <w:rPr>
          <w:rFonts w:ascii="MingLiU_HKSCS" w:eastAsia="MingLiU_HKSCS" w:hAnsi="MingLiU_HKSCS" w:cs="MingLiU_HKSCS" w:hint="eastAsia"/>
          <w:b/>
          <w:sz w:val="24"/>
          <w:szCs w:val="24"/>
        </w:rPr>
        <w:t>.</w:t>
      </w:r>
      <w:r w:rsidRPr="00347B48">
        <w:rPr>
          <w:rFonts w:hint="eastAsia"/>
          <w:b/>
          <w:sz w:val="24"/>
          <w:szCs w:val="24"/>
        </w:rPr>
        <w:t>我国如何应对加入</w:t>
      </w:r>
      <w:r w:rsidRPr="00347B48">
        <w:rPr>
          <w:rFonts w:hint="eastAsia"/>
          <w:b/>
          <w:sz w:val="24"/>
          <w:szCs w:val="24"/>
        </w:rPr>
        <w:t>WTO</w:t>
      </w:r>
      <w:r w:rsidRPr="00347B48">
        <w:rPr>
          <w:rFonts w:hint="eastAsia"/>
          <w:b/>
          <w:sz w:val="24"/>
          <w:szCs w:val="24"/>
        </w:rPr>
        <w:t>后进行外贸体制的深化改革？</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答：必须从以下几个方面进行改革：</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）外贸体制的法制化和市场化；</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）实现政府对外贸管理职能的转变；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）建立和完善外经贸中介服务体系；</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4</w:t>
      </w:r>
      <w:r w:rsidRPr="00A94ED4">
        <w:rPr>
          <w:rFonts w:hint="eastAsia"/>
          <w:sz w:val="24"/>
          <w:szCs w:val="24"/>
        </w:rPr>
        <w:t>）构建外经贸信息服务体系。</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4</w:t>
      </w:r>
      <w:r w:rsidRPr="00347B48">
        <w:rPr>
          <w:rFonts w:ascii="MingLiU_HKSCS" w:eastAsia="MingLiU_HKSCS" w:hAnsi="MingLiU_HKSCS" w:cs="MingLiU_HKSCS" w:hint="eastAsia"/>
          <w:b/>
          <w:sz w:val="24"/>
          <w:szCs w:val="24"/>
        </w:rPr>
        <w:t>.</w:t>
      </w:r>
      <w:r w:rsidRPr="00347B48">
        <w:rPr>
          <w:rFonts w:hint="eastAsia"/>
          <w:b/>
          <w:sz w:val="24"/>
          <w:szCs w:val="24"/>
        </w:rPr>
        <w:t>如何正确看待我国外贸发展的前景？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我国对外贸易快速增长，其主要原因是：宏观调控为对外贸易发展奠定了坚实基础；国民经济快速增长拉动进口需求大幅增加；世界经济加快复苏扩大了出口增长的空间；体制政策环境不断优化为外贸发展提供了动力。但是中国迈向世界贸易强国，尚有不短的路要走。</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5</w:t>
      </w:r>
      <w:r w:rsidRPr="00347B48">
        <w:rPr>
          <w:rFonts w:ascii="MingLiU_HKSCS" w:eastAsia="MingLiU_HKSCS" w:hAnsi="MingLiU_HKSCS" w:cs="MingLiU_HKSCS" w:hint="eastAsia"/>
          <w:b/>
          <w:sz w:val="24"/>
          <w:szCs w:val="24"/>
        </w:rPr>
        <w:t>.</w:t>
      </w:r>
      <w:r w:rsidRPr="00347B48">
        <w:rPr>
          <w:rFonts w:hint="eastAsia"/>
          <w:b/>
          <w:sz w:val="24"/>
          <w:szCs w:val="24"/>
        </w:rPr>
        <w:t>中国出口贸易发展经历了哪几个阶段，</w:t>
      </w:r>
      <w:r w:rsidRPr="00347B48">
        <w:rPr>
          <w:rFonts w:hint="eastAsia"/>
          <w:b/>
          <w:sz w:val="24"/>
          <w:szCs w:val="24"/>
        </w:rPr>
        <w:t>20</w:t>
      </w:r>
      <w:r w:rsidRPr="00347B48">
        <w:rPr>
          <w:rFonts w:hint="eastAsia"/>
          <w:b/>
          <w:sz w:val="24"/>
          <w:szCs w:val="24"/>
        </w:rPr>
        <w:t>世纪</w:t>
      </w:r>
      <w:r w:rsidRPr="00347B48">
        <w:rPr>
          <w:rFonts w:hint="eastAsia"/>
          <w:b/>
          <w:sz w:val="24"/>
          <w:szCs w:val="24"/>
        </w:rPr>
        <w:t>80</w:t>
      </w:r>
      <w:r w:rsidRPr="00347B48">
        <w:rPr>
          <w:rFonts w:hint="eastAsia"/>
          <w:b/>
          <w:sz w:val="24"/>
          <w:szCs w:val="24"/>
        </w:rPr>
        <w:t>年代以来中国出口结构发生了哪些变化？</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答：我国出口贸易的发展大致经历了以下几个阶段：</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w:t>
      </w:r>
      <w:r w:rsidRPr="00A94ED4">
        <w:rPr>
          <w:rFonts w:hint="eastAsia"/>
          <w:sz w:val="24"/>
          <w:szCs w:val="24"/>
        </w:rPr>
        <w:t xml:space="preserve"> 1950</w:t>
      </w:r>
      <w:r w:rsidRPr="00A94ED4">
        <w:rPr>
          <w:rFonts w:hint="eastAsia"/>
          <w:sz w:val="24"/>
          <w:szCs w:val="24"/>
        </w:rPr>
        <w:t>—</w:t>
      </w:r>
      <w:r w:rsidRPr="00A94ED4">
        <w:rPr>
          <w:rFonts w:hint="eastAsia"/>
          <w:sz w:val="24"/>
          <w:szCs w:val="24"/>
        </w:rPr>
        <w:t>1957</w:t>
      </w:r>
      <w:r w:rsidRPr="00A94ED4">
        <w:rPr>
          <w:rFonts w:hint="eastAsia"/>
          <w:sz w:val="24"/>
          <w:szCs w:val="24"/>
        </w:rPr>
        <w:t>年，我国第一个五年计划时期，由于西方国家对我国的封锁禁运，我国大力发展同苏联和东欧等国家的贸易。</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w:t>
      </w:r>
      <w:r w:rsidRPr="00A94ED4">
        <w:rPr>
          <w:rFonts w:hint="eastAsia"/>
          <w:sz w:val="24"/>
          <w:szCs w:val="24"/>
        </w:rPr>
        <w:t xml:space="preserve"> 1958</w:t>
      </w:r>
      <w:r w:rsidRPr="00A94ED4">
        <w:rPr>
          <w:rFonts w:hint="eastAsia"/>
          <w:sz w:val="24"/>
          <w:szCs w:val="24"/>
        </w:rPr>
        <w:t>—</w:t>
      </w:r>
      <w:r w:rsidRPr="00A94ED4">
        <w:rPr>
          <w:rFonts w:hint="eastAsia"/>
          <w:sz w:val="24"/>
          <w:szCs w:val="24"/>
        </w:rPr>
        <w:t>1965</w:t>
      </w:r>
      <w:r w:rsidRPr="00A94ED4">
        <w:rPr>
          <w:rFonts w:hint="eastAsia"/>
          <w:sz w:val="24"/>
          <w:szCs w:val="24"/>
        </w:rPr>
        <w:t>年，由于当时自然灾害严重，加上前苏联撕毁同我国的经济合同，我国的工农业生产出现了下降和停滞的情况，从而严重的影响了对外</w:t>
      </w:r>
      <w:r w:rsidRPr="00A94ED4">
        <w:rPr>
          <w:rFonts w:hint="eastAsia"/>
          <w:sz w:val="24"/>
          <w:szCs w:val="24"/>
        </w:rPr>
        <w:lastRenderedPageBreak/>
        <w:t>贸易的发展。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w:t>
      </w:r>
      <w:r w:rsidRPr="00A94ED4">
        <w:rPr>
          <w:rFonts w:hint="eastAsia"/>
          <w:sz w:val="24"/>
          <w:szCs w:val="24"/>
        </w:rPr>
        <w:t xml:space="preserve"> 1966</w:t>
      </w:r>
      <w:r w:rsidRPr="00A94ED4">
        <w:rPr>
          <w:rFonts w:hint="eastAsia"/>
          <w:sz w:val="24"/>
          <w:szCs w:val="24"/>
        </w:rPr>
        <w:t>—</w:t>
      </w:r>
      <w:r w:rsidRPr="00A94ED4">
        <w:rPr>
          <w:rFonts w:hint="eastAsia"/>
          <w:sz w:val="24"/>
          <w:szCs w:val="24"/>
        </w:rPr>
        <w:t>1976</w:t>
      </w:r>
      <w:r w:rsidRPr="00A94ED4">
        <w:rPr>
          <w:rFonts w:hint="eastAsia"/>
          <w:sz w:val="24"/>
          <w:szCs w:val="24"/>
        </w:rPr>
        <w:t>年，十年动乱时期，我国的国民经济濒临崩溃的边缘，对外贸易基本停滞影响。</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4</w:t>
      </w:r>
      <w:r w:rsidRPr="00A94ED4">
        <w:rPr>
          <w:rFonts w:hint="eastAsia"/>
          <w:sz w:val="24"/>
          <w:szCs w:val="24"/>
        </w:rPr>
        <w:t>）</w:t>
      </w:r>
      <w:r w:rsidRPr="00A94ED4">
        <w:rPr>
          <w:rFonts w:hint="eastAsia"/>
          <w:sz w:val="24"/>
          <w:szCs w:val="24"/>
        </w:rPr>
        <w:t xml:space="preserve"> 1977</w:t>
      </w:r>
      <w:r w:rsidRPr="00A94ED4">
        <w:rPr>
          <w:rFonts w:hint="eastAsia"/>
          <w:sz w:val="24"/>
          <w:szCs w:val="24"/>
        </w:rPr>
        <w:t>—</w:t>
      </w:r>
      <w:r w:rsidRPr="00A94ED4">
        <w:rPr>
          <w:rFonts w:hint="eastAsia"/>
          <w:sz w:val="24"/>
          <w:szCs w:val="24"/>
        </w:rPr>
        <w:t>2001</w:t>
      </w:r>
      <w:r w:rsidRPr="00A94ED4">
        <w:rPr>
          <w:rFonts w:hint="eastAsia"/>
          <w:sz w:val="24"/>
          <w:szCs w:val="24"/>
        </w:rPr>
        <w:t>年，党的十一届三中全会以后，党中央认识到发展对外经济贸易是我国现代化建设的一个重要战略问题，因此明确提出大力发展对外贸易。</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5</w:t>
      </w:r>
      <w:r w:rsidRPr="00A94ED4">
        <w:rPr>
          <w:rFonts w:hint="eastAsia"/>
          <w:sz w:val="24"/>
          <w:szCs w:val="24"/>
        </w:rPr>
        <w:t>）</w:t>
      </w:r>
      <w:r w:rsidRPr="00A94ED4">
        <w:rPr>
          <w:rFonts w:hint="eastAsia"/>
          <w:sz w:val="24"/>
          <w:szCs w:val="24"/>
        </w:rPr>
        <w:t xml:space="preserve"> 2002</w:t>
      </w:r>
      <w:r w:rsidRPr="00A94ED4">
        <w:rPr>
          <w:rFonts w:hint="eastAsia"/>
          <w:sz w:val="24"/>
          <w:szCs w:val="24"/>
        </w:rPr>
        <w:t>年至今，以加入</w:t>
      </w:r>
      <w:r w:rsidRPr="00A94ED4">
        <w:rPr>
          <w:rFonts w:hint="eastAsia"/>
          <w:sz w:val="24"/>
          <w:szCs w:val="24"/>
        </w:rPr>
        <w:t>WTO</w:t>
      </w:r>
      <w:r w:rsidRPr="00A94ED4">
        <w:rPr>
          <w:rFonts w:hint="eastAsia"/>
          <w:sz w:val="24"/>
          <w:szCs w:val="24"/>
        </w:rPr>
        <w:t>为契机，我国对外贸易进入了一个新的发展阶段，中国经济全面与世界经济接轨。</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20</w:t>
      </w:r>
      <w:r w:rsidRPr="00A94ED4">
        <w:rPr>
          <w:rFonts w:hint="eastAsia"/>
          <w:sz w:val="24"/>
          <w:szCs w:val="24"/>
        </w:rPr>
        <w:t>世纪</w:t>
      </w:r>
      <w:r w:rsidRPr="00A94ED4">
        <w:rPr>
          <w:rFonts w:hint="eastAsia"/>
          <w:sz w:val="24"/>
          <w:szCs w:val="24"/>
        </w:rPr>
        <w:t>80</w:t>
      </w:r>
      <w:r w:rsidRPr="00A94ED4">
        <w:rPr>
          <w:rFonts w:hint="eastAsia"/>
          <w:sz w:val="24"/>
          <w:szCs w:val="24"/>
        </w:rPr>
        <w:t>年代以来中国出口商品结构发生了很大的变化，初级产品的比重不断下降，工业制成品比重大幅度提高，特别是机电产品出口在出口贸易中的比重迅速上升。从长远来看，我国在大力调整和优化产品出口创汇作用的同时，必须大力调整和优化出口商品结构，即由粗加工和低附加值产品出口为主转向精加工和高附加值产品出口为主，由资源和劳动密集型产品出口为主转向资本和技术密集型产品出口为主，积极扶持和培育一批新的出口主导产业和产品，从根本上增强中国出口产品的整体竞争能力。</w:t>
      </w:r>
    </w:p>
    <w:p w:rsidR="00EB7011" w:rsidRPr="00347B48" w:rsidRDefault="00EB7011" w:rsidP="00C53F93">
      <w:pPr>
        <w:spacing w:beforeLines="50" w:afterLines="50" w:line="360" w:lineRule="auto"/>
        <w:rPr>
          <w:b/>
          <w:sz w:val="24"/>
          <w:szCs w:val="24"/>
        </w:rPr>
      </w:pPr>
      <w:r w:rsidRPr="00347B48">
        <w:rPr>
          <w:rFonts w:hint="eastAsia"/>
          <w:b/>
          <w:sz w:val="24"/>
          <w:szCs w:val="24"/>
        </w:rPr>
        <w:t>六、习题集参考答案</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（一）名词解释</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1</w:t>
      </w:r>
      <w:r w:rsidRPr="00347B48">
        <w:rPr>
          <w:rFonts w:ascii="MingLiU_HKSCS" w:eastAsia="MingLiU_HKSCS" w:hAnsi="MingLiU_HKSCS" w:cs="MingLiU_HKSCS" w:hint="eastAsia"/>
          <w:b/>
          <w:sz w:val="24"/>
          <w:szCs w:val="24"/>
        </w:rPr>
        <w:t>.</w:t>
      </w:r>
      <w:r w:rsidRPr="00347B48">
        <w:rPr>
          <w:rFonts w:hint="eastAsia"/>
          <w:b/>
          <w:sz w:val="24"/>
          <w:szCs w:val="24"/>
        </w:rPr>
        <w:t>“大经贸”战略</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大经贸”战略覆盖着社会各个方面所有的外经贸活动。是在社会主义市场的经济条件下，调动各方面发展对外经济贸易的积极性，按照国际经济贸易的通行规则来管理和经营高效益、高效率的具有较强的综合整体竞争能力的外经贸这一发展战略。</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2</w:t>
      </w:r>
      <w:r w:rsidRPr="00347B48">
        <w:rPr>
          <w:rFonts w:ascii="MingLiU_HKSCS" w:eastAsia="MingLiU_HKSCS" w:hAnsi="MingLiU_HKSCS" w:cs="MingLiU_HKSCS" w:hint="eastAsia"/>
          <w:b/>
          <w:sz w:val="24"/>
          <w:szCs w:val="24"/>
        </w:rPr>
        <w:t>.</w:t>
      </w:r>
      <w:r w:rsidRPr="00347B48">
        <w:rPr>
          <w:rFonts w:hint="eastAsia"/>
          <w:b/>
          <w:sz w:val="24"/>
          <w:szCs w:val="24"/>
        </w:rPr>
        <w:t>对外贸易体制</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答：对外贸易体制是指对外贸易的组织形式、机构设置、管理权限、经营分工和利益分配等方面的制度。</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lastRenderedPageBreak/>
        <w:t>3</w:t>
      </w:r>
      <w:r w:rsidRPr="00347B48">
        <w:rPr>
          <w:rFonts w:ascii="MingLiU_HKSCS" w:eastAsia="MingLiU_HKSCS" w:hAnsi="MingLiU_HKSCS" w:cs="MingLiU_HKSCS" w:hint="eastAsia"/>
          <w:b/>
          <w:sz w:val="24"/>
          <w:szCs w:val="24"/>
        </w:rPr>
        <w:t>.</w:t>
      </w:r>
      <w:r w:rsidRPr="00347B48">
        <w:rPr>
          <w:rFonts w:hint="eastAsia"/>
          <w:b/>
          <w:sz w:val="24"/>
          <w:szCs w:val="24"/>
        </w:rPr>
        <w:t>价值规律</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价值规律是商品生产和商品交换的经济规律，即商品的价值量取决于生产商品的社会必要劳动时间，商品按照价值相等的原则互相交换。只要存在商品生产和商品交换，价值规律就必然发挥作用。同一种商品具有国内价值和国际价值两种根本不同的价值尺度。</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4</w:t>
      </w:r>
      <w:r w:rsidRPr="00347B48">
        <w:rPr>
          <w:rFonts w:ascii="MingLiU_HKSCS" w:eastAsia="MingLiU_HKSCS" w:hAnsi="MingLiU_HKSCS" w:cs="MingLiU_HKSCS" w:hint="eastAsia"/>
          <w:b/>
          <w:sz w:val="24"/>
          <w:szCs w:val="24"/>
        </w:rPr>
        <w:t>.</w:t>
      </w:r>
      <w:r w:rsidRPr="00347B48">
        <w:rPr>
          <w:rFonts w:hint="eastAsia"/>
          <w:b/>
          <w:sz w:val="24"/>
          <w:szCs w:val="24"/>
        </w:rPr>
        <w:t>社会再生产理论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马克思的社会再生产理论指出，社会生产各部类之间以及各部类内部必须保持一定的比例关系，包括第一部类——生产生产资料和第二部类——生产消费资料的部类之间，农业、轻工业和重工业之间，农业生产内部，工业生产内部，都必须保持适当的比例关系，社会再生产才能顺利发展，才能取得高的经济发展速度和好的经济效益。</w:t>
      </w:r>
    </w:p>
    <w:p w:rsidR="00EB7011" w:rsidRPr="00347B48" w:rsidRDefault="00EB7011" w:rsidP="00C53F93">
      <w:pPr>
        <w:spacing w:beforeLines="50" w:afterLines="50" w:line="360" w:lineRule="auto"/>
        <w:ind w:firstLineChars="200" w:firstLine="482"/>
        <w:rPr>
          <w:b/>
          <w:sz w:val="24"/>
          <w:szCs w:val="24"/>
        </w:rPr>
      </w:pPr>
      <w:r w:rsidRPr="00347B48">
        <w:rPr>
          <w:rFonts w:hint="eastAsia"/>
          <w:b/>
          <w:sz w:val="24"/>
          <w:szCs w:val="24"/>
        </w:rPr>
        <w:t>5</w:t>
      </w:r>
      <w:r w:rsidRPr="00347B48">
        <w:rPr>
          <w:rFonts w:ascii="MingLiU_HKSCS" w:eastAsia="MingLiU_HKSCS" w:hAnsi="MingLiU_HKSCS" w:cs="MingLiU_HKSCS" w:hint="eastAsia"/>
          <w:b/>
          <w:sz w:val="24"/>
          <w:szCs w:val="24"/>
        </w:rPr>
        <w:t>.</w:t>
      </w:r>
      <w:r w:rsidRPr="00347B48">
        <w:rPr>
          <w:rFonts w:hint="eastAsia"/>
          <w:b/>
          <w:sz w:val="24"/>
          <w:szCs w:val="24"/>
        </w:rPr>
        <w:t>以进养出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答：“以进养出”指进口原材料加工为成品出口。发展“以进养出”是改善国民经济比例的途径之一，它通过利用国外资源，使之与国内的劳动力优势相结合，从而促进国内生产发展和出口贸易的扩大。</w:t>
      </w:r>
    </w:p>
    <w:p w:rsidR="00EB7011" w:rsidRPr="00347B48" w:rsidRDefault="00EB7011" w:rsidP="00C53F93">
      <w:pPr>
        <w:spacing w:beforeLines="50" w:afterLines="50" w:line="360" w:lineRule="auto"/>
        <w:rPr>
          <w:b/>
          <w:sz w:val="24"/>
          <w:szCs w:val="24"/>
        </w:rPr>
      </w:pPr>
      <w:r w:rsidRPr="00347B48">
        <w:rPr>
          <w:rFonts w:hint="eastAsia"/>
          <w:b/>
          <w:sz w:val="24"/>
          <w:szCs w:val="24"/>
        </w:rPr>
        <w:t>（二）填空题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1</w:t>
      </w:r>
      <w:r>
        <w:rPr>
          <w:rFonts w:ascii="MingLiU_HKSCS" w:eastAsia="MingLiU_HKSCS" w:hAnsi="MingLiU_HKSCS" w:cs="MingLiU_HKSCS" w:hint="eastAsia"/>
          <w:sz w:val="24"/>
          <w:szCs w:val="24"/>
        </w:rPr>
        <w:t>.</w:t>
      </w:r>
      <w:r w:rsidRPr="00A94ED4">
        <w:rPr>
          <w:rFonts w:hint="eastAsia"/>
          <w:sz w:val="24"/>
          <w:szCs w:val="24"/>
        </w:rPr>
        <w:t>马克思主义基本原理和当代中国具体实际相结合的最新成果，就是建设有</w:t>
      </w:r>
      <w:r w:rsidRPr="003D2311">
        <w:rPr>
          <w:rFonts w:hint="eastAsia"/>
          <w:sz w:val="24"/>
          <w:szCs w:val="24"/>
          <w:u w:val="single"/>
        </w:rPr>
        <w:t>中国特色的社会主义理论</w:t>
      </w:r>
      <w:r w:rsidRPr="00A94ED4">
        <w:rPr>
          <w:rFonts w:hint="eastAsia"/>
          <w:sz w:val="24"/>
          <w:szCs w:val="24"/>
        </w:rPr>
        <w:t>，它是在新的历史条件下对</w:t>
      </w:r>
      <w:r w:rsidRPr="003D2311">
        <w:rPr>
          <w:rFonts w:hint="eastAsia"/>
          <w:sz w:val="24"/>
          <w:szCs w:val="24"/>
          <w:u w:val="single"/>
        </w:rPr>
        <w:t>马列主义毛泽东思想</w:t>
      </w:r>
      <w:r w:rsidRPr="00A94ED4">
        <w:rPr>
          <w:rFonts w:hint="eastAsia"/>
          <w:sz w:val="24"/>
          <w:szCs w:val="24"/>
        </w:rPr>
        <w:t>的继承和发展。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2</w:t>
      </w:r>
      <w:r>
        <w:rPr>
          <w:rFonts w:ascii="MingLiU_HKSCS" w:eastAsia="MingLiU_HKSCS" w:hAnsi="MingLiU_HKSCS" w:cs="MingLiU_HKSCS" w:hint="eastAsia"/>
          <w:sz w:val="24"/>
          <w:szCs w:val="24"/>
        </w:rPr>
        <w:t>.</w:t>
      </w:r>
      <w:r w:rsidRPr="00A94ED4">
        <w:rPr>
          <w:rFonts w:hint="eastAsia"/>
          <w:sz w:val="24"/>
          <w:szCs w:val="24"/>
        </w:rPr>
        <w:t>我国必须要利用一切有助于社会生产力发展的积极因素，包括</w:t>
      </w:r>
      <w:r w:rsidRPr="003D2311">
        <w:rPr>
          <w:rFonts w:hint="eastAsia"/>
          <w:sz w:val="24"/>
          <w:szCs w:val="24"/>
          <w:u w:val="single"/>
        </w:rPr>
        <w:t>利用国际分工发展对外贸易</w:t>
      </w:r>
      <w:r w:rsidRPr="00A94ED4">
        <w:rPr>
          <w:rFonts w:hint="eastAsia"/>
          <w:sz w:val="24"/>
          <w:szCs w:val="24"/>
        </w:rPr>
        <w:t>，充分吸收资本主义所取得的</w:t>
      </w:r>
      <w:r w:rsidRPr="003D2311">
        <w:rPr>
          <w:rFonts w:hint="eastAsia"/>
          <w:sz w:val="24"/>
          <w:szCs w:val="24"/>
          <w:u w:val="single"/>
        </w:rPr>
        <w:t>生产力</w:t>
      </w:r>
      <w:r w:rsidRPr="00A94ED4">
        <w:rPr>
          <w:rFonts w:hint="eastAsia"/>
          <w:sz w:val="24"/>
          <w:szCs w:val="24"/>
        </w:rPr>
        <w:t>和</w:t>
      </w:r>
      <w:r w:rsidRPr="003D2311">
        <w:rPr>
          <w:rFonts w:hint="eastAsia"/>
          <w:sz w:val="24"/>
          <w:szCs w:val="24"/>
          <w:u w:val="single"/>
        </w:rPr>
        <w:t>科学技术</w:t>
      </w:r>
      <w:r w:rsidRPr="00A94ED4">
        <w:rPr>
          <w:rFonts w:hint="eastAsia"/>
          <w:sz w:val="24"/>
          <w:szCs w:val="24"/>
        </w:rPr>
        <w:t>的全部成就，加速现代化建设。</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3</w:t>
      </w:r>
      <w:r>
        <w:rPr>
          <w:rFonts w:ascii="MingLiU_HKSCS" w:eastAsia="MingLiU_HKSCS" w:hAnsi="MingLiU_HKSCS" w:cs="MingLiU_HKSCS" w:hint="eastAsia"/>
          <w:sz w:val="24"/>
          <w:szCs w:val="24"/>
        </w:rPr>
        <w:t>.</w:t>
      </w:r>
      <w:r w:rsidRPr="00A94ED4">
        <w:rPr>
          <w:rFonts w:hint="eastAsia"/>
          <w:sz w:val="24"/>
          <w:szCs w:val="24"/>
        </w:rPr>
        <w:t>马克思的价值理论指出：价值规律是</w:t>
      </w:r>
      <w:r w:rsidRPr="003D2311">
        <w:rPr>
          <w:rFonts w:hint="eastAsia"/>
          <w:sz w:val="24"/>
          <w:szCs w:val="24"/>
          <w:u w:val="single"/>
        </w:rPr>
        <w:t>商品生产</w:t>
      </w:r>
      <w:r w:rsidRPr="00A94ED4">
        <w:rPr>
          <w:rFonts w:hint="eastAsia"/>
          <w:sz w:val="24"/>
          <w:szCs w:val="24"/>
        </w:rPr>
        <w:t>和</w:t>
      </w:r>
      <w:r w:rsidRPr="003D2311">
        <w:rPr>
          <w:rFonts w:hint="eastAsia"/>
          <w:sz w:val="24"/>
          <w:szCs w:val="24"/>
          <w:u w:val="single"/>
        </w:rPr>
        <w:t>商品交换</w:t>
      </w:r>
      <w:r w:rsidRPr="00A94ED4">
        <w:rPr>
          <w:rFonts w:hint="eastAsia"/>
          <w:sz w:val="24"/>
          <w:szCs w:val="24"/>
        </w:rPr>
        <w:t>的经济规律，只要存在</w:t>
      </w:r>
      <w:r w:rsidRPr="003D2311">
        <w:rPr>
          <w:rFonts w:hint="eastAsia"/>
          <w:sz w:val="24"/>
          <w:szCs w:val="24"/>
          <w:u w:val="single"/>
        </w:rPr>
        <w:t>商品生产</w:t>
      </w:r>
      <w:r w:rsidRPr="00A94ED4">
        <w:rPr>
          <w:rFonts w:hint="eastAsia"/>
          <w:sz w:val="24"/>
          <w:szCs w:val="24"/>
        </w:rPr>
        <w:t>和</w:t>
      </w:r>
      <w:r w:rsidRPr="003D2311">
        <w:rPr>
          <w:rFonts w:hint="eastAsia"/>
          <w:sz w:val="24"/>
          <w:szCs w:val="24"/>
          <w:u w:val="single"/>
        </w:rPr>
        <w:t>商品交换</w:t>
      </w:r>
      <w:r w:rsidRPr="00A94ED4">
        <w:rPr>
          <w:rFonts w:hint="eastAsia"/>
          <w:sz w:val="24"/>
          <w:szCs w:val="24"/>
        </w:rPr>
        <w:t>，价值规律就必然发挥作用。</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lastRenderedPageBreak/>
        <w:t>4</w:t>
      </w:r>
      <w:r>
        <w:rPr>
          <w:rFonts w:ascii="MingLiU_HKSCS" w:eastAsia="MingLiU_HKSCS" w:hAnsi="MingLiU_HKSCS" w:cs="MingLiU_HKSCS" w:hint="eastAsia"/>
          <w:sz w:val="24"/>
          <w:szCs w:val="24"/>
        </w:rPr>
        <w:t>.</w:t>
      </w:r>
      <w:r w:rsidRPr="00A94ED4">
        <w:rPr>
          <w:rFonts w:hint="eastAsia"/>
          <w:sz w:val="24"/>
          <w:szCs w:val="24"/>
        </w:rPr>
        <w:t>马克思的国际价值理论，是各国可以通过国际贸易取得</w:t>
      </w:r>
      <w:r w:rsidRPr="003D2311">
        <w:rPr>
          <w:rFonts w:hint="eastAsia"/>
          <w:sz w:val="24"/>
          <w:szCs w:val="24"/>
          <w:u w:val="single"/>
        </w:rPr>
        <w:t>本国利益</w:t>
      </w:r>
      <w:r w:rsidRPr="00A94ED4">
        <w:rPr>
          <w:rFonts w:hint="eastAsia"/>
          <w:sz w:val="24"/>
          <w:szCs w:val="24"/>
        </w:rPr>
        <w:t>，节约</w:t>
      </w:r>
      <w:r w:rsidRPr="003D2311">
        <w:rPr>
          <w:rFonts w:hint="eastAsia"/>
          <w:sz w:val="24"/>
          <w:szCs w:val="24"/>
          <w:u w:val="single"/>
        </w:rPr>
        <w:t>社会劳动</w:t>
      </w:r>
      <w:r w:rsidRPr="00A94ED4">
        <w:rPr>
          <w:rFonts w:hint="eastAsia"/>
          <w:sz w:val="24"/>
          <w:szCs w:val="24"/>
        </w:rPr>
        <w:t>，增加</w:t>
      </w:r>
      <w:r w:rsidRPr="003D2311">
        <w:rPr>
          <w:rFonts w:hint="eastAsia"/>
          <w:sz w:val="24"/>
          <w:szCs w:val="24"/>
          <w:u w:val="single"/>
        </w:rPr>
        <w:t>价值总量</w:t>
      </w:r>
      <w:r w:rsidRPr="00A94ED4">
        <w:rPr>
          <w:rFonts w:hint="eastAsia"/>
          <w:sz w:val="24"/>
          <w:szCs w:val="24"/>
        </w:rPr>
        <w:t>，也就是取得</w:t>
      </w:r>
      <w:r w:rsidRPr="003D2311">
        <w:rPr>
          <w:rFonts w:hint="eastAsia"/>
          <w:sz w:val="24"/>
          <w:szCs w:val="24"/>
          <w:u w:val="single"/>
        </w:rPr>
        <w:t>经济效益</w:t>
      </w:r>
      <w:r w:rsidRPr="00A94ED4">
        <w:rPr>
          <w:rFonts w:hint="eastAsia"/>
          <w:sz w:val="24"/>
          <w:szCs w:val="24"/>
        </w:rPr>
        <w:t>的理论依据。</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5</w:t>
      </w:r>
      <w:r>
        <w:rPr>
          <w:rFonts w:ascii="MingLiU_HKSCS" w:eastAsia="MingLiU_HKSCS" w:hAnsi="MingLiU_HKSCS" w:cs="MingLiU_HKSCS" w:hint="eastAsia"/>
          <w:sz w:val="24"/>
          <w:szCs w:val="24"/>
        </w:rPr>
        <w:t>.</w:t>
      </w:r>
      <w:r w:rsidRPr="00A94ED4">
        <w:rPr>
          <w:rFonts w:hint="eastAsia"/>
          <w:sz w:val="24"/>
          <w:szCs w:val="24"/>
        </w:rPr>
        <w:t>我国是一个</w:t>
      </w:r>
      <w:r w:rsidRPr="003D2311">
        <w:rPr>
          <w:rFonts w:hint="eastAsia"/>
          <w:sz w:val="24"/>
          <w:szCs w:val="24"/>
          <w:u w:val="single"/>
        </w:rPr>
        <w:t>发展中</w:t>
      </w:r>
      <w:r w:rsidRPr="00A94ED4">
        <w:rPr>
          <w:rFonts w:hint="eastAsia"/>
          <w:sz w:val="24"/>
          <w:szCs w:val="24"/>
        </w:rPr>
        <w:t>国家，是一个</w:t>
      </w:r>
      <w:r w:rsidRPr="003D2311">
        <w:rPr>
          <w:rFonts w:hint="eastAsia"/>
          <w:sz w:val="24"/>
          <w:szCs w:val="24"/>
          <w:u w:val="single"/>
        </w:rPr>
        <w:t>社会主义</w:t>
      </w:r>
      <w:r w:rsidRPr="00A94ED4">
        <w:rPr>
          <w:rFonts w:hint="eastAsia"/>
          <w:sz w:val="24"/>
          <w:szCs w:val="24"/>
        </w:rPr>
        <w:t>国家，</w:t>
      </w:r>
      <w:r w:rsidRPr="003D2311">
        <w:rPr>
          <w:rFonts w:hint="eastAsia"/>
          <w:sz w:val="24"/>
          <w:szCs w:val="24"/>
          <w:u w:val="single"/>
        </w:rPr>
        <w:t>社会主义</w:t>
      </w:r>
      <w:r w:rsidRPr="00A94ED4">
        <w:rPr>
          <w:rFonts w:hint="eastAsia"/>
          <w:sz w:val="24"/>
          <w:szCs w:val="24"/>
        </w:rPr>
        <w:t>的本质决定和要求我们必须更加自觉地运用</w:t>
      </w:r>
      <w:r w:rsidRPr="003D2311">
        <w:rPr>
          <w:rFonts w:hint="eastAsia"/>
          <w:sz w:val="24"/>
          <w:szCs w:val="24"/>
          <w:u w:val="single"/>
        </w:rPr>
        <w:t>马克思主义</w:t>
      </w:r>
      <w:r w:rsidRPr="00A94ED4">
        <w:rPr>
          <w:rFonts w:hint="eastAsia"/>
          <w:sz w:val="24"/>
          <w:szCs w:val="24"/>
        </w:rPr>
        <w:t>国际价值理论，大力发展对外贸易，促进经济发展。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6</w:t>
      </w:r>
      <w:r>
        <w:rPr>
          <w:rFonts w:ascii="MingLiU_HKSCS" w:eastAsia="MingLiU_HKSCS" w:hAnsi="MingLiU_HKSCS" w:cs="MingLiU_HKSCS" w:hint="eastAsia"/>
          <w:sz w:val="24"/>
          <w:szCs w:val="24"/>
        </w:rPr>
        <w:t>.</w:t>
      </w:r>
      <w:r w:rsidRPr="00A94ED4">
        <w:rPr>
          <w:rFonts w:hint="eastAsia"/>
          <w:sz w:val="24"/>
          <w:szCs w:val="24"/>
        </w:rPr>
        <w:t>对国外向我国提供工、农、林、渔、牧业等重要领域先进技术的，给予</w:t>
      </w:r>
      <w:r w:rsidRPr="003D2311">
        <w:rPr>
          <w:rFonts w:hint="eastAsia"/>
          <w:sz w:val="24"/>
          <w:szCs w:val="24"/>
          <w:u w:val="single"/>
        </w:rPr>
        <w:t>减征</w:t>
      </w:r>
      <w:r w:rsidRPr="00A94ED4">
        <w:rPr>
          <w:rFonts w:hint="eastAsia"/>
          <w:sz w:val="24"/>
          <w:szCs w:val="24"/>
        </w:rPr>
        <w:t>或</w:t>
      </w:r>
      <w:r w:rsidRPr="003D2311">
        <w:rPr>
          <w:rFonts w:hint="eastAsia"/>
          <w:sz w:val="24"/>
          <w:szCs w:val="24"/>
          <w:u w:val="single"/>
        </w:rPr>
        <w:t>免征</w:t>
      </w:r>
      <w:r w:rsidRPr="00A94ED4">
        <w:rPr>
          <w:rFonts w:hint="eastAsia"/>
          <w:sz w:val="24"/>
          <w:szCs w:val="24"/>
        </w:rPr>
        <w:t>企业所得税待遇。</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7</w:t>
      </w:r>
      <w:r>
        <w:rPr>
          <w:rFonts w:ascii="MingLiU_HKSCS" w:eastAsia="MingLiU_HKSCS" w:hAnsi="MingLiU_HKSCS" w:cs="MingLiU_HKSCS" w:hint="eastAsia"/>
          <w:sz w:val="24"/>
          <w:szCs w:val="24"/>
        </w:rPr>
        <w:t>.</w:t>
      </w:r>
      <w:r w:rsidRPr="00A94ED4">
        <w:rPr>
          <w:rFonts w:hint="eastAsia"/>
          <w:sz w:val="24"/>
          <w:szCs w:val="24"/>
        </w:rPr>
        <w:t>国外企业在中国境内</w:t>
      </w:r>
      <w:r w:rsidRPr="003D2311">
        <w:rPr>
          <w:rFonts w:hint="eastAsia"/>
          <w:sz w:val="24"/>
          <w:szCs w:val="24"/>
          <w:u w:val="single"/>
        </w:rPr>
        <w:t>投资</w:t>
      </w:r>
      <w:r w:rsidRPr="00A94ED4">
        <w:rPr>
          <w:rFonts w:hint="eastAsia"/>
          <w:sz w:val="24"/>
          <w:szCs w:val="24"/>
        </w:rPr>
        <w:t>，同时提供</w:t>
      </w:r>
      <w:r w:rsidRPr="003D2311">
        <w:rPr>
          <w:rFonts w:hint="eastAsia"/>
          <w:sz w:val="24"/>
          <w:szCs w:val="24"/>
          <w:u w:val="single"/>
        </w:rPr>
        <w:t>先进技术</w:t>
      </w:r>
      <w:r w:rsidRPr="00A94ED4">
        <w:rPr>
          <w:rFonts w:hint="eastAsia"/>
          <w:sz w:val="24"/>
          <w:szCs w:val="24"/>
        </w:rPr>
        <w:t>，可以按中国的有关</w:t>
      </w:r>
      <w:r w:rsidRPr="003D2311">
        <w:rPr>
          <w:rFonts w:hint="eastAsia"/>
          <w:sz w:val="24"/>
          <w:szCs w:val="24"/>
          <w:u w:val="single"/>
        </w:rPr>
        <w:t>法律</w:t>
      </w:r>
      <w:r w:rsidRPr="00A94ED4">
        <w:rPr>
          <w:rFonts w:hint="eastAsia"/>
          <w:sz w:val="24"/>
          <w:szCs w:val="24"/>
        </w:rPr>
        <w:t>规定享受多方面的优惠。</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8</w:t>
      </w:r>
      <w:r>
        <w:rPr>
          <w:rFonts w:ascii="MingLiU_HKSCS" w:eastAsia="MingLiU_HKSCS" w:hAnsi="MingLiU_HKSCS" w:cs="MingLiU_HKSCS" w:hint="eastAsia"/>
          <w:sz w:val="24"/>
          <w:szCs w:val="24"/>
        </w:rPr>
        <w:t>.</w:t>
      </w:r>
      <w:r w:rsidRPr="00A94ED4">
        <w:rPr>
          <w:rFonts w:hint="eastAsia"/>
          <w:sz w:val="24"/>
          <w:szCs w:val="24"/>
        </w:rPr>
        <w:t xml:space="preserve"> 1988</w:t>
      </w:r>
      <w:r w:rsidRPr="00A94ED4">
        <w:rPr>
          <w:rFonts w:hint="eastAsia"/>
          <w:sz w:val="24"/>
          <w:szCs w:val="24"/>
        </w:rPr>
        <w:t>年</w:t>
      </w:r>
      <w:r w:rsidRPr="00A94ED4">
        <w:rPr>
          <w:rFonts w:hint="eastAsia"/>
          <w:sz w:val="24"/>
          <w:szCs w:val="24"/>
        </w:rPr>
        <w:t>2</w:t>
      </w:r>
      <w:r w:rsidRPr="00A94ED4">
        <w:rPr>
          <w:rFonts w:hint="eastAsia"/>
          <w:sz w:val="24"/>
          <w:szCs w:val="24"/>
        </w:rPr>
        <w:t>月，国务院发出了</w:t>
      </w:r>
      <w:r w:rsidRPr="003D2311">
        <w:rPr>
          <w:rFonts w:hint="eastAsia"/>
          <w:sz w:val="24"/>
          <w:szCs w:val="24"/>
          <w:u w:val="single"/>
        </w:rPr>
        <w:t>《关于加快和深化对外贸易体制改革若干问题的规定》</w:t>
      </w:r>
      <w:r w:rsidRPr="00A94ED4">
        <w:rPr>
          <w:rFonts w:hint="eastAsia"/>
          <w:sz w:val="24"/>
          <w:szCs w:val="24"/>
        </w:rPr>
        <w:t>，对加快和深化对外贸易体制改革作了具体部署。</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9</w:t>
      </w:r>
      <w:r>
        <w:rPr>
          <w:rFonts w:ascii="MingLiU_HKSCS" w:eastAsia="MingLiU_HKSCS" w:hAnsi="MingLiU_HKSCS" w:cs="MingLiU_HKSCS" w:hint="eastAsia"/>
          <w:sz w:val="24"/>
          <w:szCs w:val="24"/>
        </w:rPr>
        <w:t>.</w:t>
      </w:r>
      <w:r w:rsidRPr="00A94ED4">
        <w:rPr>
          <w:rFonts w:hint="eastAsia"/>
          <w:sz w:val="24"/>
          <w:szCs w:val="24"/>
        </w:rPr>
        <w:t xml:space="preserve"> 1993</w:t>
      </w:r>
      <w:r w:rsidRPr="00A94ED4">
        <w:rPr>
          <w:rFonts w:hint="eastAsia"/>
          <w:sz w:val="24"/>
          <w:szCs w:val="24"/>
        </w:rPr>
        <w:t>年</w:t>
      </w:r>
      <w:r w:rsidRPr="00A94ED4">
        <w:rPr>
          <w:rFonts w:hint="eastAsia"/>
          <w:sz w:val="24"/>
          <w:szCs w:val="24"/>
        </w:rPr>
        <w:t>11</w:t>
      </w:r>
      <w:r w:rsidRPr="00A94ED4">
        <w:rPr>
          <w:rFonts w:hint="eastAsia"/>
          <w:sz w:val="24"/>
          <w:szCs w:val="24"/>
        </w:rPr>
        <w:t>月</w:t>
      </w:r>
      <w:r w:rsidRPr="00A94ED4">
        <w:rPr>
          <w:rFonts w:hint="eastAsia"/>
          <w:sz w:val="24"/>
          <w:szCs w:val="24"/>
        </w:rPr>
        <w:t>14</w:t>
      </w:r>
      <w:r w:rsidRPr="00A94ED4">
        <w:rPr>
          <w:rFonts w:hint="eastAsia"/>
          <w:sz w:val="24"/>
          <w:szCs w:val="24"/>
        </w:rPr>
        <w:t>日中国共产党十四届三中全会通过的</w:t>
      </w:r>
      <w:r w:rsidRPr="003D2311">
        <w:rPr>
          <w:rFonts w:hint="eastAsia"/>
          <w:sz w:val="24"/>
          <w:szCs w:val="24"/>
          <w:u w:val="single"/>
        </w:rPr>
        <w:t>《中共中央关于建立社会主义市场经济体制若干问题的决定》</w:t>
      </w:r>
      <w:r w:rsidRPr="00A94ED4">
        <w:rPr>
          <w:rFonts w:hint="eastAsia"/>
          <w:sz w:val="24"/>
          <w:szCs w:val="24"/>
        </w:rPr>
        <w:t>中指出：“进一步改革对外经济贸易体制，建立适应国际经济通行规则的运行机制。”这为我国的对外贸易体制进一步深化改革确定了方向和最终目标。</w:t>
      </w:r>
    </w:p>
    <w:p w:rsidR="00EB7011" w:rsidRPr="003D2311" w:rsidRDefault="00EB7011" w:rsidP="00C53F93">
      <w:pPr>
        <w:spacing w:beforeLines="50" w:afterLines="50" w:line="360" w:lineRule="auto"/>
        <w:rPr>
          <w:b/>
          <w:sz w:val="24"/>
          <w:szCs w:val="24"/>
        </w:rPr>
      </w:pPr>
      <w:r w:rsidRPr="003D2311">
        <w:rPr>
          <w:rFonts w:hint="eastAsia"/>
          <w:b/>
          <w:sz w:val="24"/>
          <w:szCs w:val="24"/>
        </w:rPr>
        <w:t>（三）判断改错题（先判断对错，错误的加以改正）</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w:t>
      </w:r>
      <w:r w:rsidRPr="00A94ED4">
        <w:rPr>
          <w:rFonts w:hint="eastAsia"/>
          <w:sz w:val="24"/>
          <w:szCs w:val="24"/>
        </w:rPr>
        <w:t>1</w:t>
      </w:r>
      <w:r>
        <w:rPr>
          <w:rFonts w:ascii="MingLiU_HKSCS" w:eastAsia="MingLiU_HKSCS" w:hAnsi="MingLiU_HKSCS" w:cs="MingLiU_HKSCS" w:hint="eastAsia"/>
          <w:sz w:val="24"/>
          <w:szCs w:val="24"/>
        </w:rPr>
        <w:t>.</w:t>
      </w:r>
      <w:r w:rsidRPr="00A94ED4">
        <w:rPr>
          <w:rFonts w:hint="eastAsia"/>
          <w:sz w:val="24"/>
          <w:szCs w:val="24"/>
        </w:rPr>
        <w:t>中国出口战略的主要内容是“以质取胜”。</w:t>
      </w:r>
    </w:p>
    <w:p w:rsidR="00EB7011" w:rsidRPr="003D2311" w:rsidRDefault="00EB7011" w:rsidP="00C53F93">
      <w:pPr>
        <w:spacing w:beforeLines="50" w:afterLines="50" w:line="360" w:lineRule="auto"/>
        <w:ind w:firstLineChars="200" w:firstLine="480"/>
        <w:rPr>
          <w:sz w:val="24"/>
          <w:szCs w:val="24"/>
          <w:u w:val="single"/>
        </w:rPr>
      </w:pPr>
      <w:r w:rsidRPr="00A94ED4">
        <w:rPr>
          <w:rFonts w:hint="eastAsia"/>
          <w:sz w:val="24"/>
          <w:szCs w:val="24"/>
        </w:rPr>
        <w:t>改正：</w:t>
      </w:r>
      <w:r w:rsidRPr="003D2311">
        <w:rPr>
          <w:rFonts w:hint="eastAsia"/>
          <w:sz w:val="24"/>
          <w:szCs w:val="24"/>
          <w:u w:val="single"/>
        </w:rPr>
        <w:t>中国出口战略的主要内容是“以质取胜、出口商品战略和出口市场战略”。</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w:t>
      </w:r>
      <w:r w:rsidRPr="00A94ED4">
        <w:rPr>
          <w:rFonts w:hint="eastAsia"/>
          <w:sz w:val="24"/>
          <w:szCs w:val="24"/>
        </w:rPr>
        <w:t>2</w:t>
      </w:r>
      <w:r>
        <w:rPr>
          <w:rFonts w:ascii="MingLiU_HKSCS" w:eastAsia="MingLiU_HKSCS" w:hAnsi="MingLiU_HKSCS" w:cs="MingLiU_HKSCS" w:hint="eastAsia"/>
          <w:sz w:val="24"/>
          <w:szCs w:val="24"/>
        </w:rPr>
        <w:t>.</w:t>
      </w:r>
      <w:r w:rsidRPr="00A94ED4">
        <w:rPr>
          <w:rFonts w:hint="eastAsia"/>
          <w:sz w:val="24"/>
          <w:szCs w:val="24"/>
        </w:rPr>
        <w:t>中国进口战略的主要内容是“积极引进先进技术和关键设备”。</w:t>
      </w:r>
    </w:p>
    <w:p w:rsidR="00EB7011" w:rsidRPr="003D2311" w:rsidRDefault="00EB7011" w:rsidP="00C53F93">
      <w:pPr>
        <w:spacing w:beforeLines="50" w:afterLines="50" w:line="360" w:lineRule="auto"/>
        <w:ind w:firstLineChars="200" w:firstLine="480"/>
        <w:rPr>
          <w:sz w:val="24"/>
          <w:szCs w:val="24"/>
          <w:u w:val="single"/>
        </w:rPr>
      </w:pPr>
      <w:r w:rsidRPr="00A94ED4">
        <w:rPr>
          <w:rFonts w:hint="eastAsia"/>
          <w:sz w:val="24"/>
          <w:szCs w:val="24"/>
        </w:rPr>
        <w:t>改正：</w:t>
      </w:r>
      <w:r w:rsidRPr="003D2311">
        <w:rPr>
          <w:rFonts w:hint="eastAsia"/>
          <w:sz w:val="24"/>
          <w:szCs w:val="24"/>
          <w:u w:val="single"/>
        </w:rPr>
        <w:t>中国进口战略的主要内容是“积极引进先进技术和关键设备、组织重点建设物资和‘以进养出’物资进口、适当组织消费品进口”。</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w:t>
      </w:r>
      <w:r w:rsidRPr="00A94ED4">
        <w:rPr>
          <w:rFonts w:hint="eastAsia"/>
          <w:sz w:val="24"/>
          <w:szCs w:val="24"/>
        </w:rPr>
        <w:t>3</w:t>
      </w:r>
      <w:r>
        <w:rPr>
          <w:rFonts w:ascii="MingLiU_HKSCS" w:eastAsia="MingLiU_HKSCS" w:hAnsi="MingLiU_HKSCS" w:cs="MingLiU_HKSCS" w:hint="eastAsia"/>
          <w:sz w:val="24"/>
          <w:szCs w:val="24"/>
        </w:rPr>
        <w:t>.</w:t>
      </w:r>
      <w:r w:rsidRPr="00A94ED4">
        <w:rPr>
          <w:rFonts w:hint="eastAsia"/>
          <w:sz w:val="24"/>
          <w:szCs w:val="24"/>
        </w:rPr>
        <w:t>中国对外贸易的基本政策是“出口大于进口”。</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lastRenderedPageBreak/>
        <w:t>改正：</w:t>
      </w:r>
      <w:r w:rsidRPr="003D2311">
        <w:rPr>
          <w:rFonts w:hint="eastAsia"/>
          <w:sz w:val="24"/>
          <w:szCs w:val="24"/>
          <w:u w:val="single"/>
        </w:rPr>
        <w:t>中国对外贸易基本政策是“保持进出口大体平衡”。</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w:t>
      </w:r>
      <w:r w:rsidRPr="00A94ED4">
        <w:rPr>
          <w:rFonts w:hint="eastAsia"/>
          <w:sz w:val="24"/>
          <w:szCs w:val="24"/>
        </w:rPr>
        <w:t>4</w:t>
      </w:r>
      <w:r>
        <w:rPr>
          <w:rFonts w:ascii="MingLiU_HKSCS" w:eastAsia="MingLiU_HKSCS" w:hAnsi="MingLiU_HKSCS" w:cs="MingLiU_HKSCS" w:hint="eastAsia"/>
          <w:sz w:val="24"/>
          <w:szCs w:val="24"/>
        </w:rPr>
        <w:t>.</w:t>
      </w:r>
      <w:r w:rsidRPr="00A94ED4">
        <w:rPr>
          <w:rFonts w:hint="eastAsia"/>
          <w:sz w:val="24"/>
          <w:szCs w:val="24"/>
        </w:rPr>
        <w:t>中国对外直接投资创办企业所遵循的原则是“平等互利、讲求实效”。</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改正：</w:t>
      </w:r>
      <w:r w:rsidRPr="003D2311">
        <w:rPr>
          <w:rFonts w:hint="eastAsia"/>
          <w:sz w:val="24"/>
          <w:szCs w:val="24"/>
          <w:u w:val="single"/>
        </w:rPr>
        <w:t>原则应是“平等互利、讲求实效、形式多样、共同发展”。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w:t>
      </w:r>
      <w:r w:rsidRPr="00A94ED4">
        <w:rPr>
          <w:rFonts w:hint="eastAsia"/>
          <w:sz w:val="24"/>
          <w:szCs w:val="24"/>
        </w:rPr>
        <w:t>5</w:t>
      </w:r>
      <w:r>
        <w:rPr>
          <w:rFonts w:ascii="MingLiU_HKSCS" w:eastAsia="MingLiU_HKSCS" w:hAnsi="MingLiU_HKSCS" w:cs="MingLiU_HKSCS" w:hint="eastAsia"/>
          <w:sz w:val="24"/>
          <w:szCs w:val="24"/>
        </w:rPr>
        <w:t>.</w:t>
      </w:r>
      <w:r w:rsidRPr="00A94ED4">
        <w:rPr>
          <w:rFonts w:hint="eastAsia"/>
          <w:sz w:val="24"/>
          <w:szCs w:val="24"/>
        </w:rPr>
        <w:t>按现代企业制度改组国有外贸企业，发展一批国际化、实业化、集团化的综合贸易公司，多业为主，多种经营。</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改正：“</w:t>
      </w:r>
      <w:r w:rsidRPr="003D2311">
        <w:rPr>
          <w:rFonts w:hint="eastAsia"/>
          <w:sz w:val="24"/>
          <w:szCs w:val="24"/>
          <w:u w:val="single"/>
        </w:rPr>
        <w:t>多业为主”应改为“一业为主”。</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w:t>
      </w:r>
      <w:r w:rsidRPr="00A94ED4">
        <w:rPr>
          <w:rFonts w:hint="eastAsia"/>
          <w:sz w:val="24"/>
          <w:szCs w:val="24"/>
        </w:rPr>
        <w:t>6</w:t>
      </w:r>
      <w:r>
        <w:rPr>
          <w:rFonts w:ascii="MingLiU_HKSCS" w:eastAsia="MingLiU_HKSCS" w:hAnsi="MingLiU_HKSCS" w:cs="MingLiU_HKSCS" w:hint="eastAsia"/>
          <w:sz w:val="24"/>
          <w:szCs w:val="24"/>
        </w:rPr>
        <w:t>.</w:t>
      </w:r>
      <w:r w:rsidRPr="00A94ED4">
        <w:rPr>
          <w:rFonts w:hint="eastAsia"/>
          <w:sz w:val="24"/>
          <w:szCs w:val="24"/>
        </w:rPr>
        <w:t>我国正在探索贸工、贸农、贸技、贸商相结合和外贸、外资、外经相结合的“大经贸”新路子。</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w:t>
      </w:r>
      <w:r w:rsidRPr="00A94ED4">
        <w:rPr>
          <w:rFonts w:hint="eastAsia"/>
          <w:sz w:val="24"/>
          <w:szCs w:val="24"/>
        </w:rPr>
        <w:t>7</w:t>
      </w:r>
      <w:r>
        <w:rPr>
          <w:rFonts w:ascii="MingLiU_HKSCS" w:eastAsia="MingLiU_HKSCS" w:hAnsi="MingLiU_HKSCS" w:cs="MingLiU_HKSCS" w:hint="eastAsia"/>
          <w:sz w:val="24"/>
          <w:szCs w:val="24"/>
        </w:rPr>
        <w:t>.</w:t>
      </w:r>
      <w:r w:rsidRPr="00A94ED4">
        <w:rPr>
          <w:rFonts w:hint="eastAsia"/>
          <w:sz w:val="24"/>
          <w:szCs w:val="24"/>
        </w:rPr>
        <w:t>凡涉及对外贸易的全国性法规、政策，国务院授权信息部统一对外宣布。</w:t>
      </w:r>
    </w:p>
    <w:p w:rsidR="00EB7011" w:rsidRPr="003D2311" w:rsidRDefault="00EB7011" w:rsidP="00C53F93">
      <w:pPr>
        <w:spacing w:beforeLines="50" w:afterLines="50" w:line="360" w:lineRule="auto"/>
        <w:ind w:firstLineChars="200" w:firstLine="480"/>
        <w:rPr>
          <w:sz w:val="24"/>
          <w:szCs w:val="24"/>
          <w:u w:val="single"/>
        </w:rPr>
      </w:pPr>
      <w:r w:rsidRPr="00A94ED4">
        <w:rPr>
          <w:rFonts w:hint="eastAsia"/>
          <w:sz w:val="24"/>
          <w:szCs w:val="24"/>
        </w:rPr>
        <w:t>改正：</w:t>
      </w:r>
      <w:r w:rsidRPr="003D2311">
        <w:rPr>
          <w:rFonts w:hint="eastAsia"/>
          <w:sz w:val="24"/>
          <w:szCs w:val="24"/>
          <w:u w:val="single"/>
        </w:rPr>
        <w:t>“信息部”应改为“商务部”。</w:t>
      </w:r>
    </w:p>
    <w:p w:rsidR="00EB7011" w:rsidRPr="003D2311" w:rsidRDefault="00EB7011" w:rsidP="00C53F93">
      <w:pPr>
        <w:spacing w:beforeLines="50" w:afterLines="50" w:line="360" w:lineRule="auto"/>
        <w:rPr>
          <w:b/>
          <w:sz w:val="24"/>
          <w:szCs w:val="24"/>
        </w:rPr>
      </w:pPr>
      <w:r w:rsidRPr="003D2311">
        <w:rPr>
          <w:rFonts w:hint="eastAsia"/>
          <w:b/>
          <w:sz w:val="24"/>
          <w:szCs w:val="24"/>
        </w:rPr>
        <w:t>（四）单选题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D</w:t>
      </w:r>
      <w:r w:rsidRPr="00A94ED4">
        <w:rPr>
          <w:rFonts w:hint="eastAsia"/>
          <w:sz w:val="24"/>
          <w:szCs w:val="24"/>
        </w:rPr>
        <w:t>）</w:t>
      </w:r>
      <w:r w:rsidRPr="00A94ED4">
        <w:rPr>
          <w:rFonts w:hint="eastAsia"/>
          <w:sz w:val="24"/>
          <w:szCs w:val="24"/>
        </w:rPr>
        <w:t>1</w:t>
      </w:r>
      <w:r>
        <w:rPr>
          <w:rFonts w:ascii="MingLiU_HKSCS" w:eastAsia="MingLiU_HKSCS" w:hAnsi="MingLiU_HKSCS" w:cs="MingLiU_HKSCS" w:hint="eastAsia"/>
          <w:sz w:val="24"/>
          <w:szCs w:val="24"/>
        </w:rPr>
        <w:t>.</w:t>
      </w:r>
      <w:r w:rsidRPr="00A94ED4">
        <w:rPr>
          <w:rFonts w:hint="eastAsia"/>
          <w:sz w:val="24"/>
          <w:szCs w:val="24"/>
        </w:rPr>
        <w:t>在我国社会主义市场经济中，企业间的竞争越来越激烈，企业的兼并和破产现象也越来越多。企业间的兼并和企业破产是。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①价值规律作用的结果②股份制改造的最佳途径</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③市场失灵的具体表现④优化资源配置的客观要求</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①②</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②③</w:t>
      </w: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③④</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①④</w:t>
      </w:r>
    </w:p>
    <w:p w:rsidR="00EB7011" w:rsidRPr="00A94ED4" w:rsidRDefault="00EB7011" w:rsidP="00C53F93">
      <w:pPr>
        <w:spacing w:beforeLines="50" w:afterLines="50" w:line="360" w:lineRule="auto"/>
        <w:ind w:firstLineChars="200" w:firstLine="480"/>
        <w:rPr>
          <w:sz w:val="24"/>
          <w:szCs w:val="24"/>
        </w:rPr>
      </w:pPr>
    </w:p>
    <w:p w:rsidR="00EB7011" w:rsidRPr="00A94ED4" w:rsidRDefault="00EB7011" w:rsidP="00C53F93">
      <w:pPr>
        <w:spacing w:beforeLines="50" w:afterLines="50" w:line="360" w:lineRule="auto"/>
        <w:ind w:firstLineChars="200" w:firstLine="480"/>
        <w:rPr>
          <w:sz w:val="24"/>
          <w:szCs w:val="24"/>
        </w:rPr>
      </w:pP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D</w:t>
      </w:r>
      <w:r w:rsidRPr="00A94ED4">
        <w:rPr>
          <w:rFonts w:hint="eastAsia"/>
          <w:sz w:val="24"/>
          <w:szCs w:val="24"/>
        </w:rPr>
        <w:t>）</w:t>
      </w:r>
      <w:r w:rsidRPr="00A94ED4">
        <w:rPr>
          <w:rFonts w:hint="eastAsia"/>
          <w:sz w:val="24"/>
          <w:szCs w:val="24"/>
        </w:rPr>
        <w:t>2</w:t>
      </w:r>
      <w:r>
        <w:rPr>
          <w:rFonts w:ascii="MingLiU_HKSCS" w:eastAsia="MingLiU_HKSCS" w:hAnsi="MingLiU_HKSCS" w:cs="MingLiU_HKSCS" w:hint="eastAsia"/>
          <w:sz w:val="24"/>
          <w:szCs w:val="24"/>
        </w:rPr>
        <w:t>.</w:t>
      </w:r>
      <w:r w:rsidRPr="00A94ED4">
        <w:rPr>
          <w:rFonts w:hint="eastAsia"/>
          <w:sz w:val="24"/>
          <w:szCs w:val="24"/>
        </w:rPr>
        <w:t>年，国务院决定在经贸部系统开展外贸承包经营的试点，经贸部对所属外贸专业总公司实行出口承包经营责任制。</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 xml:space="preserve"> 1984B</w:t>
      </w:r>
      <w:r>
        <w:rPr>
          <w:rFonts w:ascii="MingLiU_HKSCS" w:eastAsia="MingLiU_HKSCS" w:hAnsi="MingLiU_HKSCS" w:cs="MingLiU_HKSCS" w:hint="eastAsia"/>
          <w:sz w:val="24"/>
          <w:szCs w:val="24"/>
        </w:rPr>
        <w:t>.</w:t>
      </w:r>
      <w:r w:rsidRPr="00A94ED4">
        <w:rPr>
          <w:rFonts w:hint="eastAsia"/>
          <w:sz w:val="24"/>
          <w:szCs w:val="24"/>
        </w:rPr>
        <w:t xml:space="preserve"> 1985C</w:t>
      </w:r>
      <w:r>
        <w:rPr>
          <w:rFonts w:ascii="MingLiU_HKSCS" w:eastAsia="MingLiU_HKSCS" w:hAnsi="MingLiU_HKSCS" w:cs="MingLiU_HKSCS" w:hint="eastAsia"/>
          <w:sz w:val="24"/>
          <w:szCs w:val="24"/>
        </w:rPr>
        <w:t>.</w:t>
      </w:r>
      <w:r w:rsidRPr="00A94ED4">
        <w:rPr>
          <w:rFonts w:hint="eastAsia"/>
          <w:sz w:val="24"/>
          <w:szCs w:val="24"/>
        </w:rPr>
        <w:t xml:space="preserve"> 1986D</w:t>
      </w:r>
      <w:r>
        <w:rPr>
          <w:rFonts w:ascii="MingLiU_HKSCS" w:eastAsia="MingLiU_HKSCS" w:hAnsi="MingLiU_HKSCS" w:cs="MingLiU_HKSCS" w:hint="eastAsia"/>
          <w:sz w:val="24"/>
          <w:szCs w:val="24"/>
        </w:rPr>
        <w:t>.</w:t>
      </w:r>
      <w:r w:rsidRPr="00A94ED4">
        <w:rPr>
          <w:rFonts w:hint="eastAsia"/>
          <w:sz w:val="24"/>
          <w:szCs w:val="24"/>
        </w:rPr>
        <w:t xml:space="preserve"> 1987</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lastRenderedPageBreak/>
        <w:t>（</w:t>
      </w:r>
      <w:r w:rsidRPr="00A94ED4">
        <w:rPr>
          <w:rFonts w:hint="eastAsia"/>
          <w:sz w:val="24"/>
          <w:szCs w:val="24"/>
        </w:rPr>
        <w:t>B</w:t>
      </w:r>
      <w:r w:rsidRPr="00A94ED4">
        <w:rPr>
          <w:rFonts w:hint="eastAsia"/>
          <w:sz w:val="24"/>
          <w:szCs w:val="24"/>
        </w:rPr>
        <w:t>）</w:t>
      </w:r>
      <w:r w:rsidRPr="00A94ED4">
        <w:rPr>
          <w:rFonts w:hint="eastAsia"/>
          <w:sz w:val="24"/>
          <w:szCs w:val="24"/>
        </w:rPr>
        <w:t>3</w:t>
      </w:r>
      <w:r>
        <w:rPr>
          <w:rFonts w:ascii="MingLiU_HKSCS" w:eastAsia="MingLiU_HKSCS" w:hAnsi="MingLiU_HKSCS" w:cs="MingLiU_HKSCS" w:hint="eastAsia"/>
          <w:sz w:val="24"/>
          <w:szCs w:val="24"/>
        </w:rPr>
        <w:t>.</w:t>
      </w:r>
      <w:r w:rsidRPr="00A94ED4">
        <w:rPr>
          <w:rFonts w:hint="eastAsia"/>
          <w:sz w:val="24"/>
          <w:szCs w:val="24"/>
        </w:rPr>
        <w:t>起，国家实行新的外汇管理体制。</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 xml:space="preserve"> 1994</w:t>
      </w:r>
      <w:r w:rsidRPr="00A94ED4">
        <w:rPr>
          <w:rFonts w:hint="eastAsia"/>
          <w:sz w:val="24"/>
          <w:szCs w:val="24"/>
        </w:rPr>
        <w:t>年</w:t>
      </w:r>
      <w:r w:rsidRPr="00A94ED4">
        <w:rPr>
          <w:rFonts w:hint="eastAsia"/>
          <w:sz w:val="24"/>
          <w:szCs w:val="24"/>
        </w:rPr>
        <w:t>5</w:t>
      </w:r>
      <w:r w:rsidRPr="00A94ED4">
        <w:rPr>
          <w:rFonts w:hint="eastAsia"/>
          <w:sz w:val="24"/>
          <w:szCs w:val="24"/>
        </w:rPr>
        <w:t>月</w:t>
      </w:r>
      <w:r w:rsidRPr="00A94ED4">
        <w:rPr>
          <w:rFonts w:hint="eastAsia"/>
          <w:sz w:val="24"/>
          <w:szCs w:val="24"/>
        </w:rPr>
        <w:t>1</w:t>
      </w:r>
      <w:r w:rsidRPr="00A94ED4">
        <w:rPr>
          <w:rFonts w:hint="eastAsia"/>
          <w:sz w:val="24"/>
          <w:szCs w:val="24"/>
        </w:rPr>
        <w:t>日</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 xml:space="preserve"> 1994</w:t>
      </w:r>
      <w:r w:rsidRPr="00A94ED4">
        <w:rPr>
          <w:rFonts w:hint="eastAsia"/>
          <w:sz w:val="24"/>
          <w:szCs w:val="24"/>
        </w:rPr>
        <w:t>年</w:t>
      </w:r>
      <w:r w:rsidRPr="00A94ED4">
        <w:rPr>
          <w:rFonts w:hint="eastAsia"/>
          <w:sz w:val="24"/>
          <w:szCs w:val="24"/>
        </w:rPr>
        <w:t>1</w:t>
      </w:r>
      <w:r w:rsidRPr="00A94ED4">
        <w:rPr>
          <w:rFonts w:hint="eastAsia"/>
          <w:sz w:val="24"/>
          <w:szCs w:val="24"/>
        </w:rPr>
        <w:t>月</w:t>
      </w:r>
      <w:r w:rsidRPr="00A94ED4">
        <w:rPr>
          <w:rFonts w:hint="eastAsia"/>
          <w:sz w:val="24"/>
          <w:szCs w:val="24"/>
        </w:rPr>
        <w:t>1</w:t>
      </w:r>
      <w:r w:rsidRPr="00A94ED4">
        <w:rPr>
          <w:rFonts w:hint="eastAsia"/>
          <w:sz w:val="24"/>
          <w:szCs w:val="24"/>
        </w:rPr>
        <w:t>日</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 xml:space="preserve"> 1994</w:t>
      </w:r>
      <w:r w:rsidRPr="00A94ED4">
        <w:rPr>
          <w:rFonts w:hint="eastAsia"/>
          <w:sz w:val="24"/>
          <w:szCs w:val="24"/>
        </w:rPr>
        <w:t>年</w:t>
      </w:r>
      <w:r w:rsidRPr="00A94ED4">
        <w:rPr>
          <w:rFonts w:hint="eastAsia"/>
          <w:sz w:val="24"/>
          <w:szCs w:val="24"/>
        </w:rPr>
        <w:t>12</w:t>
      </w:r>
      <w:r w:rsidRPr="00A94ED4">
        <w:rPr>
          <w:rFonts w:hint="eastAsia"/>
          <w:sz w:val="24"/>
          <w:szCs w:val="24"/>
        </w:rPr>
        <w:t>月</w:t>
      </w:r>
      <w:r w:rsidRPr="00A94ED4">
        <w:rPr>
          <w:rFonts w:hint="eastAsia"/>
          <w:sz w:val="24"/>
          <w:szCs w:val="24"/>
        </w:rPr>
        <w:t>1</w:t>
      </w:r>
      <w:r w:rsidRPr="00A94ED4">
        <w:rPr>
          <w:rFonts w:hint="eastAsia"/>
          <w:sz w:val="24"/>
          <w:szCs w:val="24"/>
        </w:rPr>
        <w:t>日</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 xml:space="preserve"> 1994</w:t>
      </w:r>
      <w:r w:rsidRPr="00A94ED4">
        <w:rPr>
          <w:rFonts w:hint="eastAsia"/>
          <w:sz w:val="24"/>
          <w:szCs w:val="24"/>
        </w:rPr>
        <w:t>年</w:t>
      </w:r>
      <w:r w:rsidRPr="00A94ED4">
        <w:rPr>
          <w:rFonts w:hint="eastAsia"/>
          <w:sz w:val="24"/>
          <w:szCs w:val="24"/>
        </w:rPr>
        <w:t>12</w:t>
      </w:r>
      <w:r w:rsidRPr="00A94ED4">
        <w:rPr>
          <w:rFonts w:hint="eastAsia"/>
          <w:sz w:val="24"/>
          <w:szCs w:val="24"/>
        </w:rPr>
        <w:t>月</w:t>
      </w:r>
      <w:r w:rsidRPr="00A94ED4">
        <w:rPr>
          <w:rFonts w:hint="eastAsia"/>
          <w:sz w:val="24"/>
          <w:szCs w:val="24"/>
        </w:rPr>
        <w:t>30</w:t>
      </w:r>
      <w:r w:rsidRPr="00A94ED4">
        <w:rPr>
          <w:rFonts w:hint="eastAsia"/>
          <w:sz w:val="24"/>
          <w:szCs w:val="24"/>
        </w:rPr>
        <w:t>日</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D</w:t>
      </w:r>
      <w:r w:rsidRPr="00A94ED4">
        <w:rPr>
          <w:rFonts w:hint="eastAsia"/>
          <w:sz w:val="24"/>
          <w:szCs w:val="24"/>
        </w:rPr>
        <w:t>）</w:t>
      </w:r>
      <w:r w:rsidRPr="00A94ED4">
        <w:rPr>
          <w:rFonts w:hint="eastAsia"/>
          <w:sz w:val="24"/>
          <w:szCs w:val="24"/>
        </w:rPr>
        <w:t>4</w:t>
      </w:r>
      <w:r>
        <w:rPr>
          <w:rFonts w:ascii="MingLiU_HKSCS" w:eastAsia="MingLiU_HKSCS" w:hAnsi="MingLiU_HKSCS" w:cs="MingLiU_HKSCS" w:hint="eastAsia"/>
          <w:sz w:val="24"/>
          <w:szCs w:val="24"/>
        </w:rPr>
        <w:t>.</w:t>
      </w:r>
      <w:r w:rsidRPr="00A94ED4">
        <w:rPr>
          <w:rFonts w:hint="eastAsia"/>
          <w:sz w:val="24"/>
          <w:szCs w:val="24"/>
        </w:rPr>
        <w:t>改革开放前，中国对外贸易的特点是。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高度集中</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以行政管理为主</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国家统负盈亏</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高度集中、以行政管理为主、国家统负盈亏</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A</w:t>
      </w:r>
      <w:r w:rsidRPr="00A94ED4">
        <w:rPr>
          <w:rFonts w:hint="eastAsia"/>
          <w:sz w:val="24"/>
          <w:szCs w:val="24"/>
        </w:rPr>
        <w:t>）</w:t>
      </w:r>
      <w:r w:rsidRPr="00A94ED4">
        <w:rPr>
          <w:rFonts w:hint="eastAsia"/>
          <w:sz w:val="24"/>
          <w:szCs w:val="24"/>
        </w:rPr>
        <w:t>5</w:t>
      </w:r>
      <w:r>
        <w:rPr>
          <w:rFonts w:ascii="MingLiU_HKSCS" w:eastAsia="MingLiU_HKSCS" w:hAnsi="MingLiU_HKSCS" w:cs="MingLiU_HKSCS" w:hint="eastAsia"/>
          <w:sz w:val="24"/>
          <w:szCs w:val="24"/>
        </w:rPr>
        <w:t>.</w:t>
      </w:r>
      <w:r w:rsidRPr="00A94ED4">
        <w:rPr>
          <w:rFonts w:hint="eastAsia"/>
          <w:sz w:val="24"/>
          <w:szCs w:val="24"/>
        </w:rPr>
        <w:t>的汇率并轨是中国外经贸体制根本性改革的标志。</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 xml:space="preserve"> 1994</w:t>
      </w:r>
      <w:r w:rsidRPr="00A94ED4">
        <w:rPr>
          <w:rFonts w:hint="eastAsia"/>
          <w:sz w:val="24"/>
          <w:szCs w:val="24"/>
        </w:rPr>
        <w:t>年</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 xml:space="preserve"> 1998</w:t>
      </w:r>
      <w:r w:rsidRPr="00A94ED4">
        <w:rPr>
          <w:rFonts w:hint="eastAsia"/>
          <w:sz w:val="24"/>
          <w:szCs w:val="24"/>
        </w:rPr>
        <w:t>年</w:t>
      </w: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 xml:space="preserve"> 2000</w:t>
      </w:r>
      <w:r w:rsidRPr="00A94ED4">
        <w:rPr>
          <w:rFonts w:hint="eastAsia"/>
          <w:sz w:val="24"/>
          <w:szCs w:val="24"/>
        </w:rPr>
        <w:t>年</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 xml:space="preserve"> 2002</w:t>
      </w:r>
      <w:r w:rsidRPr="00A94ED4">
        <w:rPr>
          <w:rFonts w:hint="eastAsia"/>
          <w:sz w:val="24"/>
          <w:szCs w:val="24"/>
        </w:rPr>
        <w:t>年</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A</w:t>
      </w:r>
      <w:r w:rsidRPr="00A94ED4">
        <w:rPr>
          <w:rFonts w:hint="eastAsia"/>
          <w:sz w:val="24"/>
          <w:szCs w:val="24"/>
        </w:rPr>
        <w:t>）</w:t>
      </w:r>
      <w:r w:rsidRPr="00A94ED4">
        <w:rPr>
          <w:rFonts w:hint="eastAsia"/>
          <w:sz w:val="24"/>
          <w:szCs w:val="24"/>
        </w:rPr>
        <w:t>6</w:t>
      </w:r>
      <w:r>
        <w:rPr>
          <w:rFonts w:ascii="MingLiU_HKSCS" w:eastAsia="MingLiU_HKSCS" w:hAnsi="MingLiU_HKSCS" w:cs="MingLiU_HKSCS" w:hint="eastAsia"/>
          <w:sz w:val="24"/>
          <w:szCs w:val="24"/>
        </w:rPr>
        <w:t>.</w:t>
      </w:r>
      <w:r w:rsidRPr="00A94ED4">
        <w:rPr>
          <w:rFonts w:hint="eastAsia"/>
          <w:sz w:val="24"/>
          <w:szCs w:val="24"/>
        </w:rPr>
        <w:t>中国对外直接投资的扶持政策是“支持和鼓励确有实力的企业适度发展”。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海外投资</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出口业务</w:t>
      </w: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合资企业</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代理业务</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B</w:t>
      </w:r>
      <w:r w:rsidRPr="00A94ED4">
        <w:rPr>
          <w:rFonts w:hint="eastAsia"/>
          <w:sz w:val="24"/>
          <w:szCs w:val="24"/>
        </w:rPr>
        <w:t>）</w:t>
      </w:r>
      <w:r w:rsidRPr="00A94ED4">
        <w:rPr>
          <w:rFonts w:hint="eastAsia"/>
          <w:sz w:val="24"/>
          <w:szCs w:val="24"/>
        </w:rPr>
        <w:t>7</w:t>
      </w:r>
      <w:r>
        <w:rPr>
          <w:rFonts w:ascii="MingLiU_HKSCS" w:eastAsia="MingLiU_HKSCS" w:hAnsi="MingLiU_HKSCS" w:cs="MingLiU_HKSCS" w:hint="eastAsia"/>
          <w:sz w:val="24"/>
          <w:szCs w:val="24"/>
        </w:rPr>
        <w:t>.</w:t>
      </w:r>
      <w:r w:rsidRPr="00A94ED4">
        <w:rPr>
          <w:rFonts w:hint="eastAsia"/>
          <w:sz w:val="24"/>
          <w:szCs w:val="24"/>
        </w:rPr>
        <w:t>中国主要以手段对技术贸易进行宏观调控。</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法律</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法律、经济</w:t>
      </w: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经济</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行政</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C</w:t>
      </w:r>
      <w:r w:rsidRPr="00A94ED4">
        <w:rPr>
          <w:rFonts w:hint="eastAsia"/>
          <w:sz w:val="24"/>
          <w:szCs w:val="24"/>
        </w:rPr>
        <w:t>）</w:t>
      </w:r>
      <w:r w:rsidRPr="00A94ED4">
        <w:rPr>
          <w:rFonts w:hint="eastAsia"/>
          <w:sz w:val="24"/>
          <w:szCs w:val="24"/>
        </w:rPr>
        <w:t>8</w:t>
      </w:r>
      <w:r>
        <w:rPr>
          <w:rFonts w:ascii="MingLiU_HKSCS" w:eastAsia="MingLiU_HKSCS" w:hAnsi="MingLiU_HKSCS" w:cs="MingLiU_HKSCS" w:hint="eastAsia"/>
          <w:sz w:val="24"/>
          <w:szCs w:val="24"/>
        </w:rPr>
        <w:t>.</w:t>
      </w:r>
      <w:r w:rsidRPr="00A94ED4">
        <w:rPr>
          <w:rFonts w:hint="eastAsia"/>
          <w:sz w:val="24"/>
          <w:szCs w:val="24"/>
        </w:rPr>
        <w:t>外贸公司赢利一律上缴财政部，亏损由财政部负责解决，流动资金由财政部统一核拨，称为。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国家自负盈亏</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公司自负盈亏</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国家统负盈亏</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公司统负盈亏</w:t>
      </w:r>
    </w:p>
    <w:p w:rsidR="00EB7011" w:rsidRPr="00A94ED4" w:rsidRDefault="00EB7011" w:rsidP="00C53F93">
      <w:pPr>
        <w:spacing w:beforeLines="50" w:afterLines="50" w:line="360" w:lineRule="auto"/>
        <w:rPr>
          <w:sz w:val="24"/>
          <w:szCs w:val="24"/>
        </w:rPr>
      </w:pPr>
      <w:r w:rsidRPr="00A94ED4">
        <w:rPr>
          <w:rFonts w:hint="eastAsia"/>
          <w:sz w:val="24"/>
          <w:szCs w:val="24"/>
        </w:rPr>
        <w:lastRenderedPageBreak/>
        <w:t>（五）多选题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ABCD</w:t>
      </w:r>
      <w:r w:rsidRPr="00A94ED4">
        <w:rPr>
          <w:rFonts w:hint="eastAsia"/>
          <w:sz w:val="24"/>
          <w:szCs w:val="24"/>
        </w:rPr>
        <w:t>）</w:t>
      </w:r>
      <w:r w:rsidRPr="00A94ED4">
        <w:rPr>
          <w:rFonts w:hint="eastAsia"/>
          <w:sz w:val="24"/>
          <w:szCs w:val="24"/>
        </w:rPr>
        <w:t>1</w:t>
      </w:r>
      <w:r>
        <w:rPr>
          <w:rFonts w:ascii="MingLiU_HKSCS" w:eastAsia="MingLiU_HKSCS" w:hAnsi="MingLiU_HKSCS" w:cs="MingLiU_HKSCS" w:hint="eastAsia"/>
          <w:sz w:val="24"/>
          <w:szCs w:val="24"/>
        </w:rPr>
        <w:t>.</w:t>
      </w:r>
      <w:r w:rsidRPr="00A94ED4">
        <w:rPr>
          <w:rFonts w:hint="eastAsia"/>
          <w:sz w:val="24"/>
          <w:szCs w:val="24"/>
        </w:rPr>
        <w:t>我国对外直接投资创办企业所遵循的原则是。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平等互利</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讲求实效</w:t>
      </w: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形式多样</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共同发展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ABCD</w:t>
      </w:r>
      <w:r w:rsidRPr="00A94ED4">
        <w:rPr>
          <w:rFonts w:hint="eastAsia"/>
          <w:sz w:val="24"/>
          <w:szCs w:val="24"/>
        </w:rPr>
        <w:t>）</w:t>
      </w:r>
      <w:r w:rsidRPr="00A94ED4">
        <w:rPr>
          <w:rFonts w:hint="eastAsia"/>
          <w:sz w:val="24"/>
          <w:szCs w:val="24"/>
        </w:rPr>
        <w:t>2</w:t>
      </w:r>
      <w:r>
        <w:rPr>
          <w:rFonts w:ascii="MingLiU_HKSCS" w:eastAsia="MingLiU_HKSCS" w:hAnsi="MingLiU_HKSCS" w:cs="MingLiU_HKSCS" w:hint="eastAsia"/>
          <w:sz w:val="24"/>
          <w:szCs w:val="24"/>
        </w:rPr>
        <w:t>.</w:t>
      </w:r>
      <w:r w:rsidRPr="00A94ED4">
        <w:rPr>
          <w:rFonts w:hint="eastAsia"/>
          <w:sz w:val="24"/>
          <w:szCs w:val="24"/>
        </w:rPr>
        <w:t>实施“大经贸”战略的重要措施是。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转变观念</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转变职能</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转变工作方式</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提高人员素质</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BCD</w:t>
      </w:r>
      <w:r w:rsidRPr="00A94ED4">
        <w:rPr>
          <w:rFonts w:hint="eastAsia"/>
          <w:sz w:val="24"/>
          <w:szCs w:val="24"/>
        </w:rPr>
        <w:t>）</w:t>
      </w:r>
      <w:r w:rsidRPr="00A94ED4">
        <w:rPr>
          <w:rFonts w:hint="eastAsia"/>
          <w:sz w:val="24"/>
          <w:szCs w:val="24"/>
        </w:rPr>
        <w:t>3</w:t>
      </w:r>
      <w:r>
        <w:rPr>
          <w:rFonts w:ascii="MingLiU_HKSCS" w:eastAsia="MingLiU_HKSCS" w:hAnsi="MingLiU_HKSCS" w:cs="MingLiU_HKSCS" w:hint="eastAsia"/>
          <w:sz w:val="24"/>
          <w:szCs w:val="24"/>
        </w:rPr>
        <w:t>.</w:t>
      </w:r>
      <w:r w:rsidRPr="00A94ED4">
        <w:rPr>
          <w:rFonts w:hint="eastAsia"/>
          <w:sz w:val="24"/>
          <w:szCs w:val="24"/>
        </w:rPr>
        <w:t>中国政府积极支持、引导企业在开展对外承包劳务的同时，发展多种形式的国外经济合作，走“一业为主、多种经营”的道路，朝的方向迈进。</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多元化</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实业化</w:t>
      </w: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集团化</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国际化</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ABCD</w:t>
      </w:r>
      <w:r w:rsidRPr="00A94ED4">
        <w:rPr>
          <w:rFonts w:hint="eastAsia"/>
          <w:sz w:val="24"/>
          <w:szCs w:val="24"/>
        </w:rPr>
        <w:t>）</w:t>
      </w:r>
      <w:r w:rsidRPr="00A94ED4">
        <w:rPr>
          <w:rFonts w:hint="eastAsia"/>
          <w:sz w:val="24"/>
          <w:szCs w:val="24"/>
        </w:rPr>
        <w:t>4</w:t>
      </w:r>
      <w:r>
        <w:rPr>
          <w:rFonts w:ascii="MingLiU_HKSCS" w:eastAsia="MingLiU_HKSCS" w:hAnsi="MingLiU_HKSCS" w:cs="MingLiU_HKSCS" w:hint="eastAsia"/>
          <w:sz w:val="24"/>
          <w:szCs w:val="24"/>
        </w:rPr>
        <w:t>.</w:t>
      </w:r>
      <w:r w:rsidRPr="00A94ED4">
        <w:rPr>
          <w:rFonts w:hint="eastAsia"/>
          <w:sz w:val="24"/>
          <w:szCs w:val="24"/>
        </w:rPr>
        <w:t>我国按照的市场经济原则，改革外贸行政管理体制。</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A</w:t>
      </w:r>
      <w:r>
        <w:rPr>
          <w:rFonts w:ascii="MingLiU_HKSCS" w:eastAsia="MingLiU_HKSCS" w:hAnsi="MingLiU_HKSCS" w:cs="MingLiU_HKSCS" w:hint="eastAsia"/>
          <w:sz w:val="24"/>
          <w:szCs w:val="24"/>
        </w:rPr>
        <w:t>.</w:t>
      </w:r>
      <w:r w:rsidRPr="00A94ED4">
        <w:rPr>
          <w:rFonts w:hint="eastAsia"/>
          <w:sz w:val="24"/>
          <w:szCs w:val="24"/>
        </w:rPr>
        <w:t>效益</w:t>
      </w:r>
      <w:r w:rsidRPr="00A94ED4">
        <w:rPr>
          <w:rFonts w:hint="eastAsia"/>
          <w:sz w:val="24"/>
          <w:szCs w:val="24"/>
        </w:rPr>
        <w:t>B</w:t>
      </w:r>
      <w:r>
        <w:rPr>
          <w:rFonts w:ascii="MingLiU_HKSCS" w:eastAsia="MingLiU_HKSCS" w:hAnsi="MingLiU_HKSCS" w:cs="MingLiU_HKSCS" w:hint="eastAsia"/>
          <w:sz w:val="24"/>
          <w:szCs w:val="24"/>
        </w:rPr>
        <w:t>.</w:t>
      </w:r>
      <w:r w:rsidRPr="00A94ED4">
        <w:rPr>
          <w:rFonts w:hint="eastAsia"/>
          <w:sz w:val="24"/>
          <w:szCs w:val="24"/>
        </w:rPr>
        <w:t>公平</w:t>
      </w:r>
      <w:r w:rsidRPr="00A94ED4">
        <w:rPr>
          <w:rFonts w:hint="eastAsia"/>
          <w:sz w:val="24"/>
          <w:szCs w:val="24"/>
        </w:rPr>
        <w:t>C</w:t>
      </w:r>
      <w:r>
        <w:rPr>
          <w:rFonts w:ascii="MingLiU_HKSCS" w:eastAsia="MingLiU_HKSCS" w:hAnsi="MingLiU_HKSCS" w:cs="MingLiU_HKSCS" w:hint="eastAsia"/>
          <w:sz w:val="24"/>
          <w:szCs w:val="24"/>
        </w:rPr>
        <w:t>.</w:t>
      </w:r>
      <w:r w:rsidRPr="00A94ED4">
        <w:rPr>
          <w:rFonts w:hint="eastAsia"/>
          <w:sz w:val="24"/>
          <w:szCs w:val="24"/>
        </w:rPr>
        <w:t>公开</w:t>
      </w:r>
      <w:r w:rsidRPr="00A94ED4">
        <w:rPr>
          <w:rFonts w:hint="eastAsia"/>
          <w:sz w:val="24"/>
          <w:szCs w:val="24"/>
        </w:rPr>
        <w:t>D</w:t>
      </w:r>
      <w:r>
        <w:rPr>
          <w:rFonts w:ascii="MingLiU_HKSCS" w:eastAsia="MingLiU_HKSCS" w:hAnsi="MingLiU_HKSCS" w:cs="MingLiU_HKSCS" w:hint="eastAsia"/>
          <w:sz w:val="24"/>
          <w:szCs w:val="24"/>
        </w:rPr>
        <w:t>.</w:t>
      </w:r>
      <w:r w:rsidRPr="00A94ED4">
        <w:rPr>
          <w:rFonts w:hint="eastAsia"/>
          <w:sz w:val="24"/>
          <w:szCs w:val="24"/>
        </w:rPr>
        <w:t>竞争</w:t>
      </w:r>
    </w:p>
    <w:p w:rsidR="00EB7011" w:rsidRPr="00311BA4" w:rsidRDefault="00EB7011" w:rsidP="00C53F93">
      <w:pPr>
        <w:spacing w:beforeLines="50" w:afterLines="50" w:line="360" w:lineRule="auto"/>
        <w:rPr>
          <w:b/>
          <w:sz w:val="24"/>
          <w:szCs w:val="24"/>
        </w:rPr>
      </w:pPr>
      <w:r w:rsidRPr="00311BA4">
        <w:rPr>
          <w:rFonts w:hint="eastAsia"/>
          <w:b/>
          <w:sz w:val="24"/>
          <w:szCs w:val="24"/>
        </w:rPr>
        <w:t>（六）简答题</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1</w:t>
      </w:r>
      <w:r w:rsidRPr="00311BA4">
        <w:rPr>
          <w:rFonts w:ascii="MingLiU_HKSCS" w:eastAsia="MingLiU_HKSCS" w:hAnsi="MingLiU_HKSCS" w:cs="MingLiU_HKSCS" w:hint="eastAsia"/>
          <w:b/>
          <w:sz w:val="24"/>
          <w:szCs w:val="24"/>
        </w:rPr>
        <w:t>.</w:t>
      </w:r>
      <w:r w:rsidRPr="00311BA4">
        <w:rPr>
          <w:rFonts w:hint="eastAsia"/>
          <w:b/>
          <w:sz w:val="24"/>
          <w:szCs w:val="24"/>
        </w:rPr>
        <w:t>结合我国发展对外贸易的现状，谈一谈为什么要了解马克思关于国际交换可能使双方互利的原理。</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答：我们分析马克思关于国际交换可能使双方互利的原理，并不是主张各国应当以此为指导原则来发展国民经济，而是揭示通过国际交换，使双方互利的客观可能性。</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我国发展对外贸易，也不可能仅仅只考虑贸易利益，而必须要首先考虑国民经济的整体发展利益。我们要在有利于国民经济全局利益和长期利益的前提下，充分利用国际市场条件，取得贸易利益。如果将国际交换可能使双方互利的原理作为一国对外贸易的唯一指导原则，仅仅从当前国际交换利益出发参加国际分工，这只能使发展中国家的经济片面发展，只能生产资源密集型、劳动密集型的产品，</w:t>
      </w:r>
      <w:r w:rsidRPr="00A94ED4">
        <w:rPr>
          <w:rFonts w:hint="eastAsia"/>
          <w:sz w:val="24"/>
          <w:szCs w:val="24"/>
        </w:rPr>
        <w:lastRenderedPageBreak/>
        <w:t>使这些国家的经济一直处于落后的地位。</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2</w:t>
      </w:r>
      <w:r w:rsidRPr="00311BA4">
        <w:rPr>
          <w:rFonts w:ascii="MingLiU_HKSCS" w:eastAsia="MingLiU_HKSCS" w:hAnsi="MingLiU_HKSCS" w:cs="MingLiU_HKSCS" w:hint="eastAsia"/>
          <w:b/>
          <w:sz w:val="24"/>
          <w:szCs w:val="24"/>
        </w:rPr>
        <w:t>.</w:t>
      </w:r>
      <w:r w:rsidRPr="00311BA4">
        <w:rPr>
          <w:rFonts w:hint="eastAsia"/>
          <w:b/>
          <w:sz w:val="24"/>
          <w:szCs w:val="24"/>
        </w:rPr>
        <w:t>简述中国的“统制对外贸易”理论。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答：新中国诞生以后，我国提出“统制对外贸易”的理论，即由国家垄断对外贸易，由国家外贸公司独家经营对外贸易的理论。与此相适应，国家垄断外贸的制度维持了整整</w:t>
      </w:r>
      <w:r w:rsidRPr="00A94ED4">
        <w:rPr>
          <w:rFonts w:hint="eastAsia"/>
          <w:sz w:val="24"/>
          <w:szCs w:val="24"/>
        </w:rPr>
        <w:t>30</w:t>
      </w:r>
      <w:r w:rsidRPr="00A94ED4">
        <w:rPr>
          <w:rFonts w:hint="eastAsia"/>
          <w:sz w:val="24"/>
          <w:szCs w:val="24"/>
        </w:rPr>
        <w:t>年。</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3</w:t>
      </w:r>
      <w:r w:rsidRPr="00311BA4">
        <w:rPr>
          <w:rFonts w:ascii="MingLiU_HKSCS" w:eastAsia="MingLiU_HKSCS" w:hAnsi="MingLiU_HKSCS" w:cs="MingLiU_HKSCS" w:hint="eastAsia"/>
          <w:b/>
          <w:sz w:val="24"/>
          <w:szCs w:val="24"/>
        </w:rPr>
        <w:t>.</w:t>
      </w:r>
      <w:r w:rsidRPr="00311BA4">
        <w:rPr>
          <w:rFonts w:hint="eastAsia"/>
          <w:b/>
          <w:sz w:val="24"/>
          <w:szCs w:val="24"/>
        </w:rPr>
        <w:t>简述中国对外经贸理论发展的重要成果。</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w:t>
      </w:r>
      <w:r w:rsidRPr="00A94ED4">
        <w:rPr>
          <w:rFonts w:hint="eastAsia"/>
          <w:sz w:val="24"/>
          <w:szCs w:val="24"/>
        </w:rPr>
        <w:t>1</w:t>
      </w:r>
      <w:r w:rsidRPr="00A94ED4">
        <w:rPr>
          <w:rFonts w:hint="eastAsia"/>
          <w:sz w:val="24"/>
          <w:szCs w:val="24"/>
        </w:rPr>
        <w:t>）突破外贸垄断理论，逐步形成市场竞争的理论。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）突破国有外贸公司政企不分家理论，逐步形成有中国特色的公司理论。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）突破外贸的单一经营理论，逐步形成贸工农一体化的理论。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4</w:t>
      </w:r>
      <w:r w:rsidRPr="00A94ED4">
        <w:rPr>
          <w:rFonts w:hint="eastAsia"/>
          <w:sz w:val="24"/>
          <w:szCs w:val="24"/>
        </w:rPr>
        <w:t>）突破单纯商品贸易理论，形成商品贸易为主、服务贸易为辅的外贸理论。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5</w:t>
      </w:r>
      <w:r w:rsidRPr="00A94ED4">
        <w:rPr>
          <w:rFonts w:hint="eastAsia"/>
          <w:sz w:val="24"/>
          <w:szCs w:val="24"/>
        </w:rPr>
        <w:t>）突破“关税无用论”，形成较为科学的关税理论。</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4</w:t>
      </w:r>
      <w:r w:rsidRPr="00311BA4">
        <w:rPr>
          <w:rFonts w:ascii="MingLiU_HKSCS" w:eastAsia="MingLiU_HKSCS" w:hAnsi="MingLiU_HKSCS" w:cs="MingLiU_HKSCS" w:hint="eastAsia"/>
          <w:b/>
          <w:sz w:val="24"/>
          <w:szCs w:val="24"/>
        </w:rPr>
        <w:t>.</w:t>
      </w:r>
      <w:r w:rsidRPr="00311BA4">
        <w:rPr>
          <w:rFonts w:hint="eastAsia"/>
          <w:b/>
          <w:sz w:val="24"/>
          <w:szCs w:val="24"/>
        </w:rPr>
        <w:t>结合我国实际，阐述“大经贸”战略的基本内容。</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答：“大经贸”战略的基本内容：</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）从宏观指导与微观操作上，实现各项外经贸业务的渗透与融合，实现商品贸易、技术贸易和服务贸易的一体化协调发展。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）加强外经贸主管部门与国民经济综合管理部门和其他相关部门的协作与配合，把对外贸易的宏观管理与国民经济的宏观调控更好地结合起来，促进经济体制从传统的计划经济体制向社会主义市场经济体制转变。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加强外经贸产业与国内相关产业的结合，发挥对外经济贸易对国内产业结构调整、产品结构升级、企业技术进步、资源有效配置等方面的导向作用，促进经济增长方式由粗放型向集约型转变，促进国民经济有效增长。</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4</w:t>
      </w:r>
      <w:r w:rsidRPr="00A94ED4">
        <w:rPr>
          <w:rFonts w:hint="eastAsia"/>
          <w:sz w:val="24"/>
          <w:szCs w:val="24"/>
        </w:rPr>
        <w:t>）加强外经贸与工、农、技、商的结合，走实业化、集团化、国际化经营的发展道路。发挥贸、工、农、商、技、银等各方面的积极性，形成合力，从</w:t>
      </w:r>
      <w:r w:rsidRPr="00A94ED4">
        <w:rPr>
          <w:rFonts w:hint="eastAsia"/>
          <w:sz w:val="24"/>
          <w:szCs w:val="24"/>
        </w:rPr>
        <w:lastRenderedPageBreak/>
        <w:t>深度和广度上不断拓展国际市场，促进全方位、多领域、多渠道的对外开放，推动我国经济与世界经济互接互补，提高我国利用国外市场和资源的能力与水平。</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5</w:t>
      </w:r>
      <w:r w:rsidRPr="00311BA4">
        <w:rPr>
          <w:rFonts w:ascii="MingLiU_HKSCS" w:eastAsia="MingLiU_HKSCS" w:hAnsi="MingLiU_HKSCS" w:cs="MingLiU_HKSCS" w:hint="eastAsia"/>
          <w:b/>
          <w:sz w:val="24"/>
          <w:szCs w:val="24"/>
        </w:rPr>
        <w:t>.</w:t>
      </w:r>
      <w:r w:rsidRPr="00311BA4">
        <w:rPr>
          <w:rFonts w:hint="eastAsia"/>
          <w:b/>
          <w:sz w:val="24"/>
          <w:szCs w:val="24"/>
        </w:rPr>
        <w:t>简述中国利用外资的主要政策。</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答：我国利用外资工作的指导方针是积极、合理、有效。</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）改善投资环境，对外商投资企业给予一定的优惠政策。</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）加快中西部地区利用外资的步伐。</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）提高利用外资的质量，正确引导外资投向。</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4</w:t>
      </w:r>
      <w:r w:rsidRPr="00A94ED4">
        <w:rPr>
          <w:rFonts w:hint="eastAsia"/>
          <w:sz w:val="24"/>
          <w:szCs w:val="24"/>
        </w:rPr>
        <w:t>）参照国际惯例，逐步给予外商投资企业国民待遇。</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5</w:t>
      </w:r>
      <w:r w:rsidRPr="00A94ED4">
        <w:rPr>
          <w:rFonts w:hint="eastAsia"/>
          <w:sz w:val="24"/>
          <w:szCs w:val="24"/>
        </w:rPr>
        <w:t>）在吸收外资工作中，要加强监督管理。</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6</w:t>
      </w:r>
      <w:r w:rsidRPr="00A94ED4">
        <w:rPr>
          <w:rFonts w:hint="eastAsia"/>
          <w:sz w:val="24"/>
          <w:szCs w:val="24"/>
        </w:rPr>
        <w:t>）在大力吸收外商直接投资的同时，积极争取利用国外贷款。</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6</w:t>
      </w:r>
      <w:r w:rsidRPr="00311BA4">
        <w:rPr>
          <w:rFonts w:ascii="MingLiU_HKSCS" w:eastAsia="MingLiU_HKSCS" w:hAnsi="MingLiU_HKSCS" w:cs="MingLiU_HKSCS" w:hint="eastAsia"/>
          <w:b/>
          <w:sz w:val="24"/>
          <w:szCs w:val="24"/>
        </w:rPr>
        <w:t>.</w:t>
      </w:r>
      <w:r w:rsidRPr="00311BA4">
        <w:rPr>
          <w:rFonts w:hint="eastAsia"/>
          <w:b/>
          <w:sz w:val="24"/>
          <w:szCs w:val="24"/>
        </w:rPr>
        <w:t>简述中国对外直接投资的主要政策。</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答：我国对外直接投资的主要政策是：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）我国对外直接投资创办企业所遵循的原则是“平等互利、讲求实效、形式多样、共同发展”。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）扶持政策。主要是根据需要和可能，支持和鼓励那些确有实力的企业适度发展海外投资。</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）行业导向政策。我国的海外投资以什么产业为主要投资方向，取决于国民经济发展的需要和国际经济环境。我国的海外投资除了要为国家多创汇，参与国际分工和竞争外，还要有利于国民经济的发展。</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7</w:t>
      </w:r>
      <w:r w:rsidRPr="00311BA4">
        <w:rPr>
          <w:rFonts w:ascii="MingLiU_HKSCS" w:eastAsia="MingLiU_HKSCS" w:hAnsi="MingLiU_HKSCS" w:cs="MingLiU_HKSCS" w:hint="eastAsia"/>
          <w:b/>
          <w:sz w:val="24"/>
          <w:szCs w:val="24"/>
        </w:rPr>
        <w:t>.</w:t>
      </w:r>
      <w:r w:rsidRPr="00311BA4">
        <w:rPr>
          <w:rFonts w:hint="eastAsia"/>
          <w:b/>
          <w:sz w:val="24"/>
          <w:szCs w:val="24"/>
        </w:rPr>
        <w:t>简述中国“入世”后外贸体制的改革。</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答：中国“入世”后外贸体制的改革：</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）实现外贸体制的法制化和市场化。</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）实现政府对外贸管理职能的转变。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lastRenderedPageBreak/>
        <w:t>（</w:t>
      </w:r>
      <w:r w:rsidRPr="00A94ED4">
        <w:rPr>
          <w:rFonts w:hint="eastAsia"/>
          <w:sz w:val="24"/>
          <w:szCs w:val="24"/>
        </w:rPr>
        <w:t>3</w:t>
      </w:r>
      <w:r w:rsidRPr="00A94ED4">
        <w:rPr>
          <w:rFonts w:hint="eastAsia"/>
          <w:sz w:val="24"/>
          <w:szCs w:val="24"/>
        </w:rPr>
        <w:t>）建立和完善外经贸中介服务体系。</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4</w:t>
      </w:r>
      <w:r w:rsidRPr="00A94ED4">
        <w:rPr>
          <w:rFonts w:hint="eastAsia"/>
          <w:sz w:val="24"/>
          <w:szCs w:val="24"/>
        </w:rPr>
        <w:t>）构建外经贸信息服务体系。</w:t>
      </w:r>
    </w:p>
    <w:p w:rsidR="00EB7011" w:rsidRPr="00311BA4" w:rsidRDefault="00EB7011" w:rsidP="00C53F93">
      <w:pPr>
        <w:spacing w:beforeLines="50" w:afterLines="50" w:line="360" w:lineRule="auto"/>
        <w:ind w:firstLineChars="200" w:firstLine="482"/>
        <w:rPr>
          <w:b/>
          <w:sz w:val="24"/>
          <w:szCs w:val="24"/>
        </w:rPr>
      </w:pPr>
      <w:r w:rsidRPr="00311BA4">
        <w:rPr>
          <w:rFonts w:hint="eastAsia"/>
          <w:b/>
          <w:sz w:val="24"/>
          <w:szCs w:val="24"/>
        </w:rPr>
        <w:t>8</w:t>
      </w:r>
      <w:r w:rsidRPr="00311BA4">
        <w:rPr>
          <w:rFonts w:ascii="MingLiU_HKSCS" w:eastAsia="MingLiU_HKSCS" w:hAnsi="MingLiU_HKSCS" w:cs="MingLiU_HKSCS" w:hint="eastAsia"/>
          <w:b/>
          <w:sz w:val="24"/>
          <w:szCs w:val="24"/>
        </w:rPr>
        <w:t>.</w:t>
      </w:r>
      <w:r w:rsidRPr="00311BA4">
        <w:rPr>
          <w:rFonts w:hint="eastAsia"/>
          <w:b/>
          <w:sz w:val="24"/>
          <w:szCs w:val="24"/>
        </w:rPr>
        <w:t>简述中欧经贸关系面临的主要问题以及中国应如何应对？</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答：中欧经贸关系面临的主要问题是：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）欧盟对我国出口商品的反倾销调查愈演愈烈，中国出口企业在欧盟市场遭受歧视待遇的状况尚未彻底解决。</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）欧盟东扩将对我国出口产品带来竞争压力。而中、东欧国家的经济和出口商品结构与我国类似，将与我国展开激烈的市场竞争。</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）中国对欧贸易产品结构不尽合理。</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目前我国对欧出口仍以中低档的劳动密集型产品居多，加工贸易所占比重过大，且以三资企业出口为主，对进一步开拓欧盟市场极为不利，应向高科技、高质量、创名牌方向转变。</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中国应对中欧经贸问题的对策应该是：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1</w:t>
      </w:r>
      <w:r w:rsidRPr="00A94ED4">
        <w:rPr>
          <w:rFonts w:hint="eastAsia"/>
          <w:sz w:val="24"/>
          <w:szCs w:val="24"/>
        </w:rPr>
        <w:t>）积极运用中欧对话机制，通过各种途径缓和欧盟的对华贸易保护（两反和技术壁垒）。</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）加快与欧盟的补偿法制进程，最大限度降低欧盟东扩对中欧经贸的负面影响。</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）加快中欧高新技术交流与合作，加大对欧盟的投资力度和投资宽度。</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4</w:t>
      </w:r>
      <w:r w:rsidRPr="00A94ED4">
        <w:rPr>
          <w:rFonts w:hint="eastAsia"/>
          <w:sz w:val="24"/>
          <w:szCs w:val="24"/>
        </w:rPr>
        <w:t>）加强中欧中小企业合作。</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5</w:t>
      </w:r>
      <w:r w:rsidRPr="00A94ED4">
        <w:rPr>
          <w:rFonts w:hint="eastAsia"/>
          <w:sz w:val="24"/>
          <w:szCs w:val="24"/>
        </w:rPr>
        <w:t>）争取延长欧盟对华的普惠制待遇。</w:t>
      </w:r>
    </w:p>
    <w:p w:rsidR="00EB7011" w:rsidRPr="00311BA4" w:rsidRDefault="00EB7011" w:rsidP="00C53F93">
      <w:pPr>
        <w:spacing w:beforeLines="50" w:afterLines="50" w:line="360" w:lineRule="auto"/>
        <w:rPr>
          <w:b/>
          <w:sz w:val="24"/>
          <w:szCs w:val="24"/>
        </w:rPr>
      </w:pPr>
      <w:r w:rsidRPr="00311BA4">
        <w:rPr>
          <w:rFonts w:hint="eastAsia"/>
          <w:b/>
          <w:sz w:val="24"/>
          <w:szCs w:val="24"/>
        </w:rPr>
        <w:t>（七）案例分析</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长虹品牌创建于</w:t>
      </w:r>
      <w:r w:rsidRPr="00A94ED4">
        <w:rPr>
          <w:rFonts w:hint="eastAsia"/>
          <w:sz w:val="24"/>
          <w:szCs w:val="24"/>
        </w:rPr>
        <w:t>1972</w:t>
      </w:r>
      <w:r w:rsidRPr="00A94ED4">
        <w:rPr>
          <w:rFonts w:hint="eastAsia"/>
          <w:sz w:val="24"/>
          <w:szCs w:val="24"/>
        </w:rPr>
        <w:t>年。“长虹”品牌的拥有者——四川长虹电子集团的前身，是</w:t>
      </w:r>
      <w:r w:rsidRPr="00A94ED4">
        <w:rPr>
          <w:rFonts w:hint="eastAsia"/>
          <w:sz w:val="24"/>
          <w:szCs w:val="24"/>
        </w:rPr>
        <w:t>1958</w:t>
      </w:r>
      <w:r w:rsidRPr="00A94ED4">
        <w:rPr>
          <w:rFonts w:hint="eastAsia"/>
          <w:sz w:val="24"/>
          <w:szCs w:val="24"/>
        </w:rPr>
        <w:t>年创建的军工企业“国营四川无线电厂”，“一五”期间，前苏联在我国援建的</w:t>
      </w:r>
      <w:r w:rsidRPr="00A94ED4">
        <w:rPr>
          <w:rFonts w:hint="eastAsia"/>
          <w:sz w:val="24"/>
          <w:szCs w:val="24"/>
        </w:rPr>
        <w:t>156</w:t>
      </w:r>
      <w:r w:rsidRPr="00A94ED4">
        <w:rPr>
          <w:rFonts w:hint="eastAsia"/>
          <w:sz w:val="24"/>
          <w:szCs w:val="24"/>
        </w:rPr>
        <w:t>项重点工程之一，中国机载火控雷达生产基地，位于四川省绵阳</w:t>
      </w:r>
      <w:r w:rsidRPr="00A94ED4">
        <w:rPr>
          <w:rFonts w:hint="eastAsia"/>
          <w:sz w:val="24"/>
          <w:szCs w:val="24"/>
        </w:rPr>
        <w:lastRenderedPageBreak/>
        <w:t>市。</w:t>
      </w:r>
      <w:r w:rsidRPr="00A94ED4">
        <w:rPr>
          <w:rFonts w:hint="eastAsia"/>
          <w:sz w:val="24"/>
          <w:szCs w:val="24"/>
        </w:rPr>
        <w:t>1965</w:t>
      </w:r>
      <w:r w:rsidRPr="00A94ED4">
        <w:rPr>
          <w:rFonts w:hint="eastAsia"/>
          <w:sz w:val="24"/>
          <w:szCs w:val="24"/>
        </w:rPr>
        <w:t>年，出于军工企业转向民品生产的战略转移需要，“国营四川无线电厂”更名为“国营长虹机器厂”。</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1972</w:t>
      </w:r>
      <w:r w:rsidRPr="00A94ED4">
        <w:rPr>
          <w:rFonts w:hint="eastAsia"/>
          <w:sz w:val="24"/>
          <w:szCs w:val="24"/>
        </w:rPr>
        <w:t>年，长虹厂率先在军工系统成功研制出第一台电视机。注册商标“长虹”，长虹品牌由此创立。标志着一个封闭式的国营老军工企业，迈出了实施“军转民”战略成功的第一步。</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长虹品牌的命名，是同长虹军品“宇虹牌”雷达相对应而产生的。长虹厂用“天上彩虹，人间长虹”的第一代广告语来传播自己的产品形象：“天上彩虹”意指“宇虹牌”雷达，“人间长虹”指“长虹牌”电视机。</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历经多年的发展，长虹完成了由单一的军品生产到军民结合的战略转变，成为集电视、空调、冰箱、</w:t>
      </w:r>
      <w:r w:rsidRPr="00A94ED4">
        <w:rPr>
          <w:rFonts w:hint="eastAsia"/>
          <w:sz w:val="24"/>
          <w:szCs w:val="24"/>
        </w:rPr>
        <w:t>IT</w:t>
      </w:r>
      <w:r w:rsidRPr="00A94ED4">
        <w:rPr>
          <w:rFonts w:hint="eastAsia"/>
          <w:sz w:val="24"/>
          <w:szCs w:val="24"/>
        </w:rPr>
        <w:t>、通讯、网络、数码、芯片、能源、商用电子、电子产品、生活家电等产业研发、生产、销售、服务为一体的多元化、综合型跨国企业集团，逐步成为全球具有竞争力和影响力的</w:t>
      </w:r>
      <w:r w:rsidRPr="00A94ED4">
        <w:rPr>
          <w:rFonts w:hint="eastAsia"/>
          <w:sz w:val="24"/>
          <w:szCs w:val="24"/>
        </w:rPr>
        <w:t>3C</w:t>
      </w:r>
      <w:r w:rsidRPr="00A94ED4">
        <w:rPr>
          <w:rFonts w:hint="eastAsia"/>
          <w:sz w:val="24"/>
          <w:szCs w:val="24"/>
        </w:rPr>
        <w:t>信息家电综合产品与服务提供商。企业的系列产品均归入了“长虹”主品牌下。</w:t>
      </w:r>
    </w:p>
    <w:p w:rsidR="00EB7011" w:rsidRPr="00A94ED4" w:rsidRDefault="00EB7011" w:rsidP="00C53F93">
      <w:pPr>
        <w:spacing w:beforeLines="50" w:afterLines="50" w:line="360" w:lineRule="auto"/>
        <w:ind w:firstLineChars="200" w:firstLine="482"/>
        <w:rPr>
          <w:sz w:val="24"/>
          <w:szCs w:val="24"/>
        </w:rPr>
      </w:pPr>
      <w:r w:rsidRPr="00311BA4">
        <w:rPr>
          <w:rFonts w:hint="eastAsia"/>
          <w:b/>
          <w:sz w:val="24"/>
          <w:szCs w:val="24"/>
        </w:rPr>
        <w:t>分析</w:t>
      </w:r>
      <w:r w:rsidRPr="00A94ED4">
        <w:rPr>
          <w:rFonts w:hint="eastAsia"/>
          <w:sz w:val="24"/>
          <w:szCs w:val="24"/>
        </w:rPr>
        <w:t>：（</w:t>
      </w:r>
      <w:r w:rsidRPr="00A94ED4">
        <w:rPr>
          <w:rFonts w:hint="eastAsia"/>
          <w:sz w:val="24"/>
          <w:szCs w:val="24"/>
        </w:rPr>
        <w:t>1</w:t>
      </w:r>
      <w:r w:rsidRPr="00A94ED4">
        <w:rPr>
          <w:rFonts w:hint="eastAsia"/>
          <w:sz w:val="24"/>
          <w:szCs w:val="24"/>
        </w:rPr>
        <w:t>）长虹已具备哪些走向国际化的条件？</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）长虹实施国际化的理论依据是什么？</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）结合案例，试分析在经济全球化与我国入世背景下，国有企业应如何迎战国际竞争？</w:t>
      </w:r>
    </w:p>
    <w:p w:rsidR="00EB7011" w:rsidRPr="00A94ED4" w:rsidRDefault="00EB7011" w:rsidP="00C53F93">
      <w:pPr>
        <w:spacing w:beforeLines="50" w:afterLines="50" w:line="360" w:lineRule="auto"/>
        <w:ind w:firstLineChars="200" w:firstLine="482"/>
        <w:rPr>
          <w:sz w:val="24"/>
          <w:szCs w:val="24"/>
        </w:rPr>
      </w:pPr>
      <w:r w:rsidRPr="00311BA4">
        <w:rPr>
          <w:rFonts w:hint="eastAsia"/>
          <w:b/>
          <w:sz w:val="24"/>
          <w:szCs w:val="24"/>
        </w:rPr>
        <w:t>参考答案：</w:t>
      </w:r>
      <w:r w:rsidRPr="00A94ED4">
        <w:rPr>
          <w:rFonts w:hint="eastAsia"/>
          <w:sz w:val="24"/>
          <w:szCs w:val="24"/>
        </w:rPr>
        <w:t>（</w:t>
      </w:r>
      <w:r w:rsidRPr="00A94ED4">
        <w:rPr>
          <w:rFonts w:hint="eastAsia"/>
          <w:sz w:val="24"/>
          <w:szCs w:val="24"/>
        </w:rPr>
        <w:t>1</w:t>
      </w:r>
      <w:r w:rsidRPr="00A94ED4">
        <w:rPr>
          <w:rFonts w:hint="eastAsia"/>
          <w:sz w:val="24"/>
          <w:szCs w:val="24"/>
        </w:rPr>
        <w:t>）走向国际化，长虹已具备了以下条件：</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①长虹自创立品牌以来，始终坚持技术创新战略。按照引进——消化——吸收——创新的模式，走“科技兴企，质量创牌”之路，长虹系列技术含量稳步提高。长虹先后同松下、东芝、三洋、飞浦、陶氏化工、斯高柏等国外著名企业开展广泛的技术合作，建立联合实验室，开展硅谷式联合研究。使长虹产品的开发、制造技术始终同世界先进水平保持同步发展。</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②面对世界科技进步和知识经济兴起的趋势，长虹每年将净利润的</w:t>
      </w:r>
      <w:r w:rsidRPr="00A94ED4">
        <w:rPr>
          <w:rFonts w:hint="eastAsia"/>
          <w:sz w:val="24"/>
          <w:szCs w:val="24"/>
        </w:rPr>
        <w:t>25%</w:t>
      </w:r>
      <w:r w:rsidRPr="00A94ED4">
        <w:rPr>
          <w:rFonts w:hint="eastAsia"/>
          <w:sz w:val="24"/>
          <w:szCs w:val="24"/>
        </w:rPr>
        <w:t>用于技术改造，设备更新速度每年达到</w:t>
      </w:r>
      <w:r w:rsidRPr="00A94ED4">
        <w:rPr>
          <w:rFonts w:hint="eastAsia"/>
          <w:sz w:val="24"/>
          <w:szCs w:val="24"/>
        </w:rPr>
        <w:t>30%</w:t>
      </w:r>
      <w:r w:rsidRPr="00A94ED4">
        <w:rPr>
          <w:rFonts w:hint="eastAsia"/>
          <w:sz w:val="24"/>
          <w:szCs w:val="24"/>
        </w:rPr>
        <w:t>以上。</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③公司目前拥有一支包括博士后、博士、硕士在内，数量达</w:t>
      </w:r>
      <w:r w:rsidRPr="00A94ED4">
        <w:rPr>
          <w:rFonts w:hint="eastAsia"/>
          <w:sz w:val="24"/>
          <w:szCs w:val="24"/>
        </w:rPr>
        <w:t>3600</w:t>
      </w:r>
      <w:r w:rsidRPr="00A94ED4">
        <w:rPr>
          <w:rFonts w:hint="eastAsia"/>
          <w:sz w:val="24"/>
          <w:szCs w:val="24"/>
        </w:rPr>
        <w:t>余人的专</w:t>
      </w:r>
      <w:r w:rsidRPr="00A94ED4">
        <w:rPr>
          <w:rFonts w:hint="eastAsia"/>
          <w:sz w:val="24"/>
          <w:szCs w:val="24"/>
        </w:rPr>
        <w:lastRenderedPageBreak/>
        <w:t>业技术队伍。</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④实施差异化的海外营销策略，走树立品牌和发挥企业优势相结合的海外拓展之路。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2</w:t>
      </w:r>
      <w:r w:rsidRPr="00A94ED4">
        <w:rPr>
          <w:rFonts w:hint="eastAsia"/>
          <w:sz w:val="24"/>
          <w:szCs w:val="24"/>
        </w:rPr>
        <w:t>）长虹实施国际化的理论依据是品牌延伸战略。品牌延伸要以一定的品牌优势为基础；要确保原有产品和延伸产品的质量；延伸产品与原有产品在技术、销售和产品类别上要有较大的相关性，以便消费者更容易接受这些新产品；延伸产品必须有较好的市场前景。</w:t>
      </w:r>
    </w:p>
    <w:p w:rsidR="00EB7011" w:rsidRPr="00A94ED4" w:rsidRDefault="00EB7011" w:rsidP="00C53F93">
      <w:pPr>
        <w:spacing w:beforeLines="50" w:afterLines="50" w:line="360" w:lineRule="auto"/>
        <w:ind w:firstLineChars="200" w:firstLine="480"/>
        <w:rPr>
          <w:sz w:val="24"/>
          <w:szCs w:val="24"/>
        </w:rPr>
      </w:pPr>
      <w:r w:rsidRPr="00A94ED4">
        <w:rPr>
          <w:rFonts w:hint="eastAsia"/>
          <w:sz w:val="24"/>
          <w:szCs w:val="24"/>
        </w:rPr>
        <w:t>（</w:t>
      </w:r>
      <w:r w:rsidRPr="00A94ED4">
        <w:rPr>
          <w:rFonts w:hint="eastAsia"/>
          <w:sz w:val="24"/>
          <w:szCs w:val="24"/>
        </w:rPr>
        <w:t>3</w:t>
      </w:r>
      <w:r w:rsidRPr="00A94ED4">
        <w:rPr>
          <w:rFonts w:hint="eastAsia"/>
          <w:sz w:val="24"/>
          <w:szCs w:val="24"/>
        </w:rPr>
        <w:t>）在经济全球化与我国入世背景下，国有企业要迎战国际竞争，首先产品在质量上要达到国际标准、财务上要与西方财务体制接轨、营销上要与国际先进的营销观念接轨。出口产品在国外成为本土化的产品，而不是一般意义上的产品出口。</w:t>
      </w:r>
    </w:p>
    <w:p w:rsidR="00EB7011" w:rsidRPr="00A94ED4" w:rsidRDefault="00EB7011" w:rsidP="00C53F93">
      <w:pPr>
        <w:spacing w:beforeLines="50" w:afterLines="50" w:line="360" w:lineRule="auto"/>
        <w:ind w:firstLineChars="200" w:firstLine="480"/>
        <w:rPr>
          <w:sz w:val="24"/>
          <w:szCs w:val="24"/>
        </w:rPr>
      </w:pPr>
    </w:p>
    <w:p w:rsidR="00EB7011" w:rsidRPr="00A94ED4" w:rsidRDefault="00EB7011" w:rsidP="00C53F93">
      <w:pPr>
        <w:spacing w:beforeLines="50" w:afterLines="50" w:line="360" w:lineRule="auto"/>
        <w:ind w:firstLineChars="200" w:firstLine="480"/>
        <w:rPr>
          <w:sz w:val="24"/>
          <w:szCs w:val="24"/>
        </w:rPr>
      </w:pPr>
    </w:p>
    <w:p w:rsidR="00EB7011" w:rsidRPr="00A94ED4" w:rsidRDefault="00EB7011" w:rsidP="00C53F93">
      <w:pPr>
        <w:spacing w:beforeLines="50" w:afterLines="50" w:line="360" w:lineRule="auto"/>
        <w:ind w:firstLineChars="200" w:firstLine="480"/>
        <w:rPr>
          <w:sz w:val="24"/>
          <w:szCs w:val="24"/>
        </w:rPr>
      </w:pPr>
    </w:p>
    <w:p w:rsidR="00A853C8" w:rsidRPr="00EB7011" w:rsidRDefault="00A853C8"/>
    <w:sectPr w:rsidR="00A853C8" w:rsidRPr="00EB7011" w:rsidSect="005D77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178" w:rsidRDefault="001E5178" w:rsidP="00E74582">
      <w:r>
        <w:separator/>
      </w:r>
    </w:p>
  </w:endnote>
  <w:endnote w:type="continuationSeparator" w:id="1">
    <w:p w:rsidR="001E5178" w:rsidRDefault="001E5178" w:rsidP="00E745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178" w:rsidRDefault="001E5178" w:rsidP="00E74582">
      <w:r>
        <w:separator/>
      </w:r>
    </w:p>
  </w:footnote>
  <w:footnote w:type="continuationSeparator" w:id="1">
    <w:p w:rsidR="001E5178" w:rsidRDefault="001E5178" w:rsidP="00E745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E5E62"/>
    <w:multiLevelType w:val="hybridMultilevel"/>
    <w:tmpl w:val="1C066630"/>
    <w:lvl w:ilvl="0" w:tplc="AD9246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AE61063"/>
    <w:multiLevelType w:val="hybridMultilevel"/>
    <w:tmpl w:val="4A04F820"/>
    <w:lvl w:ilvl="0" w:tplc="0E52D364">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2E5C"/>
    <w:rsid w:val="00011D95"/>
    <w:rsid w:val="0001588B"/>
    <w:rsid w:val="00015D7D"/>
    <w:rsid w:val="000250D1"/>
    <w:rsid w:val="00026F98"/>
    <w:rsid w:val="00032C21"/>
    <w:rsid w:val="00033BF7"/>
    <w:rsid w:val="00034915"/>
    <w:rsid w:val="000357E7"/>
    <w:rsid w:val="000364C7"/>
    <w:rsid w:val="00036881"/>
    <w:rsid w:val="00043483"/>
    <w:rsid w:val="000437EF"/>
    <w:rsid w:val="00046220"/>
    <w:rsid w:val="000474D2"/>
    <w:rsid w:val="0006020A"/>
    <w:rsid w:val="00063CF8"/>
    <w:rsid w:val="00063F14"/>
    <w:rsid w:val="00066A13"/>
    <w:rsid w:val="00071887"/>
    <w:rsid w:val="00090BAF"/>
    <w:rsid w:val="0009545B"/>
    <w:rsid w:val="000A0BF1"/>
    <w:rsid w:val="000A122B"/>
    <w:rsid w:val="000A16FB"/>
    <w:rsid w:val="000A1823"/>
    <w:rsid w:val="000B46FA"/>
    <w:rsid w:val="000C34BA"/>
    <w:rsid w:val="000C4050"/>
    <w:rsid w:val="000C4A8A"/>
    <w:rsid w:val="000C572E"/>
    <w:rsid w:val="000C6C0B"/>
    <w:rsid w:val="000E7EA1"/>
    <w:rsid w:val="000F17EA"/>
    <w:rsid w:val="000F3659"/>
    <w:rsid w:val="00101878"/>
    <w:rsid w:val="00102A2C"/>
    <w:rsid w:val="001045BB"/>
    <w:rsid w:val="001060FC"/>
    <w:rsid w:val="00113456"/>
    <w:rsid w:val="001260B7"/>
    <w:rsid w:val="001302FB"/>
    <w:rsid w:val="00134131"/>
    <w:rsid w:val="00136ECA"/>
    <w:rsid w:val="00142E9A"/>
    <w:rsid w:val="00144F7B"/>
    <w:rsid w:val="001464B6"/>
    <w:rsid w:val="00151655"/>
    <w:rsid w:val="00151D89"/>
    <w:rsid w:val="00163A69"/>
    <w:rsid w:val="00166F5E"/>
    <w:rsid w:val="00167BE3"/>
    <w:rsid w:val="00173AC8"/>
    <w:rsid w:val="00183216"/>
    <w:rsid w:val="00183E0B"/>
    <w:rsid w:val="00191413"/>
    <w:rsid w:val="00194DCE"/>
    <w:rsid w:val="00197351"/>
    <w:rsid w:val="001A06BE"/>
    <w:rsid w:val="001A5DE7"/>
    <w:rsid w:val="001A6280"/>
    <w:rsid w:val="001A7232"/>
    <w:rsid w:val="001A7616"/>
    <w:rsid w:val="001B0E59"/>
    <w:rsid w:val="001B3678"/>
    <w:rsid w:val="001B56ED"/>
    <w:rsid w:val="001B7F66"/>
    <w:rsid w:val="001C5DCF"/>
    <w:rsid w:val="001C62F5"/>
    <w:rsid w:val="001C700C"/>
    <w:rsid w:val="001C7872"/>
    <w:rsid w:val="001D1291"/>
    <w:rsid w:val="001D3BBC"/>
    <w:rsid w:val="001D3F7A"/>
    <w:rsid w:val="001E42AD"/>
    <w:rsid w:val="001E4702"/>
    <w:rsid w:val="001E4D5F"/>
    <w:rsid w:val="001E5178"/>
    <w:rsid w:val="001E54BE"/>
    <w:rsid w:val="001E7C07"/>
    <w:rsid w:val="001F39F7"/>
    <w:rsid w:val="001F3EDC"/>
    <w:rsid w:val="001F69AD"/>
    <w:rsid w:val="00203612"/>
    <w:rsid w:val="00217F36"/>
    <w:rsid w:val="00223550"/>
    <w:rsid w:val="002313F5"/>
    <w:rsid w:val="002336B3"/>
    <w:rsid w:val="00233CB4"/>
    <w:rsid w:val="00234FF9"/>
    <w:rsid w:val="00241961"/>
    <w:rsid w:val="00250D6F"/>
    <w:rsid w:val="00251038"/>
    <w:rsid w:val="00251D12"/>
    <w:rsid w:val="00256DAF"/>
    <w:rsid w:val="00274683"/>
    <w:rsid w:val="002827D7"/>
    <w:rsid w:val="00295031"/>
    <w:rsid w:val="0029613E"/>
    <w:rsid w:val="00297B1D"/>
    <w:rsid w:val="002A4248"/>
    <w:rsid w:val="002A665E"/>
    <w:rsid w:val="002B110F"/>
    <w:rsid w:val="002B6530"/>
    <w:rsid w:val="002B7872"/>
    <w:rsid w:val="002C0F01"/>
    <w:rsid w:val="002C71DC"/>
    <w:rsid w:val="002E0F1D"/>
    <w:rsid w:val="002E1AF8"/>
    <w:rsid w:val="002E61FE"/>
    <w:rsid w:val="002F07B9"/>
    <w:rsid w:val="002F1F2C"/>
    <w:rsid w:val="002F20A3"/>
    <w:rsid w:val="002F5DD0"/>
    <w:rsid w:val="003001D4"/>
    <w:rsid w:val="0030060B"/>
    <w:rsid w:val="0030077B"/>
    <w:rsid w:val="00311A51"/>
    <w:rsid w:val="00324B65"/>
    <w:rsid w:val="00331408"/>
    <w:rsid w:val="003326C3"/>
    <w:rsid w:val="003372EE"/>
    <w:rsid w:val="00346475"/>
    <w:rsid w:val="003525D7"/>
    <w:rsid w:val="0036335F"/>
    <w:rsid w:val="0037061F"/>
    <w:rsid w:val="0037584F"/>
    <w:rsid w:val="00386968"/>
    <w:rsid w:val="00387543"/>
    <w:rsid w:val="00394EAF"/>
    <w:rsid w:val="0039643A"/>
    <w:rsid w:val="00397789"/>
    <w:rsid w:val="003A3E64"/>
    <w:rsid w:val="003A7BAF"/>
    <w:rsid w:val="003B76B2"/>
    <w:rsid w:val="003B7EBF"/>
    <w:rsid w:val="003C242A"/>
    <w:rsid w:val="003C2A4D"/>
    <w:rsid w:val="003C4D16"/>
    <w:rsid w:val="003C5D7E"/>
    <w:rsid w:val="003D024D"/>
    <w:rsid w:val="003E110D"/>
    <w:rsid w:val="003E3310"/>
    <w:rsid w:val="003E3C93"/>
    <w:rsid w:val="003E3DD1"/>
    <w:rsid w:val="003E688D"/>
    <w:rsid w:val="003F1EEF"/>
    <w:rsid w:val="00400F66"/>
    <w:rsid w:val="00404A7E"/>
    <w:rsid w:val="00412AB6"/>
    <w:rsid w:val="00413A28"/>
    <w:rsid w:val="004201B3"/>
    <w:rsid w:val="004213BF"/>
    <w:rsid w:val="004258E0"/>
    <w:rsid w:val="004260F4"/>
    <w:rsid w:val="00426F2B"/>
    <w:rsid w:val="00430D10"/>
    <w:rsid w:val="004311E3"/>
    <w:rsid w:val="00444273"/>
    <w:rsid w:val="00444F6D"/>
    <w:rsid w:val="0044597F"/>
    <w:rsid w:val="004509ED"/>
    <w:rsid w:val="00455001"/>
    <w:rsid w:val="00460745"/>
    <w:rsid w:val="0046511A"/>
    <w:rsid w:val="0046666E"/>
    <w:rsid w:val="00470E99"/>
    <w:rsid w:val="00471551"/>
    <w:rsid w:val="00481F40"/>
    <w:rsid w:val="00481FD8"/>
    <w:rsid w:val="00484F2A"/>
    <w:rsid w:val="00490733"/>
    <w:rsid w:val="0049224C"/>
    <w:rsid w:val="004A15D0"/>
    <w:rsid w:val="004A2670"/>
    <w:rsid w:val="004A63F5"/>
    <w:rsid w:val="004B2233"/>
    <w:rsid w:val="004B6169"/>
    <w:rsid w:val="004C10F8"/>
    <w:rsid w:val="004D3E2B"/>
    <w:rsid w:val="004E296B"/>
    <w:rsid w:val="004E5C5B"/>
    <w:rsid w:val="004E6584"/>
    <w:rsid w:val="004F105A"/>
    <w:rsid w:val="004F21F6"/>
    <w:rsid w:val="005001B5"/>
    <w:rsid w:val="00500644"/>
    <w:rsid w:val="00505BF4"/>
    <w:rsid w:val="00512EDD"/>
    <w:rsid w:val="00513BA9"/>
    <w:rsid w:val="00514F2D"/>
    <w:rsid w:val="00516124"/>
    <w:rsid w:val="00517D00"/>
    <w:rsid w:val="00522CAF"/>
    <w:rsid w:val="00524457"/>
    <w:rsid w:val="00536CEF"/>
    <w:rsid w:val="00544C5F"/>
    <w:rsid w:val="00545A62"/>
    <w:rsid w:val="00546177"/>
    <w:rsid w:val="005515D4"/>
    <w:rsid w:val="00557DE5"/>
    <w:rsid w:val="0056352A"/>
    <w:rsid w:val="00564506"/>
    <w:rsid w:val="00566349"/>
    <w:rsid w:val="0057223A"/>
    <w:rsid w:val="00577FF3"/>
    <w:rsid w:val="00580485"/>
    <w:rsid w:val="00581D46"/>
    <w:rsid w:val="0059296F"/>
    <w:rsid w:val="005A2D4A"/>
    <w:rsid w:val="005A7D9B"/>
    <w:rsid w:val="005B5B68"/>
    <w:rsid w:val="005B72C0"/>
    <w:rsid w:val="005C019C"/>
    <w:rsid w:val="005C07D9"/>
    <w:rsid w:val="005C0C4C"/>
    <w:rsid w:val="005C5C86"/>
    <w:rsid w:val="005C7C2D"/>
    <w:rsid w:val="005D2A93"/>
    <w:rsid w:val="005D5F23"/>
    <w:rsid w:val="005D7796"/>
    <w:rsid w:val="005F0B97"/>
    <w:rsid w:val="005F73CC"/>
    <w:rsid w:val="00605813"/>
    <w:rsid w:val="00611151"/>
    <w:rsid w:val="00611AB3"/>
    <w:rsid w:val="006129CB"/>
    <w:rsid w:val="006202EB"/>
    <w:rsid w:val="0062398C"/>
    <w:rsid w:val="00623B4C"/>
    <w:rsid w:val="0062693E"/>
    <w:rsid w:val="00626A4E"/>
    <w:rsid w:val="0063278F"/>
    <w:rsid w:val="00634DB5"/>
    <w:rsid w:val="00636869"/>
    <w:rsid w:val="0063689E"/>
    <w:rsid w:val="00640306"/>
    <w:rsid w:val="00643F4C"/>
    <w:rsid w:val="00645974"/>
    <w:rsid w:val="006506C2"/>
    <w:rsid w:val="00660BF2"/>
    <w:rsid w:val="006731A3"/>
    <w:rsid w:val="006737C7"/>
    <w:rsid w:val="00673B41"/>
    <w:rsid w:val="0067558E"/>
    <w:rsid w:val="0068318F"/>
    <w:rsid w:val="00693EE2"/>
    <w:rsid w:val="006960CC"/>
    <w:rsid w:val="006A0DD2"/>
    <w:rsid w:val="006A2FBC"/>
    <w:rsid w:val="006A5992"/>
    <w:rsid w:val="006C0A98"/>
    <w:rsid w:val="006D655E"/>
    <w:rsid w:val="006D6733"/>
    <w:rsid w:val="006E007F"/>
    <w:rsid w:val="006E132C"/>
    <w:rsid w:val="006E2185"/>
    <w:rsid w:val="006E2309"/>
    <w:rsid w:val="006F13E4"/>
    <w:rsid w:val="006F184A"/>
    <w:rsid w:val="006F4335"/>
    <w:rsid w:val="006F5684"/>
    <w:rsid w:val="00702DF1"/>
    <w:rsid w:val="007057F4"/>
    <w:rsid w:val="00734D67"/>
    <w:rsid w:val="00734F40"/>
    <w:rsid w:val="00735471"/>
    <w:rsid w:val="007403AF"/>
    <w:rsid w:val="00742068"/>
    <w:rsid w:val="00744219"/>
    <w:rsid w:val="00751D4C"/>
    <w:rsid w:val="00755A73"/>
    <w:rsid w:val="007661EC"/>
    <w:rsid w:val="00771617"/>
    <w:rsid w:val="00782940"/>
    <w:rsid w:val="00785AA9"/>
    <w:rsid w:val="0078630F"/>
    <w:rsid w:val="007877CD"/>
    <w:rsid w:val="00793EB7"/>
    <w:rsid w:val="00796C6A"/>
    <w:rsid w:val="007A0F6C"/>
    <w:rsid w:val="007A113B"/>
    <w:rsid w:val="007A39D9"/>
    <w:rsid w:val="007A7AB6"/>
    <w:rsid w:val="007B7CF9"/>
    <w:rsid w:val="007C292F"/>
    <w:rsid w:val="007C68C8"/>
    <w:rsid w:val="007D024B"/>
    <w:rsid w:val="007D4E56"/>
    <w:rsid w:val="007D5CE2"/>
    <w:rsid w:val="007D6B0C"/>
    <w:rsid w:val="007E01E9"/>
    <w:rsid w:val="007E2D12"/>
    <w:rsid w:val="007F0064"/>
    <w:rsid w:val="007F2DEC"/>
    <w:rsid w:val="00812C0D"/>
    <w:rsid w:val="00814310"/>
    <w:rsid w:val="008153AC"/>
    <w:rsid w:val="00816A65"/>
    <w:rsid w:val="008179C4"/>
    <w:rsid w:val="00825EA3"/>
    <w:rsid w:val="00830CCF"/>
    <w:rsid w:val="008311BF"/>
    <w:rsid w:val="008335FE"/>
    <w:rsid w:val="00834B33"/>
    <w:rsid w:val="0083574A"/>
    <w:rsid w:val="008379D9"/>
    <w:rsid w:val="0084116A"/>
    <w:rsid w:val="0084154A"/>
    <w:rsid w:val="00843927"/>
    <w:rsid w:val="00845E02"/>
    <w:rsid w:val="00857E85"/>
    <w:rsid w:val="00860510"/>
    <w:rsid w:val="0086214C"/>
    <w:rsid w:val="00862B08"/>
    <w:rsid w:val="00870880"/>
    <w:rsid w:val="00872A98"/>
    <w:rsid w:val="00891858"/>
    <w:rsid w:val="008922CA"/>
    <w:rsid w:val="0089380E"/>
    <w:rsid w:val="008942EC"/>
    <w:rsid w:val="008A1543"/>
    <w:rsid w:val="008A7898"/>
    <w:rsid w:val="008B1CCB"/>
    <w:rsid w:val="008B3447"/>
    <w:rsid w:val="008B7A0D"/>
    <w:rsid w:val="008B7EEA"/>
    <w:rsid w:val="008C6B9B"/>
    <w:rsid w:val="008D2FB1"/>
    <w:rsid w:val="008D5A78"/>
    <w:rsid w:val="008E00B9"/>
    <w:rsid w:val="008E0B9A"/>
    <w:rsid w:val="008E2586"/>
    <w:rsid w:val="008E36B8"/>
    <w:rsid w:val="008E4875"/>
    <w:rsid w:val="008E7AA2"/>
    <w:rsid w:val="008F142E"/>
    <w:rsid w:val="008F37C3"/>
    <w:rsid w:val="008F457B"/>
    <w:rsid w:val="008F565A"/>
    <w:rsid w:val="009004AC"/>
    <w:rsid w:val="00902E58"/>
    <w:rsid w:val="00904909"/>
    <w:rsid w:val="0091331F"/>
    <w:rsid w:val="00914D1F"/>
    <w:rsid w:val="00921841"/>
    <w:rsid w:val="009312D1"/>
    <w:rsid w:val="0093137B"/>
    <w:rsid w:val="00931B60"/>
    <w:rsid w:val="009331E3"/>
    <w:rsid w:val="00933A42"/>
    <w:rsid w:val="00943E36"/>
    <w:rsid w:val="00944210"/>
    <w:rsid w:val="00945E61"/>
    <w:rsid w:val="009466FF"/>
    <w:rsid w:val="00947480"/>
    <w:rsid w:val="00955B47"/>
    <w:rsid w:val="00957618"/>
    <w:rsid w:val="00960875"/>
    <w:rsid w:val="00970EFC"/>
    <w:rsid w:val="009735D3"/>
    <w:rsid w:val="00983115"/>
    <w:rsid w:val="00994639"/>
    <w:rsid w:val="009949E2"/>
    <w:rsid w:val="009A3C47"/>
    <w:rsid w:val="009A3D75"/>
    <w:rsid w:val="009A40CB"/>
    <w:rsid w:val="009B01DB"/>
    <w:rsid w:val="009B0E33"/>
    <w:rsid w:val="009B1806"/>
    <w:rsid w:val="009B2957"/>
    <w:rsid w:val="009B51E7"/>
    <w:rsid w:val="009B54CE"/>
    <w:rsid w:val="009B60B8"/>
    <w:rsid w:val="009C1BF2"/>
    <w:rsid w:val="009D2BB1"/>
    <w:rsid w:val="009D435E"/>
    <w:rsid w:val="009D7BB8"/>
    <w:rsid w:val="009E2709"/>
    <w:rsid w:val="009E784E"/>
    <w:rsid w:val="009E78DD"/>
    <w:rsid w:val="009F2FA0"/>
    <w:rsid w:val="009F45CC"/>
    <w:rsid w:val="00A004CB"/>
    <w:rsid w:val="00A00542"/>
    <w:rsid w:val="00A103B2"/>
    <w:rsid w:val="00A149DF"/>
    <w:rsid w:val="00A21019"/>
    <w:rsid w:val="00A219B6"/>
    <w:rsid w:val="00A22785"/>
    <w:rsid w:val="00A319CA"/>
    <w:rsid w:val="00A3469A"/>
    <w:rsid w:val="00A37852"/>
    <w:rsid w:val="00A5572A"/>
    <w:rsid w:val="00A6045B"/>
    <w:rsid w:val="00A612A0"/>
    <w:rsid w:val="00A64AB9"/>
    <w:rsid w:val="00A66217"/>
    <w:rsid w:val="00A70797"/>
    <w:rsid w:val="00A7122E"/>
    <w:rsid w:val="00A73277"/>
    <w:rsid w:val="00A74F9F"/>
    <w:rsid w:val="00A853C8"/>
    <w:rsid w:val="00A86B19"/>
    <w:rsid w:val="00A8730D"/>
    <w:rsid w:val="00A912BA"/>
    <w:rsid w:val="00A9184A"/>
    <w:rsid w:val="00A91BC2"/>
    <w:rsid w:val="00A929F1"/>
    <w:rsid w:val="00AA0422"/>
    <w:rsid w:val="00AA17F2"/>
    <w:rsid w:val="00AA61FD"/>
    <w:rsid w:val="00AC34CC"/>
    <w:rsid w:val="00AD1660"/>
    <w:rsid w:val="00AD4950"/>
    <w:rsid w:val="00AE2E01"/>
    <w:rsid w:val="00AE5457"/>
    <w:rsid w:val="00AE7803"/>
    <w:rsid w:val="00AF25EA"/>
    <w:rsid w:val="00AF37CE"/>
    <w:rsid w:val="00B04092"/>
    <w:rsid w:val="00B13508"/>
    <w:rsid w:val="00B1583F"/>
    <w:rsid w:val="00B215CF"/>
    <w:rsid w:val="00B25856"/>
    <w:rsid w:val="00B33893"/>
    <w:rsid w:val="00B340BA"/>
    <w:rsid w:val="00B34E13"/>
    <w:rsid w:val="00B35AC2"/>
    <w:rsid w:val="00B42865"/>
    <w:rsid w:val="00B45985"/>
    <w:rsid w:val="00B50162"/>
    <w:rsid w:val="00B508A2"/>
    <w:rsid w:val="00B50B7D"/>
    <w:rsid w:val="00B5418F"/>
    <w:rsid w:val="00B577CB"/>
    <w:rsid w:val="00B607B0"/>
    <w:rsid w:val="00B61D8F"/>
    <w:rsid w:val="00B62798"/>
    <w:rsid w:val="00B62E5C"/>
    <w:rsid w:val="00B64B1E"/>
    <w:rsid w:val="00B70BE6"/>
    <w:rsid w:val="00B87DB4"/>
    <w:rsid w:val="00B949F5"/>
    <w:rsid w:val="00B94F1A"/>
    <w:rsid w:val="00B97D16"/>
    <w:rsid w:val="00BC2F9B"/>
    <w:rsid w:val="00BC3D60"/>
    <w:rsid w:val="00BE5080"/>
    <w:rsid w:val="00BF1369"/>
    <w:rsid w:val="00BF26A2"/>
    <w:rsid w:val="00BF5D69"/>
    <w:rsid w:val="00BF7567"/>
    <w:rsid w:val="00BF7D7A"/>
    <w:rsid w:val="00C11568"/>
    <w:rsid w:val="00C1173F"/>
    <w:rsid w:val="00C148E0"/>
    <w:rsid w:val="00C21EC1"/>
    <w:rsid w:val="00C26AA3"/>
    <w:rsid w:val="00C26B2C"/>
    <w:rsid w:val="00C3322C"/>
    <w:rsid w:val="00C40640"/>
    <w:rsid w:val="00C40B5A"/>
    <w:rsid w:val="00C40CCE"/>
    <w:rsid w:val="00C462CF"/>
    <w:rsid w:val="00C47EF6"/>
    <w:rsid w:val="00C53F93"/>
    <w:rsid w:val="00C7164D"/>
    <w:rsid w:val="00C75EB3"/>
    <w:rsid w:val="00C81E3B"/>
    <w:rsid w:val="00C829D4"/>
    <w:rsid w:val="00C9533F"/>
    <w:rsid w:val="00CA57B1"/>
    <w:rsid w:val="00CB41B2"/>
    <w:rsid w:val="00CB440D"/>
    <w:rsid w:val="00CB7F09"/>
    <w:rsid w:val="00CC28D0"/>
    <w:rsid w:val="00CC6CF5"/>
    <w:rsid w:val="00CD6621"/>
    <w:rsid w:val="00CE1B8F"/>
    <w:rsid w:val="00CF252C"/>
    <w:rsid w:val="00D02772"/>
    <w:rsid w:val="00D02B8B"/>
    <w:rsid w:val="00D05C94"/>
    <w:rsid w:val="00D071BF"/>
    <w:rsid w:val="00D07B73"/>
    <w:rsid w:val="00D10605"/>
    <w:rsid w:val="00D111EC"/>
    <w:rsid w:val="00D149BF"/>
    <w:rsid w:val="00D16FA4"/>
    <w:rsid w:val="00D2443E"/>
    <w:rsid w:val="00D2771C"/>
    <w:rsid w:val="00D36D99"/>
    <w:rsid w:val="00D417F5"/>
    <w:rsid w:val="00D424E9"/>
    <w:rsid w:val="00D65476"/>
    <w:rsid w:val="00D65E88"/>
    <w:rsid w:val="00D676B6"/>
    <w:rsid w:val="00D7046E"/>
    <w:rsid w:val="00D71D4D"/>
    <w:rsid w:val="00D7278C"/>
    <w:rsid w:val="00D7497F"/>
    <w:rsid w:val="00D758A5"/>
    <w:rsid w:val="00D80354"/>
    <w:rsid w:val="00D834A4"/>
    <w:rsid w:val="00D851C8"/>
    <w:rsid w:val="00D8574D"/>
    <w:rsid w:val="00D859E7"/>
    <w:rsid w:val="00D9218B"/>
    <w:rsid w:val="00D9606B"/>
    <w:rsid w:val="00DA432E"/>
    <w:rsid w:val="00DA43B4"/>
    <w:rsid w:val="00DA7DCF"/>
    <w:rsid w:val="00DB0AA3"/>
    <w:rsid w:val="00DB39BF"/>
    <w:rsid w:val="00DB6655"/>
    <w:rsid w:val="00DC3300"/>
    <w:rsid w:val="00DC409F"/>
    <w:rsid w:val="00DC519B"/>
    <w:rsid w:val="00DC54F5"/>
    <w:rsid w:val="00DD3674"/>
    <w:rsid w:val="00DE5722"/>
    <w:rsid w:val="00DE63CF"/>
    <w:rsid w:val="00DE67DF"/>
    <w:rsid w:val="00DF2CE9"/>
    <w:rsid w:val="00DF35BE"/>
    <w:rsid w:val="00E03458"/>
    <w:rsid w:val="00E04210"/>
    <w:rsid w:val="00E04577"/>
    <w:rsid w:val="00E04EF8"/>
    <w:rsid w:val="00E06600"/>
    <w:rsid w:val="00E152DD"/>
    <w:rsid w:val="00E2760D"/>
    <w:rsid w:val="00E33E01"/>
    <w:rsid w:val="00E33FD3"/>
    <w:rsid w:val="00E34A67"/>
    <w:rsid w:val="00E35C8A"/>
    <w:rsid w:val="00E36E99"/>
    <w:rsid w:val="00E44F11"/>
    <w:rsid w:val="00E51CF4"/>
    <w:rsid w:val="00E6218E"/>
    <w:rsid w:val="00E72602"/>
    <w:rsid w:val="00E73E3C"/>
    <w:rsid w:val="00E74582"/>
    <w:rsid w:val="00E74EC1"/>
    <w:rsid w:val="00E769DE"/>
    <w:rsid w:val="00E86940"/>
    <w:rsid w:val="00E87E8A"/>
    <w:rsid w:val="00E90B8C"/>
    <w:rsid w:val="00E92772"/>
    <w:rsid w:val="00E96D10"/>
    <w:rsid w:val="00EA3AFE"/>
    <w:rsid w:val="00EA6CCB"/>
    <w:rsid w:val="00EB1BB6"/>
    <w:rsid w:val="00EB6424"/>
    <w:rsid w:val="00EB7011"/>
    <w:rsid w:val="00EC51C2"/>
    <w:rsid w:val="00EC7C90"/>
    <w:rsid w:val="00ED2817"/>
    <w:rsid w:val="00ED6297"/>
    <w:rsid w:val="00EE0E4A"/>
    <w:rsid w:val="00EE6DED"/>
    <w:rsid w:val="00EF0253"/>
    <w:rsid w:val="00EF59D8"/>
    <w:rsid w:val="00F00628"/>
    <w:rsid w:val="00F00B20"/>
    <w:rsid w:val="00F03096"/>
    <w:rsid w:val="00F049C0"/>
    <w:rsid w:val="00F2182F"/>
    <w:rsid w:val="00F22A6A"/>
    <w:rsid w:val="00F251EC"/>
    <w:rsid w:val="00F33DF5"/>
    <w:rsid w:val="00F507D7"/>
    <w:rsid w:val="00F5442C"/>
    <w:rsid w:val="00F61A0F"/>
    <w:rsid w:val="00F70E36"/>
    <w:rsid w:val="00F71CF5"/>
    <w:rsid w:val="00F8309B"/>
    <w:rsid w:val="00F83A8C"/>
    <w:rsid w:val="00F83F23"/>
    <w:rsid w:val="00F90276"/>
    <w:rsid w:val="00FA50C2"/>
    <w:rsid w:val="00FB0250"/>
    <w:rsid w:val="00FB16DD"/>
    <w:rsid w:val="00FB288C"/>
    <w:rsid w:val="00FB5663"/>
    <w:rsid w:val="00FB5CBD"/>
    <w:rsid w:val="00FB5EF6"/>
    <w:rsid w:val="00FB5F7A"/>
    <w:rsid w:val="00FB6380"/>
    <w:rsid w:val="00FB7671"/>
    <w:rsid w:val="00FC1CD2"/>
    <w:rsid w:val="00FC4803"/>
    <w:rsid w:val="00FD526F"/>
    <w:rsid w:val="00FD573B"/>
    <w:rsid w:val="00FD64BF"/>
    <w:rsid w:val="00FD76A9"/>
    <w:rsid w:val="00FD7E61"/>
    <w:rsid w:val="00FE6B67"/>
    <w:rsid w:val="00FF64A0"/>
    <w:rsid w:val="00FF69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61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5D7"/>
    <w:pPr>
      <w:ind w:firstLineChars="200" w:firstLine="420"/>
    </w:pPr>
  </w:style>
  <w:style w:type="paragraph" w:styleId="a4">
    <w:name w:val="header"/>
    <w:basedOn w:val="a"/>
    <w:link w:val="Char"/>
    <w:uiPriority w:val="99"/>
    <w:unhideWhenUsed/>
    <w:rsid w:val="00E745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74582"/>
    <w:rPr>
      <w:rFonts w:ascii="Calibri" w:eastAsia="宋体" w:hAnsi="Calibri" w:cs="Times New Roman"/>
      <w:sz w:val="18"/>
      <w:szCs w:val="18"/>
    </w:rPr>
  </w:style>
  <w:style w:type="paragraph" w:styleId="a5">
    <w:name w:val="footer"/>
    <w:basedOn w:val="a"/>
    <w:link w:val="Char0"/>
    <w:uiPriority w:val="99"/>
    <w:unhideWhenUsed/>
    <w:rsid w:val="00E74582"/>
    <w:pPr>
      <w:tabs>
        <w:tab w:val="center" w:pos="4153"/>
        <w:tab w:val="right" w:pos="8306"/>
      </w:tabs>
      <w:snapToGrid w:val="0"/>
      <w:jc w:val="left"/>
    </w:pPr>
    <w:rPr>
      <w:sz w:val="18"/>
      <w:szCs w:val="18"/>
    </w:rPr>
  </w:style>
  <w:style w:type="character" w:customStyle="1" w:styleId="Char0">
    <w:name w:val="页脚 Char"/>
    <w:basedOn w:val="a0"/>
    <w:link w:val="a5"/>
    <w:uiPriority w:val="99"/>
    <w:rsid w:val="00E74582"/>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61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5D7"/>
    <w:pPr>
      <w:ind w:firstLineChars="200" w:firstLine="420"/>
    </w:pPr>
  </w:style>
  <w:style w:type="paragraph" w:styleId="a4">
    <w:name w:val="header"/>
    <w:basedOn w:val="a"/>
    <w:link w:val="Char"/>
    <w:uiPriority w:val="99"/>
    <w:unhideWhenUsed/>
    <w:rsid w:val="00E745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74582"/>
    <w:rPr>
      <w:rFonts w:ascii="Calibri" w:eastAsia="宋体" w:hAnsi="Calibri" w:cs="Times New Roman"/>
      <w:sz w:val="18"/>
      <w:szCs w:val="18"/>
    </w:rPr>
  </w:style>
  <w:style w:type="paragraph" w:styleId="a5">
    <w:name w:val="footer"/>
    <w:basedOn w:val="a"/>
    <w:link w:val="Char0"/>
    <w:uiPriority w:val="99"/>
    <w:unhideWhenUsed/>
    <w:rsid w:val="00E74582"/>
    <w:pPr>
      <w:tabs>
        <w:tab w:val="center" w:pos="4153"/>
        <w:tab w:val="right" w:pos="8306"/>
      </w:tabs>
      <w:snapToGrid w:val="0"/>
      <w:jc w:val="left"/>
    </w:pPr>
    <w:rPr>
      <w:sz w:val="18"/>
      <w:szCs w:val="18"/>
    </w:rPr>
  </w:style>
  <w:style w:type="character" w:customStyle="1" w:styleId="Char0">
    <w:name w:val="页脚 Char"/>
    <w:basedOn w:val="a0"/>
    <w:link w:val="a5"/>
    <w:uiPriority w:val="99"/>
    <w:rsid w:val="00E7458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7118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1524</TotalTime>
  <Pages>13</Pages>
  <Words>1112</Words>
  <Characters>6345</Characters>
  <Application>Microsoft Office Word</Application>
  <DocSecurity>0</DocSecurity>
  <Lines>52</Lines>
  <Paragraphs>14</Paragraphs>
  <ScaleCrop>false</ScaleCrop>
  <Company/>
  <LinksUpToDate>false</LinksUpToDate>
  <CharactersWithSpaces>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LXK</dc:creator>
  <cp:keywords/>
  <dc:description/>
  <cp:lastModifiedBy>chenwenfan</cp:lastModifiedBy>
  <cp:revision>4</cp:revision>
  <dcterms:created xsi:type="dcterms:W3CDTF">2017-05-29T11:41:00Z</dcterms:created>
  <dcterms:modified xsi:type="dcterms:W3CDTF">2021-02-26T08:48:00Z</dcterms:modified>
</cp:coreProperties>
</file>