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3A2B0E" w:rsidTr="00FF11D7">
        <w:trPr>
          <w:trHeight w:val="448"/>
        </w:trPr>
        <w:tc>
          <w:tcPr>
            <w:tcW w:w="1360" w:type="dxa"/>
            <w:vAlign w:val="center"/>
          </w:tcPr>
          <w:p w:rsidR="003A2B0E" w:rsidRDefault="003A2B0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3A2B0E" w:rsidRDefault="003A2B0E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3A2B0E" w:rsidRDefault="003A2B0E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3A2B0E" w:rsidRDefault="003A2B0E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3A2B0E" w:rsidTr="00FF11D7">
        <w:trPr>
          <w:trHeight w:val="620"/>
        </w:trPr>
        <w:tc>
          <w:tcPr>
            <w:tcW w:w="1360" w:type="dxa"/>
            <w:vAlign w:val="center"/>
          </w:tcPr>
          <w:p w:rsidR="003A2B0E" w:rsidRDefault="003A2B0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spacing w:line="240" w:lineRule="atLeast"/>
            </w:pPr>
            <w:r>
              <w:t>短歌行</w:t>
            </w:r>
          </w:p>
        </w:tc>
      </w:tr>
      <w:tr w:rsidR="003A2B0E" w:rsidTr="00FF11D7">
        <w:trPr>
          <w:trHeight w:val="777"/>
        </w:trPr>
        <w:tc>
          <w:tcPr>
            <w:tcW w:w="1360" w:type="dxa"/>
            <w:vAlign w:val="center"/>
          </w:tcPr>
          <w:p w:rsidR="003A2B0E" w:rsidRDefault="003A2B0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3A2B0E" w:rsidRDefault="003A2B0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3A2B0E" w:rsidRDefault="003A2B0E" w:rsidP="00FF11D7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3A2B0E" w:rsidRDefault="003A2B0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3A2B0E" w:rsidRDefault="003A2B0E" w:rsidP="00FF11D7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3A2B0E" w:rsidRDefault="003A2B0E" w:rsidP="00FF11D7">
            <w:pPr>
              <w:spacing w:line="240" w:lineRule="atLeast"/>
            </w:pPr>
          </w:p>
        </w:tc>
      </w:tr>
      <w:tr w:rsidR="003A2B0E" w:rsidTr="00FF11D7">
        <w:trPr>
          <w:trHeight w:val="758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3A2B0E" w:rsidRDefault="003A2B0E" w:rsidP="003A2B0E"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通过意象鉴赏并感悟诗人的思想感情。</w:t>
            </w:r>
          </w:p>
          <w:p w:rsidR="003A2B0E" w:rsidRDefault="003A2B0E" w:rsidP="003A2B0E"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提高学生的古诗词鉴赏能力。</w:t>
            </w:r>
          </w:p>
          <w:p w:rsidR="003A2B0E" w:rsidRDefault="003A2B0E" w:rsidP="003A2B0E">
            <w:pPr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培养高尚的品德情操。</w:t>
            </w:r>
          </w:p>
        </w:tc>
      </w:tr>
      <w:tr w:rsidR="003A2B0E" w:rsidTr="00FF11D7">
        <w:trPr>
          <w:trHeight w:val="768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rPr>
                <w:rFonts w:hint="eastAsia"/>
              </w:rPr>
            </w:pPr>
            <w:r w:rsidRPr="003A2B0E">
              <w:rPr>
                <w:rFonts w:hint="eastAsia"/>
              </w:rPr>
              <w:t>品味诗歌的语言。</w:t>
            </w:r>
            <w:r w:rsidRPr="003A2B0E">
              <w:rPr>
                <w:rFonts w:hint="eastAsia"/>
              </w:rPr>
              <w:t xml:space="preserve"> </w:t>
            </w:r>
            <w:r w:rsidRPr="003A2B0E">
              <w:rPr>
                <w:rFonts w:hint="eastAsia"/>
              </w:rPr>
              <w:t>鉴赏诗歌的形象。</w:t>
            </w:r>
          </w:p>
        </w:tc>
      </w:tr>
      <w:tr w:rsidR="003A2B0E" w:rsidTr="00FF11D7">
        <w:trPr>
          <w:trHeight w:val="459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rPr>
                <w:rFonts w:hint="eastAsia"/>
                <w:sz w:val="24"/>
              </w:rPr>
            </w:pPr>
            <w:r w:rsidRPr="003A2B0E">
              <w:rPr>
                <w:rFonts w:hint="eastAsia"/>
                <w:sz w:val="24"/>
              </w:rPr>
              <w:t>诗歌中运用典故、比兴等艺术手法来表达情感的艺术特色。</w:t>
            </w:r>
          </w:p>
        </w:tc>
      </w:tr>
      <w:tr w:rsidR="003A2B0E" w:rsidTr="00FF11D7">
        <w:trPr>
          <w:trHeight w:val="459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3A2B0E" w:rsidTr="00FF11D7">
        <w:trPr>
          <w:trHeight w:val="459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rPr>
                <w:sz w:val="24"/>
              </w:rPr>
            </w:pPr>
          </w:p>
        </w:tc>
      </w:tr>
      <w:tr w:rsidR="003A2B0E" w:rsidTr="00FF11D7">
        <w:trPr>
          <w:trHeight w:val="435"/>
        </w:trPr>
        <w:tc>
          <w:tcPr>
            <w:tcW w:w="8469" w:type="dxa"/>
            <w:gridSpan w:val="7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3A2B0E" w:rsidTr="00FF11D7">
        <w:trPr>
          <w:trHeight w:val="5138"/>
        </w:trPr>
        <w:tc>
          <w:tcPr>
            <w:tcW w:w="7094" w:type="dxa"/>
            <w:gridSpan w:val="5"/>
          </w:tcPr>
          <w:p w:rsidR="003A2B0E" w:rsidRPr="00641670" w:rsidRDefault="003A2B0E" w:rsidP="003A2B0E">
            <w:pPr>
              <w:pStyle w:val="pStyle"/>
              <w:spacing w:after="0"/>
              <w:jc w:val="center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第一课时</w:t>
            </w:r>
          </w:p>
          <w:p w:rsidR="003A2B0E" w:rsidRPr="00641670" w:rsidRDefault="003A2B0E" w:rsidP="003A2B0E">
            <w:pPr>
              <w:pStyle w:val="pStyle"/>
              <w:spacing w:after="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1</w:t>
            </w:r>
            <w:r w:rsidRPr="00641670">
              <w:rPr>
                <w:rFonts w:hint="eastAsia"/>
                <w:sz w:val="21"/>
                <w:szCs w:val="21"/>
              </w:rPr>
              <w:t>、导入新课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《三国演义》第四十一回，常山赵子龙于曹营几十万大军中救出吴蜀后主刘禅，曹操在景山顶上看到赵云无比威猛，于是感慨道：“真虎将也！吾当生致之。”正是曹操的这句话我们看到了赵子龙单骑救主的义举。这是小说中曹操爱惜人才的生动体现。今天，我们共同走进曹操的诗作，看看其内心深处是如何渴求贤士的，感受一下他作为政治家的抱负和情怀。</w:t>
            </w:r>
            <w:r w:rsidRPr="00641670">
              <w:rPr>
                <w:rFonts w:hint="eastAsia"/>
                <w:sz w:val="21"/>
                <w:szCs w:val="21"/>
              </w:rPr>
              <w:t xml:space="preserve">  </w:t>
            </w:r>
          </w:p>
          <w:p w:rsidR="003A2B0E" w:rsidRPr="00641670" w:rsidRDefault="003A2B0E" w:rsidP="003A2B0E">
            <w:pPr>
              <w:pStyle w:val="pStyle"/>
              <w:spacing w:after="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2</w:t>
            </w:r>
            <w:r w:rsidRPr="00641670">
              <w:rPr>
                <w:rFonts w:hint="eastAsia"/>
                <w:sz w:val="21"/>
                <w:szCs w:val="21"/>
              </w:rPr>
              <w:t>、曹操简介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曹操（</w:t>
            </w:r>
            <w:r w:rsidRPr="00641670">
              <w:rPr>
                <w:rFonts w:hint="eastAsia"/>
                <w:sz w:val="21"/>
                <w:szCs w:val="21"/>
              </w:rPr>
              <w:t>155-220</w:t>
            </w:r>
            <w:r w:rsidRPr="00641670">
              <w:rPr>
                <w:rFonts w:hint="eastAsia"/>
                <w:sz w:val="21"/>
                <w:szCs w:val="21"/>
              </w:rPr>
              <w:t>），字孟德，小名阿瞒，沛国</w:t>
            </w:r>
            <w:proofErr w:type="gramStart"/>
            <w:r w:rsidRPr="00641670">
              <w:rPr>
                <w:rFonts w:hint="eastAsia"/>
                <w:sz w:val="21"/>
                <w:szCs w:val="21"/>
              </w:rPr>
              <w:t>谯</w:t>
            </w:r>
            <w:proofErr w:type="gramEnd"/>
            <w:r w:rsidRPr="00641670">
              <w:rPr>
                <w:rFonts w:hint="eastAsia"/>
                <w:sz w:val="21"/>
                <w:szCs w:val="21"/>
              </w:rPr>
              <w:t>郡（今安徽亳县）人，东汉末年的政治家、军事家、文学家。他横扫黄河两岸，统一中国北方；他知人善任，唯才是举；他“外定武功，内兴文学”，对历史的发展有不可泯灭的功勋。</w:t>
            </w:r>
            <w:r w:rsidRPr="00641670">
              <w:rPr>
                <w:rFonts w:hint="eastAsia"/>
                <w:sz w:val="21"/>
                <w:szCs w:val="21"/>
              </w:rPr>
              <w:t xml:space="preserve">   </w:t>
            </w:r>
            <w:r w:rsidRPr="00641670">
              <w:rPr>
                <w:rFonts w:hint="eastAsia"/>
                <w:sz w:val="21"/>
                <w:szCs w:val="21"/>
              </w:rPr>
              <w:t>可是长久以来人们对他毁誉参半。当年，汝南名士许劭称之为：“治世之能臣，乱世之奸雄”。陈寿在《三国志》中：“抑可谓非常之人，超世之杰矣。”戏曲舞台上也常常把曹操塑造成白脸奸臣的形象，成为一个阴险、残忍、狡诈、狠毒的人物。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那么我们后世人对曹操的看法真的如曹操自己所言的“宁叫我负天下人</w:t>
            </w:r>
            <w:r w:rsidRPr="00641670">
              <w:rPr>
                <w:rFonts w:hint="eastAsia"/>
                <w:sz w:val="21"/>
                <w:szCs w:val="21"/>
              </w:rPr>
              <w:t>,</w:t>
            </w:r>
            <w:r w:rsidRPr="00641670">
              <w:rPr>
                <w:rFonts w:hint="eastAsia"/>
                <w:sz w:val="21"/>
                <w:szCs w:val="21"/>
              </w:rPr>
              <w:t>不叫天下人负我”吗？我看未必，作为后世人，我们应站在历史的高度客观地看待曹操这一历史人物，承认他对历史的推动作用，肯定他的贡献，把握人们对他的三个评价：政治家、军事家、文学家。</w:t>
            </w:r>
            <w:r w:rsidRPr="00641670">
              <w:rPr>
                <w:rFonts w:hint="eastAsia"/>
                <w:sz w:val="21"/>
                <w:szCs w:val="21"/>
              </w:rPr>
              <w:t xml:space="preserve">  </w:t>
            </w:r>
          </w:p>
          <w:p w:rsidR="003A2B0E" w:rsidRPr="00641670" w:rsidRDefault="003A2B0E" w:rsidP="003A2B0E">
            <w:pPr>
              <w:pStyle w:val="pStyle"/>
              <w:spacing w:after="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3</w:t>
            </w:r>
            <w:r w:rsidRPr="00641670">
              <w:rPr>
                <w:rFonts w:hint="eastAsia"/>
                <w:sz w:val="21"/>
                <w:szCs w:val="21"/>
              </w:rPr>
              <w:t>、背景介绍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汉的刘备。赤壁大战前夕，曹操置酒设乐，欢宴诸将，饮到夜半，忽然听到乌鸦在悲鸣声中向南飞去。曹操感此景而持矛吟唱了这首千古传颂《短歌行》，尽抒了他的内心世界。</w:t>
            </w:r>
            <w:r w:rsidRPr="00641670">
              <w:rPr>
                <w:rFonts w:hint="eastAsia"/>
                <w:sz w:val="21"/>
                <w:szCs w:val="21"/>
              </w:rPr>
              <w:t xml:space="preserve">  </w:t>
            </w:r>
          </w:p>
          <w:p w:rsidR="003A2B0E" w:rsidRPr="00641670" w:rsidRDefault="003A2B0E" w:rsidP="003A2B0E">
            <w:pPr>
              <w:pStyle w:val="pStyle"/>
              <w:spacing w:after="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4</w:t>
            </w:r>
            <w:r w:rsidRPr="00641670">
              <w:rPr>
                <w:rFonts w:hint="eastAsia"/>
                <w:sz w:val="21"/>
                <w:szCs w:val="21"/>
              </w:rPr>
              <w:t>、自读课文，初步感知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Default="003A2B0E" w:rsidP="003A2B0E">
            <w:pPr>
              <w:pStyle w:val="pStyle"/>
              <w:spacing w:after="0"/>
              <w:ind w:firstLineChars="200" w:firstLine="420"/>
              <w:rPr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lastRenderedPageBreak/>
              <w:t>第一步：学生自由读。朗读时，让学生读出四言诗的音律节奏，体会魏晋诗歌的基本特征。（我认为朗读是对文本的再创造过程，而且这种在创造过程带有鲜明的个体色彩。由此，呈现出每个学生对文章的不同理解。）</w:t>
            </w:r>
            <w:r w:rsidRPr="00641670">
              <w:rPr>
                <w:rFonts w:hint="eastAsia"/>
                <w:sz w:val="21"/>
                <w:szCs w:val="21"/>
              </w:rPr>
              <w:t xml:space="preserve"> 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第二步：听音频朗读后，找学生仿读。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第三步：全体学生齐读。目的是进一步加深学生对这首诗的理解。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AD6C17" w:rsidRDefault="003A2B0E" w:rsidP="003A2B0E">
            <w:pPr>
              <w:pStyle w:val="pStyle"/>
              <w:spacing w:after="0"/>
              <w:rPr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说明：本过程引导学生自读课文，新课程倡导自主、合作、探究的学习方式，而“读”是“自主”学习方式的最直接体现。放手让学生读，只有读，才会读。让学生在读中感受，在读中思考，在读中品味古典诗歌语言文字的魅力。</w:t>
            </w:r>
            <w:r w:rsidRPr="00641670">
              <w:rPr>
                <w:rFonts w:hint="eastAsia"/>
                <w:sz w:val="21"/>
                <w:szCs w:val="21"/>
              </w:rPr>
              <w:t xml:space="preserve">  </w:t>
            </w:r>
          </w:p>
          <w:p w:rsidR="003A2B0E" w:rsidRPr="00641670" w:rsidRDefault="003A2B0E" w:rsidP="003A2B0E">
            <w:pPr>
              <w:pStyle w:val="pStyle"/>
              <w:spacing w:after="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5</w:t>
            </w:r>
            <w:r w:rsidRPr="00641670">
              <w:rPr>
                <w:rFonts w:hint="eastAsia"/>
                <w:sz w:val="21"/>
                <w:szCs w:val="21"/>
              </w:rPr>
              <w:t>、鉴赏评价，把握感情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bookmarkStart w:id="0" w:name="_GoBack"/>
            <w:bookmarkEnd w:id="0"/>
            <w:r w:rsidRPr="00641670">
              <w:rPr>
                <w:rFonts w:hint="eastAsia"/>
                <w:sz w:val="21"/>
                <w:szCs w:val="21"/>
              </w:rPr>
              <w:t>为了更好地理解本首诗，我将该诗划分为四个小节，再将学生划分为四个小组。每小组</w:t>
            </w:r>
            <w:proofErr w:type="gramStart"/>
            <w:r w:rsidRPr="00641670">
              <w:rPr>
                <w:rFonts w:hint="eastAsia"/>
                <w:sz w:val="21"/>
                <w:szCs w:val="21"/>
              </w:rPr>
              <w:t>一</w:t>
            </w:r>
            <w:proofErr w:type="gramEnd"/>
            <w:r w:rsidRPr="00641670">
              <w:rPr>
                <w:rFonts w:hint="eastAsia"/>
                <w:sz w:val="21"/>
                <w:szCs w:val="21"/>
              </w:rPr>
              <w:t>小节，让学生动起来，展开讨论。在这一过程中，我适时地引导学生，目的是突破这节课的教学重点和难点。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Default="003A2B0E" w:rsidP="003A2B0E">
            <w:pPr>
              <w:pStyle w:val="pStyle"/>
              <w:spacing w:after="0"/>
              <w:rPr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小结：让学生自己总结，从思想内容到艺术特色，从而进一步培养学生概括归纳能力和语言表达能力。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6</w:t>
            </w:r>
            <w:r w:rsidRPr="00641670">
              <w:rPr>
                <w:rFonts w:hint="eastAsia"/>
                <w:sz w:val="21"/>
                <w:szCs w:val="21"/>
              </w:rPr>
              <w:t>、强化理解，迁移训练</w:t>
            </w:r>
            <w:r w:rsidRPr="00641670">
              <w:rPr>
                <w:rFonts w:hint="eastAsia"/>
                <w:sz w:val="21"/>
                <w:szCs w:val="21"/>
              </w:rPr>
              <w:t xml:space="preserve">  </w:t>
            </w:r>
            <w:r w:rsidRPr="00641670">
              <w:rPr>
                <w:rFonts w:hint="eastAsia"/>
                <w:sz w:val="21"/>
                <w:szCs w:val="21"/>
              </w:rPr>
              <w:t>⑴显示曹操的另一首四言诗〈〉。同是曹操的四言诗，试比较二者在思想内容和表现手法上有何异同。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641670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此练习的目的是通过比较强化学生对这节课的理解，其次结合练习题，深入理解祖国优秀传统文化，增强学生爱家乡、爱祖国的情感。</w:t>
            </w:r>
            <w:r w:rsidRPr="00641670">
              <w:rPr>
                <w:rFonts w:hint="eastAsia"/>
                <w:sz w:val="21"/>
                <w:szCs w:val="21"/>
              </w:rPr>
              <w:t xml:space="preserve"> </w:t>
            </w:r>
          </w:p>
          <w:p w:rsidR="003A2B0E" w:rsidRPr="003A2B0E" w:rsidRDefault="003A2B0E" w:rsidP="003A2B0E">
            <w:pPr>
              <w:pStyle w:val="pStyle"/>
              <w:spacing w:after="0"/>
              <w:ind w:firstLineChars="200" w:firstLine="420"/>
              <w:rPr>
                <w:rFonts w:hint="eastAsia"/>
                <w:sz w:val="21"/>
                <w:szCs w:val="21"/>
              </w:rPr>
            </w:pPr>
            <w:r w:rsidRPr="00641670">
              <w:rPr>
                <w:rFonts w:hint="eastAsia"/>
                <w:sz w:val="21"/>
                <w:szCs w:val="21"/>
              </w:rPr>
              <w:t>⑵通过这首诗的学习，我们看到了曹操的宽广的胸襟，远大的志向以及对人才的渴望，对生命的流逝而功业未就的苦闷。同学们体会到曹操的这些情感后，有什么触动呢？十几年的寒窗苦读，我们的目的就是将来成为社会有用的人才，我们准备好了吗？请同学们谈谈自己的看法。</w:t>
            </w:r>
          </w:p>
        </w:tc>
        <w:tc>
          <w:tcPr>
            <w:tcW w:w="1375" w:type="dxa"/>
            <w:gridSpan w:val="2"/>
          </w:tcPr>
          <w:p w:rsidR="003A2B0E" w:rsidRDefault="003A2B0E" w:rsidP="00FF11D7">
            <w:pPr>
              <w:rPr>
                <w:sz w:val="24"/>
              </w:rPr>
            </w:pPr>
          </w:p>
        </w:tc>
      </w:tr>
      <w:tr w:rsidR="003A2B0E" w:rsidTr="00FF11D7">
        <w:trPr>
          <w:trHeight w:val="1377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</w:tc>
      </w:tr>
      <w:tr w:rsidR="003A2B0E" w:rsidTr="00FF11D7">
        <w:trPr>
          <w:trHeight w:val="1081"/>
        </w:trPr>
        <w:tc>
          <w:tcPr>
            <w:tcW w:w="1360" w:type="dxa"/>
            <w:vAlign w:val="center"/>
          </w:tcPr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3A2B0E" w:rsidRDefault="003A2B0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  <w:p w:rsidR="003A2B0E" w:rsidRDefault="003A2B0E" w:rsidP="00FF11D7">
            <w:pPr>
              <w:rPr>
                <w:sz w:val="24"/>
              </w:rPr>
            </w:pPr>
          </w:p>
        </w:tc>
      </w:tr>
    </w:tbl>
    <w:p w:rsidR="003A2B0E" w:rsidRDefault="003A2B0E" w:rsidP="003A2B0E"/>
    <w:p w:rsidR="003A2B0E" w:rsidRDefault="003A2B0E" w:rsidP="003A2B0E"/>
    <w:p w:rsidR="00C32551" w:rsidRDefault="00C32551"/>
    <w:sectPr w:rsidR="00C32551">
      <w:headerReference w:type="default" r:id="rId6"/>
      <w:footerReference w:type="even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1D" w:rsidRDefault="003C1E1D" w:rsidP="003A2B0E">
      <w:r>
        <w:separator/>
      </w:r>
    </w:p>
  </w:endnote>
  <w:endnote w:type="continuationSeparator" w:id="0">
    <w:p w:rsidR="003C1E1D" w:rsidRDefault="003C1E1D" w:rsidP="003A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3C1E1D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5B7D" w:rsidRDefault="003C1E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1D" w:rsidRDefault="003C1E1D" w:rsidP="003A2B0E">
      <w:r>
        <w:separator/>
      </w:r>
    </w:p>
  </w:footnote>
  <w:footnote w:type="continuationSeparator" w:id="0">
    <w:p w:rsidR="003C1E1D" w:rsidRDefault="003C1E1D" w:rsidP="003A2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3C1E1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FF"/>
    <w:rsid w:val="000059FF"/>
    <w:rsid w:val="003A2B0E"/>
    <w:rsid w:val="003C1E1D"/>
    <w:rsid w:val="00AD6C17"/>
    <w:rsid w:val="00C3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761011-7C4D-4EC8-B351-42325E16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A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2B0E"/>
    <w:rPr>
      <w:sz w:val="18"/>
      <w:szCs w:val="18"/>
    </w:rPr>
  </w:style>
  <w:style w:type="paragraph" w:styleId="a4">
    <w:name w:val="footer"/>
    <w:basedOn w:val="a"/>
    <w:link w:val="Char0"/>
    <w:unhideWhenUsed/>
    <w:rsid w:val="003A2B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2B0E"/>
    <w:rPr>
      <w:sz w:val="18"/>
      <w:szCs w:val="18"/>
    </w:rPr>
  </w:style>
  <w:style w:type="character" w:styleId="a5">
    <w:name w:val="page number"/>
    <w:basedOn w:val="a0"/>
    <w:rsid w:val="003A2B0E"/>
  </w:style>
  <w:style w:type="paragraph" w:customStyle="1" w:styleId="pStyle">
    <w:name w:val="pStyle"/>
    <w:rsid w:val="003A2B0E"/>
    <w:pPr>
      <w:spacing w:after="200"/>
    </w:pPr>
    <w:rPr>
      <w:rFonts w:ascii="Arial" w:eastAsia="宋体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xinsitong</cp:lastModifiedBy>
  <cp:revision>2</cp:revision>
  <dcterms:created xsi:type="dcterms:W3CDTF">2019-08-24T10:57:00Z</dcterms:created>
  <dcterms:modified xsi:type="dcterms:W3CDTF">2019-08-24T11:07:00Z</dcterms:modified>
</cp:coreProperties>
</file>