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BE2B1D" w:rsidTr="00FF11D7">
        <w:trPr>
          <w:trHeight w:val="448"/>
        </w:trPr>
        <w:tc>
          <w:tcPr>
            <w:tcW w:w="1360" w:type="dxa"/>
            <w:vAlign w:val="center"/>
          </w:tcPr>
          <w:p w:rsidR="00BE2B1D" w:rsidRDefault="00BE2B1D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BE2B1D" w:rsidRDefault="00BE2B1D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周</w:t>
            </w:r>
          </w:p>
        </w:tc>
        <w:tc>
          <w:tcPr>
            <w:tcW w:w="1208" w:type="dxa"/>
            <w:vAlign w:val="center"/>
          </w:tcPr>
          <w:p w:rsidR="00BE2B1D" w:rsidRDefault="00BE2B1D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vAlign w:val="center"/>
          </w:tcPr>
          <w:p w:rsidR="00BE2B1D" w:rsidRDefault="00BE2B1D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次</w:t>
            </w:r>
          </w:p>
        </w:tc>
      </w:tr>
      <w:tr w:rsidR="00BE2B1D" w:rsidTr="00FF11D7">
        <w:trPr>
          <w:trHeight w:val="620"/>
        </w:trPr>
        <w:tc>
          <w:tcPr>
            <w:tcW w:w="1360" w:type="dxa"/>
            <w:vAlign w:val="center"/>
          </w:tcPr>
          <w:p w:rsidR="00BE2B1D" w:rsidRDefault="00BE2B1D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</w:tcPr>
          <w:p w:rsidR="00BE2B1D" w:rsidRDefault="00BE2B1D" w:rsidP="00FF11D7">
            <w:pPr>
              <w:spacing w:line="240" w:lineRule="atLeast"/>
            </w:pPr>
            <w:r>
              <w:t>宣州谢朓楼饯别</w:t>
            </w:r>
            <w:proofErr w:type="gramStart"/>
            <w:r>
              <w:t>校书叔云</w:t>
            </w:r>
            <w:proofErr w:type="gramEnd"/>
          </w:p>
        </w:tc>
      </w:tr>
      <w:tr w:rsidR="00BE2B1D" w:rsidTr="00FF11D7">
        <w:trPr>
          <w:trHeight w:val="777"/>
        </w:trPr>
        <w:tc>
          <w:tcPr>
            <w:tcW w:w="1360" w:type="dxa"/>
            <w:vAlign w:val="center"/>
          </w:tcPr>
          <w:p w:rsidR="00BE2B1D" w:rsidRDefault="00BE2B1D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BE2B1D" w:rsidRDefault="00BE2B1D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vAlign w:val="center"/>
          </w:tcPr>
          <w:p w:rsidR="00BE2B1D" w:rsidRDefault="00BE2B1D" w:rsidP="00FF11D7">
            <w:pPr>
              <w:spacing w:line="240" w:lineRule="atLeast"/>
              <w:ind w:leftChars="-45" w:left="-94" w:rightChars="-57" w:right="-120"/>
              <w:rPr>
                <w:szCs w:val="21"/>
              </w:rPr>
            </w:pPr>
            <w:r>
              <w:rPr>
                <w:rFonts w:hint="eastAsia"/>
                <w:szCs w:val="21"/>
              </w:rPr>
              <w:t>理论课（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）、实践课（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）、习题课（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）、其它（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  <w:gridSpan w:val="2"/>
            <w:vAlign w:val="center"/>
          </w:tcPr>
          <w:p w:rsidR="00BE2B1D" w:rsidRDefault="00BE2B1D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BE2B1D" w:rsidRDefault="00BE2B1D" w:rsidP="00FF11D7">
            <w:pPr>
              <w:spacing w:line="240" w:lineRule="atLeast"/>
              <w:jc w:val="center"/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BE2B1D" w:rsidRDefault="00BE2B1D" w:rsidP="00FF11D7">
            <w:pPr>
              <w:spacing w:line="240" w:lineRule="atLeast"/>
            </w:pPr>
          </w:p>
        </w:tc>
      </w:tr>
      <w:tr w:rsidR="00BE2B1D" w:rsidTr="00FF11D7">
        <w:trPr>
          <w:trHeight w:val="758"/>
        </w:trPr>
        <w:tc>
          <w:tcPr>
            <w:tcW w:w="1360" w:type="dxa"/>
            <w:vAlign w:val="center"/>
          </w:tcPr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</w:tcPr>
          <w:p w:rsidR="00BE2B1D" w:rsidRDefault="00BE2B1D" w:rsidP="00FF11D7">
            <w:r>
              <w:rPr>
                <w:rFonts w:hint="eastAsia"/>
              </w:rPr>
              <w:t xml:space="preserve">1. </w:t>
            </w:r>
            <w:r w:rsidRPr="00BE2B1D">
              <w:rPr>
                <w:rFonts w:hint="eastAsia"/>
              </w:rPr>
              <w:t>了解诗人及写作背景</w:t>
            </w:r>
            <w:r>
              <w:rPr>
                <w:rFonts w:hint="eastAsia"/>
              </w:rPr>
              <w:t>；</w:t>
            </w:r>
          </w:p>
          <w:p w:rsidR="00BE2B1D" w:rsidRDefault="00BE2B1D" w:rsidP="00FF11D7">
            <w:r>
              <w:rPr>
                <w:rFonts w:hint="eastAsia"/>
              </w:rPr>
              <w:t xml:space="preserve">2. </w:t>
            </w:r>
            <w:r w:rsidRPr="00BE2B1D">
              <w:rPr>
                <w:rFonts w:hint="eastAsia"/>
              </w:rPr>
              <w:t>体会作者表现的思想感情</w:t>
            </w:r>
            <w:r>
              <w:rPr>
                <w:rFonts w:hint="eastAsia"/>
              </w:rPr>
              <w:t>。</w:t>
            </w:r>
          </w:p>
          <w:p w:rsidR="00BE2B1D" w:rsidRDefault="00BE2B1D" w:rsidP="00FF11D7"/>
        </w:tc>
      </w:tr>
      <w:tr w:rsidR="00BE2B1D" w:rsidTr="00FF11D7">
        <w:trPr>
          <w:trHeight w:val="768"/>
        </w:trPr>
        <w:tc>
          <w:tcPr>
            <w:tcW w:w="1360" w:type="dxa"/>
            <w:vAlign w:val="center"/>
          </w:tcPr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BE2B1D" w:rsidRDefault="00BE2B1D" w:rsidP="00FF11D7">
            <w:r w:rsidRPr="00BE2B1D">
              <w:rPr>
                <w:rFonts w:hint="eastAsia"/>
              </w:rPr>
              <w:t>了解及理解诗词内容</w:t>
            </w:r>
            <w:r>
              <w:rPr>
                <w:rFonts w:hint="eastAsia"/>
              </w:rPr>
              <w:t>以及重要字词的意思。</w:t>
            </w:r>
          </w:p>
        </w:tc>
      </w:tr>
      <w:tr w:rsidR="00BE2B1D" w:rsidTr="00FF11D7">
        <w:trPr>
          <w:trHeight w:val="459"/>
        </w:trPr>
        <w:tc>
          <w:tcPr>
            <w:tcW w:w="1360" w:type="dxa"/>
            <w:vAlign w:val="center"/>
          </w:tcPr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BE2B1D" w:rsidRDefault="00BE2B1D" w:rsidP="00FF11D7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体会作者表现的思想感情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BE2B1D" w:rsidTr="00FF11D7">
        <w:trPr>
          <w:trHeight w:val="459"/>
        </w:trPr>
        <w:tc>
          <w:tcPr>
            <w:tcW w:w="1360" w:type="dxa"/>
            <w:vAlign w:val="center"/>
          </w:tcPr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</w:tcPr>
          <w:p w:rsidR="00BE2B1D" w:rsidRDefault="00BE2B1D" w:rsidP="00FF11D7">
            <w:pPr>
              <w:rPr>
                <w:sz w:val="24"/>
              </w:rPr>
            </w:pPr>
            <w:r>
              <w:rPr>
                <w:sz w:val="24"/>
              </w:rPr>
              <w:t>讲授法</w:t>
            </w:r>
          </w:p>
        </w:tc>
      </w:tr>
      <w:tr w:rsidR="00BE2B1D" w:rsidTr="00FF11D7">
        <w:trPr>
          <w:trHeight w:val="459"/>
        </w:trPr>
        <w:tc>
          <w:tcPr>
            <w:tcW w:w="1360" w:type="dxa"/>
            <w:vAlign w:val="center"/>
          </w:tcPr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</w:tcPr>
          <w:p w:rsidR="00BE2B1D" w:rsidRDefault="00BE2B1D" w:rsidP="00FF11D7">
            <w:pPr>
              <w:rPr>
                <w:sz w:val="24"/>
              </w:rPr>
            </w:pPr>
          </w:p>
        </w:tc>
      </w:tr>
      <w:tr w:rsidR="00BE2B1D" w:rsidTr="00FF11D7">
        <w:trPr>
          <w:trHeight w:val="435"/>
        </w:trPr>
        <w:tc>
          <w:tcPr>
            <w:tcW w:w="8469" w:type="dxa"/>
            <w:gridSpan w:val="7"/>
            <w:vAlign w:val="center"/>
          </w:tcPr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BE2B1D" w:rsidTr="00FF11D7">
        <w:trPr>
          <w:trHeight w:val="5138"/>
        </w:trPr>
        <w:tc>
          <w:tcPr>
            <w:tcW w:w="7094" w:type="dxa"/>
            <w:gridSpan w:val="5"/>
          </w:tcPr>
          <w:p w:rsidR="00BE2B1D" w:rsidRDefault="00BE2B1D" w:rsidP="00BE2B1D">
            <w:pPr>
              <w:jc w:val="center"/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第一课时</w:t>
            </w:r>
          </w:p>
          <w:p w:rsidR="00BE2B1D" w:rsidRPr="00BE2B1D" w:rsidRDefault="00BE2B1D" w:rsidP="00BE2B1D">
            <w:pPr>
              <w:ind w:firstLineChars="200" w:firstLine="480"/>
              <w:jc w:val="left"/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一、</w:t>
            </w:r>
            <w:r w:rsidRPr="00BE2B1D">
              <w:rPr>
                <w:rFonts w:hint="eastAsia"/>
                <w:sz w:val="24"/>
              </w:rPr>
              <w:t xml:space="preserve"> </w:t>
            </w:r>
            <w:r w:rsidRPr="00BE2B1D">
              <w:rPr>
                <w:rFonts w:hint="eastAsia"/>
                <w:sz w:val="24"/>
              </w:rPr>
              <w:t>导入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 xml:space="preserve">    </w:t>
            </w:r>
            <w:r w:rsidRPr="00BE2B1D">
              <w:rPr>
                <w:rFonts w:hint="eastAsia"/>
                <w:sz w:val="24"/>
              </w:rPr>
              <w:t>古诗词在中国古代文学史上因为作家众多、题材广泛、形式丰富而素负盛名。李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白的《宣州谢朓楼饯别校书叔云》是首古风，情感奔放旷达。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 xml:space="preserve">    </w:t>
            </w:r>
            <w:r w:rsidRPr="00BE2B1D">
              <w:rPr>
                <w:rFonts w:hint="eastAsia"/>
                <w:sz w:val="24"/>
              </w:rPr>
              <w:t>二、作者介绍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 xml:space="preserve">    </w:t>
            </w:r>
            <w:r w:rsidRPr="00BE2B1D">
              <w:rPr>
                <w:rFonts w:hint="eastAsia"/>
                <w:sz w:val="24"/>
              </w:rPr>
              <w:t>李白，字太白</w:t>
            </w:r>
            <w:r w:rsidRPr="00BE2B1D">
              <w:rPr>
                <w:rFonts w:hint="eastAsia"/>
                <w:sz w:val="24"/>
              </w:rPr>
              <w:t xml:space="preserve"> </w:t>
            </w:r>
            <w:r w:rsidRPr="00BE2B1D">
              <w:rPr>
                <w:rFonts w:hint="eastAsia"/>
                <w:sz w:val="24"/>
              </w:rPr>
              <w:t>，号青莲居士。有“诗仙”美誉。我国唐代伟大的浪漫主义诗人，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他经历坎坷，思想复杂，既是一个天才的诗人，又兼有游侠、刺客、隐士、道人、策士等人的气质。儒家、道家和游侠三种思想，在他身上都有体现。他善于从民间吸取营养，想象丰富奇特，风格雄健奔放，色调瑰玮绚丽，是中国文学历史上继屈原之后伟大的浪漫主义诗人。</w:t>
            </w:r>
            <w:r w:rsidRPr="00BE2B1D">
              <w:rPr>
                <w:rFonts w:hint="eastAsia"/>
                <w:sz w:val="24"/>
              </w:rPr>
              <w:t xml:space="preserve">                           </w:t>
            </w:r>
          </w:p>
          <w:p w:rsidR="00BE2B1D" w:rsidRPr="00BE2B1D" w:rsidRDefault="00BE2B1D" w:rsidP="00BE2B1D">
            <w:pPr>
              <w:ind w:firstLineChars="200" w:firstLine="480"/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三、写作目的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这是天宝末年李白在宣城期间饯别秘书省校书郎李云之作。诗的重点不</w:t>
            </w:r>
            <w:r>
              <w:rPr>
                <w:rFonts w:hint="eastAsia"/>
                <w:sz w:val="24"/>
              </w:rPr>
              <w:t>是写离情别绪，而主要是感怀，抒发自己的理想和抱负不能实现的牢骚。</w:t>
            </w:r>
          </w:p>
          <w:p w:rsidR="00BE2B1D" w:rsidRPr="00BE2B1D" w:rsidRDefault="00BE2B1D" w:rsidP="00BE2B1D">
            <w:pPr>
              <w:ind w:firstLineChars="200" w:firstLine="480"/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四、写作背景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ind w:firstLineChars="200" w:firstLine="480"/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李白于</w:t>
            </w:r>
            <w:r w:rsidRPr="00BE2B1D">
              <w:rPr>
                <w:rFonts w:hint="eastAsia"/>
                <w:sz w:val="24"/>
              </w:rPr>
              <w:t>742</w:t>
            </w:r>
            <w:r w:rsidRPr="00BE2B1D">
              <w:rPr>
                <w:rFonts w:hint="eastAsia"/>
                <w:sz w:val="24"/>
              </w:rPr>
              <w:t>年（天宝元年）怀着远大的政治理想来到长安，任职于翰林院。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二年后，因被</w:t>
            </w:r>
            <w:proofErr w:type="gramStart"/>
            <w:r w:rsidRPr="00BE2B1D">
              <w:rPr>
                <w:rFonts w:hint="eastAsia"/>
                <w:sz w:val="24"/>
              </w:rPr>
              <w:t>谗</w:t>
            </w:r>
            <w:proofErr w:type="gramEnd"/>
            <w:r w:rsidRPr="00BE2B1D">
              <w:rPr>
                <w:rFonts w:hint="eastAsia"/>
                <w:sz w:val="24"/>
              </w:rPr>
              <w:t>毁而离开朝廷，内心十分愤慨地重又开始了漫游生活。在</w:t>
            </w:r>
            <w:r w:rsidRPr="00BE2B1D">
              <w:rPr>
                <w:rFonts w:hint="eastAsia"/>
                <w:sz w:val="24"/>
              </w:rPr>
              <w:t>753</w:t>
            </w:r>
            <w:r w:rsidRPr="00BE2B1D">
              <w:rPr>
                <w:rFonts w:hint="eastAsia"/>
                <w:sz w:val="24"/>
              </w:rPr>
              <w:t>年（天宝十二年）的秋天，李白来到宣州，他的一位官为校书郎的族叔李云将要离去，为饯别行人而写成此诗。诗中并不直言离别，而是重笔抒发自己怀才不遇的牢骚、愤懑。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五、理解诗词内容（赏析</w:t>
            </w:r>
            <w:r w:rsidRPr="00BE2B1D">
              <w:rPr>
                <w:rFonts w:hint="eastAsia"/>
                <w:sz w:val="24"/>
              </w:rPr>
              <w:t>+</w:t>
            </w:r>
            <w:r w:rsidRPr="00BE2B1D">
              <w:rPr>
                <w:rFonts w:hint="eastAsia"/>
                <w:sz w:val="24"/>
              </w:rPr>
              <w:t>译文）</w:t>
            </w:r>
            <w:r w:rsidRPr="00BE2B1D">
              <w:rPr>
                <w:rFonts w:hint="eastAsia"/>
                <w:sz w:val="24"/>
              </w:rPr>
              <w:t xml:space="preserve">          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lastRenderedPageBreak/>
              <w:t>弃我而去的昨天已不可挽留，扰乱我心绪的今天使我极为烦忧。</w:t>
            </w:r>
            <w:r w:rsidRPr="00BE2B1D">
              <w:rPr>
                <w:rFonts w:hint="eastAsia"/>
                <w:sz w:val="24"/>
              </w:rPr>
              <w:t xml:space="preserve"> </w:t>
            </w:r>
            <w:r w:rsidRPr="00BE2B1D">
              <w:rPr>
                <w:rFonts w:hint="eastAsia"/>
                <w:sz w:val="24"/>
              </w:rPr>
              <w:t>万里长风吹送南归的鸿雁，面对此景，正可以登上高楼开怀畅饮。你的文章就像汉代文学作品一般刚健清新。而我的诗风，也像谢朓那样清新秀丽。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ind w:firstLineChars="200" w:firstLine="480"/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我们都满怀豪情逸兴，飞跃的神思像要腾空而上高高的青天，去摘取那</w:t>
            </w:r>
            <w:r w:rsidRPr="00BE2B1D">
              <w:rPr>
                <w:rFonts w:hint="eastAsia"/>
                <w:sz w:val="24"/>
              </w:rPr>
              <w:t xml:space="preserve"> </w:t>
            </w:r>
            <w:r w:rsidRPr="00BE2B1D">
              <w:rPr>
                <w:rFonts w:hint="eastAsia"/>
                <w:sz w:val="24"/>
              </w:rPr>
              <w:t>皎洁的明月。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 xml:space="preserve">    </w:t>
            </w:r>
            <w:r w:rsidRPr="00BE2B1D">
              <w:rPr>
                <w:rFonts w:hint="eastAsia"/>
                <w:sz w:val="24"/>
              </w:rPr>
              <w:t>好像抽出宝刀去砍流水一样，水不但没有被斩断，反而流得更猛了。我举起酒杯痛饮，本想借酒消去烦忧，结果反倒愁上加愁。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Pr="00BE2B1D">
              <w:rPr>
                <w:rFonts w:hint="eastAsia"/>
                <w:sz w:val="24"/>
              </w:rPr>
              <w:t>啊！人生在世竟然如此不称心如意，还不如明天就披散了头发，（乘一只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小舟在江湖之上自在地漂流）退隐江湖罢了。</w:t>
            </w:r>
            <w:r w:rsidRPr="00BE2B1D">
              <w:rPr>
                <w:rFonts w:hint="eastAsia"/>
                <w:sz w:val="24"/>
              </w:rPr>
              <w:t xml:space="preserve"> </w:t>
            </w:r>
            <w:r w:rsidR="000C1B2F">
              <w:rPr>
                <w:sz w:val="24"/>
              </w:rPr>
              <w:t xml:space="preserve"> </w:t>
            </w:r>
            <w:bookmarkStart w:id="0" w:name="_GoBack"/>
            <w:bookmarkEnd w:id="0"/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="003873CD">
              <w:rPr>
                <w:rFonts w:hint="eastAsia"/>
                <w:sz w:val="24"/>
              </w:rPr>
              <w:t>《</w:t>
            </w:r>
            <w:r w:rsidRPr="00BE2B1D">
              <w:rPr>
                <w:rFonts w:hint="eastAsia"/>
                <w:sz w:val="24"/>
              </w:rPr>
              <w:t>宣州谢</w:t>
            </w:r>
            <w:r w:rsidR="003873CD" w:rsidRPr="00BE2B1D">
              <w:rPr>
                <w:rFonts w:hint="eastAsia"/>
                <w:sz w:val="24"/>
              </w:rPr>
              <w:t>朓</w:t>
            </w:r>
            <w:r w:rsidRPr="00BE2B1D">
              <w:rPr>
                <w:rFonts w:hint="eastAsia"/>
                <w:sz w:val="24"/>
              </w:rPr>
              <w:t>楼饯别校书叔云》这篇诗词是十分有名的，其中的诗句像“弃我去者，昨日之日不可留；乱我心者，今日之日多烦忧”，“抽刀断水水更流，举杯销愁</w:t>
            </w:r>
            <w:proofErr w:type="gramStart"/>
            <w:r w:rsidRPr="00BE2B1D">
              <w:rPr>
                <w:rFonts w:hint="eastAsia"/>
                <w:sz w:val="24"/>
              </w:rPr>
              <w:t>愁</w:t>
            </w:r>
            <w:proofErr w:type="gramEnd"/>
            <w:r w:rsidRPr="00BE2B1D">
              <w:rPr>
                <w:rFonts w:hint="eastAsia"/>
                <w:sz w:val="24"/>
              </w:rPr>
              <w:t>更愁”，都十分精彩，令人过目不忘。但是，如果我们停下来，细细地读一读，也许就不难看到，像“弃我去者，昨日之日不可留；乱我心者，今日之日多烦忧”这样散文化的长句子，在诗歌中是多少显得有些不同寻常的。而“昨日之日”“今日之日”又是何等奇特的一种修辞呢</w:t>
            </w:r>
            <w:r w:rsidRPr="00BE2B1D">
              <w:rPr>
                <w:rFonts w:hint="eastAsia"/>
                <w:sz w:val="24"/>
              </w:rPr>
              <w:t>?</w:t>
            </w:r>
            <w:r w:rsidRPr="00BE2B1D">
              <w:rPr>
                <w:rFonts w:hint="eastAsia"/>
                <w:sz w:val="24"/>
              </w:rPr>
              <w:t>当我们读到“抽刀断水水更流，举杯销愁</w:t>
            </w:r>
            <w:proofErr w:type="gramStart"/>
            <w:r w:rsidRPr="00BE2B1D">
              <w:rPr>
                <w:rFonts w:hint="eastAsia"/>
                <w:sz w:val="24"/>
              </w:rPr>
              <w:t>愁</w:t>
            </w:r>
            <w:proofErr w:type="gramEnd"/>
            <w:r w:rsidRPr="00BE2B1D">
              <w:rPr>
                <w:rFonts w:hint="eastAsia"/>
                <w:sz w:val="24"/>
              </w:rPr>
              <w:t>更愁”时，也许会诧异，一句之中竟能连用两个“水”字和三个“愁”字；而读完全篇，我们更不明白，“俱怀逸兴壮思飞，欲上青天揽明月”这样高亢的情调何以竟会</w:t>
            </w:r>
            <w:proofErr w:type="gramStart"/>
            <w:r w:rsidRPr="00BE2B1D">
              <w:rPr>
                <w:rFonts w:hint="eastAsia"/>
                <w:sz w:val="24"/>
              </w:rPr>
              <w:t>一</w:t>
            </w:r>
            <w:proofErr w:type="gramEnd"/>
            <w:r w:rsidRPr="00BE2B1D">
              <w:rPr>
                <w:rFonts w:hint="eastAsia"/>
                <w:sz w:val="24"/>
              </w:rPr>
              <w:t>转而变成了“举杯销愁</w:t>
            </w:r>
            <w:proofErr w:type="gramStart"/>
            <w:r w:rsidRPr="00BE2B1D">
              <w:rPr>
                <w:rFonts w:hint="eastAsia"/>
                <w:sz w:val="24"/>
              </w:rPr>
              <w:t>愁</w:t>
            </w:r>
            <w:proofErr w:type="gramEnd"/>
            <w:r w:rsidRPr="00BE2B1D">
              <w:rPr>
                <w:rFonts w:hint="eastAsia"/>
                <w:sz w:val="24"/>
              </w:rPr>
              <w:t>更愁”的骚动和不平。所有这一切在一瞬间便产生出令人惊异的效果，仿佛是一个新的发现。而一篇优秀的作品正是永远在期待着发现，或者更准确地说，是在呼唤着发现。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ind w:firstLineChars="200" w:firstLine="480"/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这首诗</w:t>
            </w:r>
            <w:proofErr w:type="gramStart"/>
            <w:r w:rsidRPr="00BE2B1D">
              <w:rPr>
                <w:rFonts w:hint="eastAsia"/>
                <w:sz w:val="24"/>
              </w:rPr>
              <w:t>一</w:t>
            </w:r>
            <w:proofErr w:type="gramEnd"/>
            <w:r w:rsidRPr="00BE2B1D">
              <w:rPr>
                <w:rFonts w:hint="eastAsia"/>
                <w:sz w:val="24"/>
              </w:rPr>
              <w:t>上来就用两个极长的句子来写诗人骚动不安的心情，由此定下了全诗的感情基调。诗人将“弃我去者”和“乱我心者”突出地摆在句首，并形成了一个自然的语气停顿。而后面的“昨日之日不可留”和“今日之日多烦忧”，则用了四个重复的“日”字，造成了语言行进中的停滞，更加强了那种彷徨、纷扰不定的心情。从意义上说，“昨日之日”中只要一个“昨日”就足矣。这两句如果写成“昨日不可留”“今日多烦忧”，意思上不仅没有什么损失，反而是更近于诗的凝练了。但是，这两句却因此失去了它们特有的散文式的节奏，而这散文式的节奏在这里原是有助于传达诗人纷扰不宁的心情的。因此，从感情的表达上说，这“日”字的重复和这散文化的长句却并不是可有可无的。</w:t>
            </w:r>
            <w:r w:rsidRPr="00BE2B1D">
              <w:rPr>
                <w:rFonts w:hint="eastAsia"/>
                <w:sz w:val="24"/>
              </w:rPr>
              <w:t xml:space="preserve"> 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诗人想到时光流逝，昨日一去不返，心情是怅惘的。可是今日却又只是徒然地带来烦忧，不免要在莫知所适之中，过去、消失，成为又一个不可复得的“昨日”。那么，诗人如何能够从这烦忧到怅惘、怅惘到烦忧的循环中得救呢</w:t>
            </w:r>
            <w:r w:rsidRPr="00BE2B1D">
              <w:rPr>
                <w:rFonts w:hint="eastAsia"/>
                <w:sz w:val="24"/>
              </w:rPr>
              <w:t>?</w:t>
            </w:r>
            <w:r w:rsidRPr="00BE2B1D">
              <w:rPr>
                <w:rFonts w:hint="eastAsia"/>
                <w:sz w:val="24"/>
              </w:rPr>
              <w:t>诗的第三、四句，于是另起话题：“长风万里送秋雁，对此可以酣高楼。”面对着辽阔明净的秋空，遥望万里长风吹送鸿雁的壮美景色，不由得激起了酣饮高楼的豪情逸致。这两句在读者面前展现出一幅壮阔明朗的万里秋空图画，也展示了诗人豪迈阔达的胸襟。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lastRenderedPageBreak/>
              <w:t>蓬莱文章建安骨，中间小谢又清发。</w:t>
            </w:r>
            <w:r w:rsidRPr="00BE2B1D">
              <w:rPr>
                <w:rFonts w:hint="eastAsia"/>
                <w:sz w:val="24"/>
              </w:rPr>
              <w:t xml:space="preserve">  </w:t>
            </w:r>
            <w:r w:rsidRPr="00BE2B1D">
              <w:rPr>
                <w:rFonts w:hint="eastAsia"/>
                <w:sz w:val="24"/>
              </w:rPr>
              <w:t>承高楼饯别分写主客双方。上句赞美李云的文章有刚健道劲的建安风骨，下句以“小谢”自指，说自己的诗像谢朓那样，具有清新秀发的风格。这两句自然关合了题目中“谢朓楼”和“校书”。</w:t>
            </w:r>
            <w:r w:rsidRPr="00BE2B1D">
              <w:rPr>
                <w:rFonts w:hint="eastAsia"/>
                <w:sz w:val="24"/>
              </w:rPr>
              <w:t xml:space="preserve"> 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俱怀逸兴壮思飞，欲上青天揽明月。</w:t>
            </w:r>
            <w:r w:rsidRPr="00BE2B1D">
              <w:rPr>
                <w:rFonts w:hint="eastAsia"/>
                <w:sz w:val="24"/>
              </w:rPr>
              <w:t xml:space="preserve">  </w:t>
            </w:r>
            <w:r w:rsidRPr="00BE2B1D">
              <w:rPr>
                <w:rFonts w:hint="eastAsia"/>
                <w:sz w:val="24"/>
              </w:rPr>
              <w:t>进一步渲染双方的豪兴，说彼此都怀有豪情逸兴、雄心壮志，酒酣兴发，更是飘然欲飞，想登上青天揽取明月。这一豪情壮志不仅是诗人酒酣之时的兴致所至，更是他崇高理想和远大报负的真实流露，反映了他因对现实不满而对理想境界的向往和追求。这两句笔酣墨饱，既与诗的开端相吻合，又淋漓尽致地把“长风万里”的境界推向了昂扬的情绪高潮。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然后诗人从幻想中回到现实里，就更强烈的感觉到理想与现实的矛盾，更加重了内心的烦忧苦闷</w:t>
            </w:r>
            <w:r w:rsidRPr="00BE2B1D">
              <w:rPr>
                <w:rFonts w:hint="eastAsia"/>
                <w:sz w:val="24"/>
              </w:rPr>
              <w:t xml:space="preserve"> </w:t>
            </w:r>
            <w:r w:rsidRPr="00BE2B1D">
              <w:rPr>
                <w:rFonts w:hint="eastAsia"/>
                <w:sz w:val="24"/>
              </w:rPr>
              <w:t>“抽刀断水水更流，举杯销愁</w:t>
            </w:r>
            <w:proofErr w:type="gramStart"/>
            <w:r w:rsidRPr="00BE2B1D">
              <w:rPr>
                <w:rFonts w:hint="eastAsia"/>
                <w:sz w:val="24"/>
              </w:rPr>
              <w:t>愁</w:t>
            </w:r>
            <w:proofErr w:type="gramEnd"/>
            <w:r w:rsidRPr="00BE2B1D">
              <w:rPr>
                <w:rFonts w:hint="eastAsia"/>
                <w:sz w:val="24"/>
              </w:rPr>
              <w:t>更愁”诗人的愁思汹涌，恰似谢朓楼前滚滚东流的溪水，刀</w:t>
            </w:r>
            <w:proofErr w:type="gramStart"/>
            <w:r w:rsidRPr="00BE2B1D">
              <w:rPr>
                <w:rFonts w:hint="eastAsia"/>
                <w:sz w:val="24"/>
              </w:rPr>
              <w:t>斩更流</w:t>
            </w:r>
            <w:proofErr w:type="gramEnd"/>
            <w:r w:rsidRPr="00BE2B1D">
              <w:rPr>
                <w:rFonts w:hint="eastAsia"/>
                <w:sz w:val="24"/>
              </w:rPr>
              <w:t>，酒浇更愁，诗人极欲摆脱忧愁，可又无技可除。“抽刀”一句用来比喻内心的苦闷无法排解，显得奇特而富有创造性。“举杯”一句道出了他不能解脱，只能愁上加愁的不得志的苦闷心情。此两句写饯别时的感叹，为全诗的又一大转折。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最后两句，写饯别时作者的自明心迹“人生在世不称意，明朝散发弄扁舟”，这里兼有</w:t>
            </w:r>
            <w:proofErr w:type="gramStart"/>
            <w:r w:rsidRPr="00BE2B1D">
              <w:rPr>
                <w:rFonts w:hint="eastAsia"/>
                <w:sz w:val="24"/>
              </w:rPr>
              <w:t>放浪不羁倔然不仕</w:t>
            </w:r>
            <w:proofErr w:type="gramEnd"/>
            <w:r w:rsidRPr="00BE2B1D">
              <w:rPr>
                <w:rFonts w:hint="eastAsia"/>
                <w:sz w:val="24"/>
              </w:rPr>
              <w:t>两层意思，也流露了消极避世的思想。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李白的可贵之处在于，尽管他精神上</w:t>
            </w:r>
            <w:proofErr w:type="gramStart"/>
            <w:r w:rsidRPr="00BE2B1D">
              <w:rPr>
                <w:rFonts w:hint="eastAsia"/>
                <w:sz w:val="24"/>
              </w:rPr>
              <w:t>饱受着</w:t>
            </w:r>
            <w:proofErr w:type="gramEnd"/>
            <w:r w:rsidRPr="00BE2B1D">
              <w:rPr>
                <w:rFonts w:hint="eastAsia"/>
                <w:sz w:val="24"/>
              </w:rPr>
              <w:t>苦闷的重压，但并没有因此放弃对进一步理想的追求，诗中仍贯注着豪迈慷慨的情怀，显示着一种雄壮豪迈的气概。思想感情的瞬息万变，波澜迭起和艺术结构的腾挪跌宕，跳跃发展，在诗中完美地统一起来，而自然与豪放的语言风格也和谐地结合了起来。</w:t>
            </w:r>
            <w:r w:rsidRPr="00BE2B1D">
              <w:rPr>
                <w:rFonts w:hint="eastAsia"/>
                <w:sz w:val="24"/>
              </w:rPr>
              <w:t xml:space="preserve">   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六、中心思想</w:t>
            </w:r>
            <w:r w:rsidRPr="00BE2B1D">
              <w:rPr>
                <w:rFonts w:hint="eastAsia"/>
                <w:sz w:val="24"/>
              </w:rPr>
              <w:t xml:space="preserve"> </w:t>
            </w:r>
          </w:p>
          <w:p w:rsidR="00BE2B1D" w:rsidRPr="00BE2B1D" w:rsidRDefault="00BE2B1D" w:rsidP="00BE2B1D">
            <w:pPr>
              <w:ind w:firstLineChars="200" w:firstLine="480"/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全诗词语慷慨豪放，抒发了诗人怀才不遇的激烈愤懑，表达了对黑暗社会的强烈不满和对光明世界的执着追求。</w:t>
            </w:r>
            <w:r w:rsidRPr="00BE2B1D">
              <w:rPr>
                <w:rFonts w:hint="eastAsia"/>
                <w:sz w:val="24"/>
              </w:rPr>
              <w:t xml:space="preserve">   </w:t>
            </w:r>
          </w:p>
          <w:p w:rsidR="00BE2B1D" w:rsidRPr="00BE2B1D" w:rsidRDefault="00BE2B1D" w:rsidP="00BE2B1D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七、情感表达的特点：</w:t>
            </w:r>
            <w:r w:rsidRPr="00BE2B1D">
              <w:rPr>
                <w:rFonts w:hint="eastAsia"/>
                <w:sz w:val="24"/>
              </w:rPr>
              <w:t xml:space="preserve">  </w:t>
            </w:r>
          </w:p>
          <w:p w:rsidR="00BE2B1D" w:rsidRDefault="00BE2B1D" w:rsidP="00FF11D7">
            <w:pPr>
              <w:rPr>
                <w:sz w:val="24"/>
              </w:rPr>
            </w:pPr>
            <w:r w:rsidRPr="00BE2B1D">
              <w:rPr>
                <w:rFonts w:hint="eastAsia"/>
                <w:sz w:val="24"/>
              </w:rPr>
              <w:t>诗中并不直言离别，而是重笔抒发自己怀才不遇的牢骚、愤懑。抒发年华虚度、壮志难酬的苦闷，盛赞汉代文章、建安风骨及谢眺诗歌的豪情逸兴，最后流露出消极出世的情绪。</w:t>
            </w:r>
          </w:p>
        </w:tc>
        <w:tc>
          <w:tcPr>
            <w:tcW w:w="1375" w:type="dxa"/>
            <w:gridSpan w:val="2"/>
          </w:tcPr>
          <w:p w:rsidR="00BE2B1D" w:rsidRDefault="00BE2B1D" w:rsidP="00FF11D7">
            <w:pPr>
              <w:rPr>
                <w:sz w:val="24"/>
              </w:rPr>
            </w:pPr>
          </w:p>
        </w:tc>
      </w:tr>
      <w:tr w:rsidR="00BE2B1D" w:rsidTr="00FF11D7">
        <w:trPr>
          <w:trHeight w:val="1377"/>
        </w:trPr>
        <w:tc>
          <w:tcPr>
            <w:tcW w:w="1360" w:type="dxa"/>
            <w:vAlign w:val="center"/>
          </w:tcPr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</w:tcPr>
          <w:p w:rsidR="00BE2B1D" w:rsidRDefault="00BE2B1D" w:rsidP="00FF11D7">
            <w:pPr>
              <w:rPr>
                <w:sz w:val="24"/>
              </w:rPr>
            </w:pPr>
          </w:p>
          <w:p w:rsidR="00BE2B1D" w:rsidRDefault="00BE2B1D" w:rsidP="00FF11D7">
            <w:pPr>
              <w:rPr>
                <w:sz w:val="24"/>
              </w:rPr>
            </w:pPr>
          </w:p>
          <w:p w:rsidR="00BE2B1D" w:rsidRDefault="00BE2B1D" w:rsidP="00FF11D7">
            <w:pPr>
              <w:rPr>
                <w:sz w:val="24"/>
              </w:rPr>
            </w:pPr>
          </w:p>
          <w:p w:rsidR="00BE2B1D" w:rsidRDefault="00BE2B1D" w:rsidP="00FF11D7">
            <w:pPr>
              <w:rPr>
                <w:sz w:val="24"/>
              </w:rPr>
            </w:pPr>
          </w:p>
          <w:p w:rsidR="00BE2B1D" w:rsidRDefault="00BE2B1D" w:rsidP="00FF11D7">
            <w:pPr>
              <w:rPr>
                <w:sz w:val="24"/>
              </w:rPr>
            </w:pPr>
          </w:p>
          <w:p w:rsidR="00BE2B1D" w:rsidRDefault="00BE2B1D" w:rsidP="00FF11D7">
            <w:pPr>
              <w:rPr>
                <w:sz w:val="24"/>
              </w:rPr>
            </w:pPr>
          </w:p>
          <w:p w:rsidR="00BE2B1D" w:rsidRDefault="00BE2B1D" w:rsidP="00FF11D7">
            <w:pPr>
              <w:rPr>
                <w:sz w:val="24"/>
              </w:rPr>
            </w:pPr>
          </w:p>
        </w:tc>
      </w:tr>
      <w:tr w:rsidR="00BE2B1D" w:rsidTr="00FF11D7">
        <w:trPr>
          <w:trHeight w:val="1081"/>
        </w:trPr>
        <w:tc>
          <w:tcPr>
            <w:tcW w:w="1360" w:type="dxa"/>
            <w:vAlign w:val="center"/>
          </w:tcPr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BE2B1D" w:rsidRDefault="00BE2B1D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</w:tcPr>
          <w:p w:rsidR="00BE2B1D" w:rsidRDefault="00BE2B1D" w:rsidP="00FF11D7">
            <w:pPr>
              <w:rPr>
                <w:sz w:val="24"/>
              </w:rPr>
            </w:pPr>
          </w:p>
          <w:p w:rsidR="00BE2B1D" w:rsidRDefault="00BE2B1D" w:rsidP="00FF11D7">
            <w:pPr>
              <w:rPr>
                <w:sz w:val="24"/>
              </w:rPr>
            </w:pPr>
          </w:p>
          <w:p w:rsidR="00BE2B1D" w:rsidRDefault="00BE2B1D" w:rsidP="00FF11D7">
            <w:pPr>
              <w:rPr>
                <w:sz w:val="24"/>
              </w:rPr>
            </w:pPr>
          </w:p>
          <w:p w:rsidR="00BE2B1D" w:rsidRDefault="00BE2B1D" w:rsidP="00FF11D7">
            <w:pPr>
              <w:rPr>
                <w:sz w:val="24"/>
              </w:rPr>
            </w:pPr>
          </w:p>
          <w:p w:rsidR="00BE2B1D" w:rsidRDefault="00BE2B1D" w:rsidP="00FF11D7">
            <w:pPr>
              <w:rPr>
                <w:sz w:val="24"/>
              </w:rPr>
            </w:pPr>
          </w:p>
        </w:tc>
      </w:tr>
    </w:tbl>
    <w:p w:rsidR="00BE2B1D" w:rsidRDefault="00BE2B1D" w:rsidP="00BE2B1D"/>
    <w:p w:rsidR="00BE2B1D" w:rsidRDefault="00BE2B1D" w:rsidP="00BE2B1D"/>
    <w:p w:rsidR="00C32551" w:rsidRDefault="00C32551"/>
    <w:sectPr w:rsidR="00C32551">
      <w:headerReference w:type="default" r:id="rId6"/>
      <w:footerReference w:type="even" r:id="rId7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50C" w:rsidRDefault="001A650C" w:rsidP="00BE2B1D">
      <w:r>
        <w:separator/>
      </w:r>
    </w:p>
  </w:endnote>
  <w:endnote w:type="continuationSeparator" w:id="0">
    <w:p w:rsidR="001A650C" w:rsidRDefault="001A650C" w:rsidP="00BE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B7D" w:rsidRDefault="00941769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C5B7D" w:rsidRDefault="001A650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50C" w:rsidRDefault="001A650C" w:rsidP="00BE2B1D">
      <w:r>
        <w:separator/>
      </w:r>
    </w:p>
  </w:footnote>
  <w:footnote w:type="continuationSeparator" w:id="0">
    <w:p w:rsidR="001A650C" w:rsidRDefault="001A650C" w:rsidP="00BE2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B7D" w:rsidRDefault="001A650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DE1"/>
    <w:rsid w:val="000C1B2F"/>
    <w:rsid w:val="001A650C"/>
    <w:rsid w:val="003873CD"/>
    <w:rsid w:val="00941769"/>
    <w:rsid w:val="00BE2B1D"/>
    <w:rsid w:val="00C32551"/>
    <w:rsid w:val="00FF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296C25-D9F9-4E05-9FDE-BD1717BB7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B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E2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2B1D"/>
    <w:rPr>
      <w:sz w:val="18"/>
      <w:szCs w:val="18"/>
    </w:rPr>
  </w:style>
  <w:style w:type="paragraph" w:styleId="a4">
    <w:name w:val="footer"/>
    <w:basedOn w:val="a"/>
    <w:link w:val="Char0"/>
    <w:unhideWhenUsed/>
    <w:rsid w:val="00BE2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2B1D"/>
    <w:rPr>
      <w:sz w:val="18"/>
      <w:szCs w:val="18"/>
    </w:rPr>
  </w:style>
  <w:style w:type="character" w:styleId="a5">
    <w:name w:val="page number"/>
    <w:basedOn w:val="a0"/>
    <w:rsid w:val="00BE2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4</cp:revision>
  <dcterms:created xsi:type="dcterms:W3CDTF">2019-08-24T10:47:00Z</dcterms:created>
  <dcterms:modified xsi:type="dcterms:W3CDTF">2019-09-29T01:39:00Z</dcterms:modified>
</cp:coreProperties>
</file>