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FD692E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FD692E" w:rsidRDefault="00FD692E" w:rsidP="00B717DC">
            <w:pPr>
              <w:spacing w:line="440" w:lineRule="exact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FD692E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FD692E" w:rsidRDefault="00FD692E" w:rsidP="00B717DC">
            <w:pPr>
              <w:spacing w:line="440" w:lineRule="exact"/>
              <w:ind w:firstLineChars="50" w:firstLine="160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何处寻求大智慧</w:t>
            </w:r>
          </w:p>
        </w:tc>
      </w:tr>
      <w:tr w:rsidR="00FD692E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FD692E" w:rsidRDefault="00FD692E" w:rsidP="00B717DC">
            <w:pPr>
              <w:spacing w:line="440" w:lineRule="exact"/>
              <w:ind w:leftChars="-45" w:left="-94" w:rightChars="-57" w:right="-12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 </w:t>
            </w:r>
          </w:p>
        </w:tc>
      </w:tr>
      <w:tr w:rsidR="00FD692E" w:rsidRPr="00F5453E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FD692E" w:rsidRPr="00EE32F9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Pr="00F5453E"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了解获取“大智慧”的三条途径。</w:t>
            </w:r>
          </w:p>
          <w:p w:rsidR="00FD692E" w:rsidRPr="00F5453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2.学习本文逻辑严谨、论据详实、思路清晰的说理方法。</w:t>
            </w:r>
          </w:p>
        </w:tc>
      </w:tr>
      <w:tr w:rsidR="00FD692E" w:rsidRPr="00F5453E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FD692E" w:rsidRPr="00F5453E" w:rsidRDefault="00FD692E" w:rsidP="00B717DC">
            <w:pPr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了解获取“大智慧”的三条途径。</w:t>
            </w:r>
          </w:p>
        </w:tc>
      </w:tr>
      <w:tr w:rsidR="00FD692E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FD692E" w:rsidRDefault="00FD692E" w:rsidP="00B717DC">
            <w:pPr>
              <w:spacing w:line="440" w:lineRule="exact"/>
              <w:ind w:firstLineChars="50" w:firstLine="12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学习本文逻辑严谨、论据详实、思路清晰的说理方法。</w:t>
            </w:r>
          </w:p>
        </w:tc>
      </w:tr>
      <w:tr w:rsidR="00FD692E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讨论、讲析</w:t>
            </w:r>
          </w:p>
        </w:tc>
      </w:tr>
      <w:tr w:rsidR="00FD692E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资料链接</w:t>
            </w:r>
          </w:p>
        </w:tc>
      </w:tr>
      <w:tr w:rsidR="00FD692E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FD692E" w:rsidRDefault="00FD692E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FD692E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FD692E" w:rsidRPr="00A27D51" w:rsidRDefault="00FD692E" w:rsidP="00B717DC">
            <w:pPr>
              <w:spacing w:line="360" w:lineRule="auto"/>
              <w:rPr>
                <w:b/>
                <w:szCs w:val="21"/>
              </w:rPr>
            </w:pPr>
            <w:r w:rsidRPr="00A27D51">
              <w:rPr>
                <w:rFonts w:hint="eastAsia"/>
                <w:b/>
                <w:szCs w:val="21"/>
              </w:rPr>
              <w:t>一、导入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</w:p>
          <w:p w:rsidR="00FD692E" w:rsidRPr="00A27D51" w:rsidRDefault="00FD692E" w:rsidP="00B717DC">
            <w:pPr>
              <w:spacing w:line="360" w:lineRule="auto"/>
              <w:rPr>
                <w:b/>
                <w:szCs w:val="21"/>
              </w:rPr>
            </w:pPr>
            <w:r w:rsidRPr="00A27D51">
              <w:rPr>
                <w:rFonts w:hint="eastAsia"/>
                <w:b/>
                <w:szCs w:val="21"/>
              </w:rPr>
              <w:t>二、作者介绍</w:t>
            </w:r>
          </w:p>
          <w:p w:rsidR="00FD692E" w:rsidRDefault="00FD692E" w:rsidP="00B717DC">
            <w:pPr>
              <w:spacing w:line="360" w:lineRule="auto"/>
              <w:ind w:firstLineChars="200" w:firstLine="420"/>
              <w:rPr>
                <w:szCs w:val="21"/>
              </w:rPr>
            </w:pPr>
            <w:r w:rsidRPr="00F5453E">
              <w:rPr>
                <w:rFonts w:hint="eastAsia"/>
                <w:szCs w:val="21"/>
              </w:rPr>
              <w:t>吴敬琏（</w:t>
            </w:r>
            <w:r w:rsidRPr="00F5453E">
              <w:rPr>
                <w:rFonts w:hint="eastAsia"/>
                <w:szCs w:val="21"/>
              </w:rPr>
              <w:t>1930</w:t>
            </w:r>
            <w:r w:rsidRPr="00F5453E">
              <w:rPr>
                <w:rFonts w:hint="eastAsia"/>
                <w:szCs w:val="21"/>
              </w:rPr>
              <w:t>年</w:t>
            </w:r>
            <w:r w:rsidRPr="00F5453E">
              <w:rPr>
                <w:rFonts w:hint="eastAsia"/>
                <w:szCs w:val="21"/>
              </w:rPr>
              <w:t>1</w:t>
            </w:r>
            <w:r w:rsidRPr="00F5453E">
              <w:rPr>
                <w:rFonts w:hint="eastAsia"/>
                <w:szCs w:val="21"/>
              </w:rPr>
              <w:t>月</w:t>
            </w:r>
            <w:r w:rsidRPr="00F5453E">
              <w:rPr>
                <w:rFonts w:hint="eastAsia"/>
                <w:szCs w:val="21"/>
              </w:rPr>
              <w:t>24</w:t>
            </w:r>
            <w:r w:rsidRPr="00F5453E">
              <w:rPr>
                <w:rFonts w:hint="eastAsia"/>
                <w:szCs w:val="21"/>
              </w:rPr>
              <w:t>日</w:t>
            </w:r>
            <w:r w:rsidR="00213731">
              <w:rPr>
                <w:rFonts w:hint="eastAsia"/>
                <w:szCs w:val="21"/>
              </w:rPr>
              <w:t>—</w:t>
            </w:r>
            <w:bookmarkStart w:id="0" w:name="_GoBack"/>
            <w:bookmarkEnd w:id="0"/>
            <w:r w:rsidRPr="00F5453E">
              <w:rPr>
                <w:rFonts w:hint="eastAsia"/>
                <w:szCs w:val="21"/>
              </w:rPr>
              <w:t>），南京人，毕业于金陵大学，著名经济学家，国务院发展研究中心研究员。吴敬琏是中国经济学界的泰斗，当代中国杰出经济学家、著名市场经济学者、北京天则经济研究所理事。吴敬琏的母亲邓季惺是著名的女报人，吴的生父吴竹似、继父陈铭德都是《新民报》（《新民晚报》前身）的创办人。被誉为“中国经济学界良心”。现任国务院发展研究中心研究员、国务院信息化专家咨询委员会副主任、国务院发展研究中心学术委员会副主任，国务院历届总理的座上宾，中国企业发展研究中心顾问；《改革》、《比较》、《洪范评论》杂志主编；南京大学、复旦大学著名校友、香港浸会大学、香港大学荣誉社会科学博士。</w:t>
            </w:r>
            <w:r w:rsidRPr="00F5453E">
              <w:rPr>
                <w:rFonts w:hint="eastAsia"/>
                <w:szCs w:val="21"/>
              </w:rPr>
              <w:t>1984</w:t>
            </w:r>
            <w:r w:rsidRPr="00F5453E">
              <w:rPr>
                <w:rFonts w:hint="eastAsia"/>
                <w:szCs w:val="21"/>
              </w:rPr>
              <w:t>～</w:t>
            </w:r>
            <w:r w:rsidRPr="00F5453E">
              <w:rPr>
                <w:rFonts w:hint="eastAsia"/>
                <w:szCs w:val="21"/>
              </w:rPr>
              <w:t>1992</w:t>
            </w:r>
            <w:r w:rsidRPr="00F5453E">
              <w:rPr>
                <w:rFonts w:hint="eastAsia"/>
                <w:szCs w:val="21"/>
              </w:rPr>
              <w:t>年，连续五次获得中国“孙冶方经济科学奖”。</w:t>
            </w:r>
            <w:r w:rsidRPr="00F5453E">
              <w:rPr>
                <w:rFonts w:hint="eastAsia"/>
                <w:szCs w:val="21"/>
              </w:rPr>
              <w:t>2003</w:t>
            </w:r>
            <w:r w:rsidRPr="00F5453E">
              <w:rPr>
                <w:rFonts w:hint="eastAsia"/>
                <w:szCs w:val="21"/>
              </w:rPr>
              <w:t>年获得国际管理学会（</w:t>
            </w:r>
            <w:r w:rsidRPr="00F5453E">
              <w:rPr>
                <w:rFonts w:hint="eastAsia"/>
                <w:szCs w:val="21"/>
              </w:rPr>
              <w:t>IAM</w:t>
            </w:r>
            <w:r w:rsidRPr="00F5453E">
              <w:rPr>
                <w:rFonts w:hint="eastAsia"/>
                <w:szCs w:val="21"/>
              </w:rPr>
              <w:t>）“杰出成就奖”；</w:t>
            </w:r>
            <w:r w:rsidRPr="00F5453E">
              <w:rPr>
                <w:rFonts w:hint="eastAsia"/>
                <w:szCs w:val="21"/>
              </w:rPr>
              <w:t>2005</w:t>
            </w:r>
            <w:r w:rsidRPr="00F5453E">
              <w:rPr>
                <w:rFonts w:hint="eastAsia"/>
                <w:szCs w:val="21"/>
              </w:rPr>
              <w:t>年荣获首届“中国经济学奖杰出贡献奖”。</w:t>
            </w:r>
          </w:p>
          <w:p w:rsidR="00FD692E" w:rsidRPr="00A27D51" w:rsidRDefault="00FD692E" w:rsidP="00B717DC">
            <w:pPr>
              <w:spacing w:line="360" w:lineRule="auto"/>
              <w:rPr>
                <w:b/>
                <w:szCs w:val="21"/>
              </w:rPr>
            </w:pPr>
            <w:r w:rsidRPr="00A27D51">
              <w:rPr>
                <w:rFonts w:hint="eastAsia"/>
                <w:b/>
                <w:szCs w:val="21"/>
              </w:rPr>
              <w:t>三、课文分析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文中所说的大智慧有哪些途径？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一是要以史为鉴，把握股市基本规律，寻找前人研究成果中的大智慧；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二是要观察市场，掌握股市的具体情况，研究当代经济学提供的智慧；</w:t>
            </w:r>
          </w:p>
          <w:p w:rsidR="00FD692E" w:rsidRPr="00EE32F9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三是要从谏如流，倾听来自多方面的智慧。</w:t>
            </w:r>
          </w:p>
          <w:p w:rsidR="00FD692E" w:rsidRPr="003110CA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这篇文章的说理顺序是什么？</w:t>
            </w:r>
          </w:p>
          <w:p w:rsidR="00FD692E" w:rsidRPr="003110CA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提出问题——分析问题——解决问题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本文的主旨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这篇文章旨在告诉读者不仅要具有认识和操持股市的大智慧，还要具有“正确认识金融市场的作用和怎样坚持改革的正确方向”的大智慧。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本文运用了大量的理论依据和事实材料，使文章极具说服力，请在文中找出来，并说说作者选用这些材料的目的是什么？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略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</w:p>
          <w:p w:rsidR="00FD692E" w:rsidRPr="00A27D51" w:rsidRDefault="00FD692E" w:rsidP="00B717DC">
            <w:pPr>
              <w:spacing w:line="360" w:lineRule="auto"/>
              <w:rPr>
                <w:b/>
                <w:szCs w:val="21"/>
              </w:rPr>
            </w:pPr>
            <w:r w:rsidRPr="00A27D51">
              <w:rPr>
                <w:rFonts w:hint="eastAsia"/>
                <w:b/>
                <w:szCs w:val="21"/>
              </w:rPr>
              <w:t>四、课堂小结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</w:p>
          <w:p w:rsidR="00FD692E" w:rsidRPr="00A27D51" w:rsidRDefault="00FD692E" w:rsidP="00B717DC">
            <w:pPr>
              <w:spacing w:line="360" w:lineRule="auto"/>
              <w:rPr>
                <w:b/>
                <w:szCs w:val="21"/>
              </w:rPr>
            </w:pPr>
            <w:r w:rsidRPr="00A27D51">
              <w:rPr>
                <w:rFonts w:hint="eastAsia"/>
                <w:b/>
                <w:szCs w:val="21"/>
              </w:rPr>
              <w:t>五、布置作业</w:t>
            </w:r>
          </w:p>
          <w:p w:rsidR="00FD692E" w:rsidRDefault="00FD692E" w:rsidP="00B717D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你或者周围的亲戚朋友有投资股市的吗？结合这篇文章谈谈你对股市的认识。</w:t>
            </w:r>
          </w:p>
          <w:p w:rsidR="00FD692E" w:rsidRPr="00C02A16" w:rsidRDefault="00FD692E" w:rsidP="00B717DC">
            <w:pPr>
              <w:spacing w:line="360" w:lineRule="auto"/>
              <w:rPr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</w:p>
        </w:tc>
      </w:tr>
      <w:tr w:rsidR="00FD692E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D692E" w:rsidRDefault="00FD692E" w:rsidP="00B717DC">
            <w:pPr>
              <w:spacing w:line="240" w:lineRule="exact"/>
              <w:ind w:firstLineChars="550" w:firstLine="13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FD692E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D692E" w:rsidRDefault="00FD692E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FD692E" w:rsidRDefault="00FD692E" w:rsidP="00B717DC">
            <w:pPr>
              <w:spacing w:line="440" w:lineRule="exact"/>
              <w:rPr>
                <w:sz w:val="24"/>
              </w:rPr>
            </w:pPr>
          </w:p>
          <w:p w:rsidR="00FD692E" w:rsidRDefault="00FD692E" w:rsidP="00B717DC">
            <w:pPr>
              <w:spacing w:line="440" w:lineRule="exact"/>
              <w:rPr>
                <w:sz w:val="24"/>
              </w:rPr>
            </w:pPr>
          </w:p>
          <w:p w:rsidR="00FD692E" w:rsidRDefault="00FD692E" w:rsidP="00B717DC">
            <w:pPr>
              <w:spacing w:line="440" w:lineRule="exact"/>
              <w:rPr>
                <w:sz w:val="24"/>
              </w:rPr>
            </w:pPr>
          </w:p>
          <w:p w:rsidR="00FD692E" w:rsidRDefault="00FD692E" w:rsidP="00B717DC">
            <w:pPr>
              <w:spacing w:line="440" w:lineRule="exact"/>
              <w:rPr>
                <w:sz w:val="24"/>
              </w:rPr>
            </w:pPr>
          </w:p>
          <w:p w:rsidR="00FD692E" w:rsidRDefault="00FD692E" w:rsidP="00B717DC">
            <w:pPr>
              <w:spacing w:line="440" w:lineRule="exact"/>
              <w:rPr>
                <w:sz w:val="24"/>
              </w:rPr>
            </w:pPr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727" w:rsidRDefault="00182727" w:rsidP="00FD692E">
      <w:r>
        <w:separator/>
      </w:r>
    </w:p>
  </w:endnote>
  <w:endnote w:type="continuationSeparator" w:id="0">
    <w:p w:rsidR="00182727" w:rsidRDefault="00182727" w:rsidP="00FD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727" w:rsidRDefault="00182727" w:rsidP="00FD692E">
      <w:r>
        <w:separator/>
      </w:r>
    </w:p>
  </w:footnote>
  <w:footnote w:type="continuationSeparator" w:id="0">
    <w:p w:rsidR="00182727" w:rsidRDefault="00182727" w:rsidP="00FD6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E0"/>
    <w:rsid w:val="00182727"/>
    <w:rsid w:val="00213731"/>
    <w:rsid w:val="0042484D"/>
    <w:rsid w:val="00A52DE0"/>
    <w:rsid w:val="00D31A60"/>
    <w:rsid w:val="00FD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7A79A0-9B64-4F26-9067-0CA2ADCA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92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9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9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9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2019-09-01T08:04:00Z</dcterms:created>
  <dcterms:modified xsi:type="dcterms:W3CDTF">2019-10-14T07:19:00Z</dcterms:modified>
</cp:coreProperties>
</file>