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D56B30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D56B30" w:rsidRDefault="00D56B30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D56B30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山居秋暝</w:t>
            </w:r>
          </w:p>
        </w:tc>
      </w:tr>
      <w:tr w:rsidR="00D56B30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D56B30" w:rsidRDefault="00D56B30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56B30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D56B30" w:rsidRPr="00C9239C" w:rsidRDefault="00D56B30" w:rsidP="00B717DC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color w:val="1E1E1E"/>
                <w:kern w:val="0"/>
                <w:szCs w:val="21"/>
              </w:rPr>
              <w:t>1、学习动静结合的表现手法。</w:t>
            </w:r>
          </w:p>
          <w:p w:rsidR="00D56B30" w:rsidRPr="00C9239C" w:rsidRDefault="00D56B30" w:rsidP="00B717DC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color w:val="1E1E1E"/>
                <w:kern w:val="0"/>
                <w:szCs w:val="21"/>
              </w:rPr>
              <w:t>2、学习借景抒情的表达手法，体会诗人寄情山水的感情和追求高洁的人格志向。</w:t>
            </w:r>
          </w:p>
        </w:tc>
      </w:tr>
      <w:tr w:rsidR="00D56B30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D56B30" w:rsidRPr="00C9239C" w:rsidRDefault="00D56B30" w:rsidP="00B717DC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color w:val="1E1E1E"/>
                <w:kern w:val="0"/>
                <w:szCs w:val="21"/>
              </w:rPr>
              <w:t>1、学习动静结合的表现手法。</w:t>
            </w:r>
          </w:p>
          <w:p w:rsidR="00D56B30" w:rsidRPr="00C9239C" w:rsidRDefault="00D56B30" w:rsidP="00B717DC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color w:val="1E1E1E"/>
                <w:kern w:val="0"/>
                <w:szCs w:val="21"/>
              </w:rPr>
              <w:t>2、学习借景抒情的表达手法。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D56B30" w:rsidRPr="00C9239C" w:rsidRDefault="00D56B30" w:rsidP="00B717DC">
            <w:pPr>
              <w:widowControl/>
              <w:shd w:val="clear" w:color="auto" w:fill="FFFFFF"/>
              <w:jc w:val="left"/>
              <w:rPr>
                <w:rFonts w:ascii="宋体" w:hAnsi="宋体" w:cs="宋体" w:hint="eastAsia"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color w:val="1E1E1E"/>
                <w:kern w:val="0"/>
                <w:szCs w:val="21"/>
              </w:rPr>
              <w:t>体会诗人寄情山水的感情和追求高洁的人格志向。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音频 课件</w:t>
            </w:r>
          </w:p>
        </w:tc>
      </w:tr>
      <w:tr w:rsidR="00D56B30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D56B30" w:rsidTr="00B717DC">
        <w:trPr>
          <w:trHeight w:val="1691"/>
          <w:jc w:val="center"/>
        </w:trPr>
        <w:tc>
          <w:tcPr>
            <w:tcW w:w="7636" w:type="dxa"/>
            <w:gridSpan w:val="5"/>
            <w:vAlign w:val="center"/>
          </w:tcPr>
          <w:p w:rsidR="00D56B30" w:rsidRPr="00C9239C" w:rsidRDefault="00D56B30" w:rsidP="00B717DC">
            <w:pPr>
              <w:spacing w:line="360" w:lineRule="auto"/>
              <w:rPr>
                <w:rFonts w:hint="eastAsia"/>
                <w:b/>
              </w:rPr>
            </w:pPr>
            <w:r w:rsidRPr="00C9239C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一</w:t>
            </w:r>
            <w:r w:rsidRPr="00C9239C">
              <w:rPr>
                <w:rFonts w:hint="eastAsia"/>
                <w:b/>
              </w:rPr>
              <w:t>、朗读古诗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</w:rPr>
            </w:pPr>
          </w:p>
          <w:p w:rsidR="00D56B30" w:rsidRPr="00C9239C" w:rsidRDefault="00D56B30" w:rsidP="00B717DC">
            <w:pPr>
              <w:spacing w:line="360" w:lineRule="auto"/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二、介绍相关文化常识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 xml:space="preserve"> </w:t>
            </w:r>
            <w:r w:rsidRPr="00C9239C">
              <w:rPr>
                <w:rFonts w:hint="eastAsia"/>
              </w:rPr>
              <w:t>王维，字摩诘，世称王右丞，有《王右丞集》。有“天下文宗”，“诗佛”的美称。王维的诗以描绘山水田园和歌咏隐居生活一类成就最大，与孟浩然同为“山水田园”派诗人。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</w:rPr>
            </w:pPr>
          </w:p>
          <w:p w:rsidR="00D56B30" w:rsidRPr="00C9239C" w:rsidRDefault="00D56B30" w:rsidP="00B717DC">
            <w:pPr>
              <w:spacing w:line="360" w:lineRule="auto"/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</w:pPr>
            <w:r w:rsidRPr="00C9239C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三、分析本诗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1</w:t>
            </w:r>
            <w:r w:rsidRPr="00C9239C">
              <w:rPr>
                <w:rFonts w:hint="eastAsia"/>
              </w:rPr>
              <w:t>、在这首诗中，作者描写了什么时间，什么地点的景物？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地点：山中。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时间：秋天傍晚下过一场雨后。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2</w:t>
            </w:r>
            <w:r w:rsidRPr="00C9239C">
              <w:rPr>
                <w:rFonts w:hint="eastAsia"/>
              </w:rPr>
              <w:t>、作者为什么要突出“新雨”呢？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是为了突出秋雨之后山野间的明丽与清新，给人赏心悦目的感受。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3</w:t>
            </w:r>
            <w:r w:rsidRPr="00C9239C">
              <w:rPr>
                <w:rFonts w:hint="eastAsia"/>
              </w:rPr>
              <w:t>、作者在诗中描写了哪些景物？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lastRenderedPageBreak/>
              <w:t>明月，松林，清泉，山石，青竹，浣女，青莲，渔舟。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4</w:t>
            </w:r>
            <w:r w:rsidRPr="00C9239C">
              <w:rPr>
                <w:rFonts w:hint="eastAsia"/>
              </w:rPr>
              <w:t>、苏轼曾经这样评价过王维的诗：“味摩诘之诗，诗中有画，观摩诘之画，画中有诗。”颔联和颈联中的四句，每一句都是一幅画，小组讨论，用几句话来描绘一幅画面。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5</w:t>
            </w:r>
            <w:r w:rsidRPr="00C9239C">
              <w:rPr>
                <w:rFonts w:hint="eastAsia"/>
              </w:rPr>
              <w:t>、每一幅画面就象电影中的一个镜头，把这些镜头连起来就是山中的整个景致。这些景色给你什么感觉？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非常宁静，清新，恬然。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6</w:t>
            </w:r>
            <w:r w:rsidRPr="00C9239C">
              <w:rPr>
                <w:rFonts w:hint="eastAsia"/>
              </w:rPr>
              <w:t>、我们可以看到，洗衣服的少女归来时发出了喧闹声，渔舟经过时莲花也随之摆动，为什么它们给你的感觉仍然是“静”呢？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以动衬静。正因为有这些声音，使得整个环境显得更安静。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7</w:t>
            </w:r>
            <w:r w:rsidRPr="00C9239C">
              <w:rPr>
                <w:rFonts w:hint="eastAsia"/>
              </w:rPr>
              <w:t>、哪些是静景，哪些是动景？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“明月松间照”是静景，“清泉石上流”，“竹喧归浣女”，“莲动下渔舟”是动景。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8</w:t>
            </w:r>
            <w:r w:rsidRPr="00C9239C">
              <w:rPr>
                <w:rFonts w:hint="eastAsia"/>
              </w:rPr>
              <w:t>、诗的尾联“随意春芳歇，王孙自可留”怎么理解？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任凭春天的百花凋谢，山中的美景还是让我留恋。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9</w:t>
            </w:r>
            <w:r w:rsidRPr="00C9239C">
              <w:rPr>
                <w:rFonts w:hint="eastAsia"/>
              </w:rPr>
              <w:t>、王国维曾经说过“一切景语皆情语”，作者描写了那么美丽恬然的山中景色，所要表达的是一种怎样的感情呢？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（简单介绍王维的生平）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所表达的是一种对于山水的留恋，对隐居生活的渴望以及洁身自好，不与世俗同流合污的思想感情。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10</w:t>
            </w:r>
            <w:r w:rsidRPr="00C9239C">
              <w:rPr>
                <w:rFonts w:hint="eastAsia"/>
              </w:rPr>
              <w:t>、山中明明有那么多美丽的景物，作者为什么还称这之为“空山”呢？结合作者的写作背景思考。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“空”字显示了山野间的安静与宽阔，这与作者希望远离尘世与世俗的愿望正好吻合。</w:t>
            </w:r>
          </w:p>
          <w:p w:rsidR="00D56B30" w:rsidRDefault="00D56B30" w:rsidP="00B717DC">
            <w:pPr>
              <w:spacing w:line="360" w:lineRule="auto"/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</w:pPr>
          </w:p>
          <w:p w:rsidR="00D56B30" w:rsidRPr="00C9239C" w:rsidRDefault="00D56B30" w:rsidP="00B717DC">
            <w:pPr>
              <w:spacing w:line="360" w:lineRule="auto"/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</w:pPr>
            <w:r w:rsidRPr="00A27D51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四</w:t>
            </w:r>
            <w:r w:rsidRPr="00C9239C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、分析格律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1</w:t>
            </w:r>
            <w:r w:rsidRPr="00C9239C">
              <w:rPr>
                <w:rFonts w:hint="eastAsia"/>
              </w:rPr>
              <w:t>、这首诗的体裁是什么？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五言律诗。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2</w:t>
            </w:r>
            <w:r w:rsidRPr="00C9239C">
              <w:rPr>
                <w:rFonts w:hint="eastAsia"/>
              </w:rPr>
              <w:t>、对偶句有哪些？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“明月松间照，清泉石上流。”，“竹喧归浣女，莲动下渔舟。”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lastRenderedPageBreak/>
              <w:t>3</w:t>
            </w:r>
            <w:r w:rsidRPr="00C9239C">
              <w:rPr>
                <w:rFonts w:hint="eastAsia"/>
              </w:rPr>
              <w:t>、哪些字是押韵的？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后，秋，流，舟，留。</w:t>
            </w:r>
          </w:p>
          <w:p w:rsidR="00D56B30" w:rsidRDefault="00D56B30" w:rsidP="00B717DC">
            <w:pPr>
              <w:spacing w:line="360" w:lineRule="auto"/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</w:pP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A27D51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五</w:t>
            </w:r>
            <w:r w:rsidRPr="00C9239C">
              <w:rPr>
                <w:rFonts w:ascii="宋体" w:hAnsi="宋体" w:cs="宋体" w:hint="eastAsia"/>
                <w:b/>
                <w:color w:val="1E1E1E"/>
                <w:kern w:val="0"/>
                <w:szCs w:val="21"/>
              </w:rPr>
              <w:t>、作业设计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</w:rPr>
            </w:pPr>
            <w:r w:rsidRPr="00C9239C">
              <w:rPr>
                <w:rFonts w:hint="eastAsia"/>
              </w:rPr>
              <w:t>1</w:t>
            </w:r>
            <w:r w:rsidRPr="00C9239C">
              <w:rPr>
                <w:rFonts w:hint="eastAsia"/>
              </w:rPr>
              <w:t>、请尝试用一段话描绘这首诗呈现的画面。（</w:t>
            </w:r>
            <w:r w:rsidRPr="00C9239C">
              <w:rPr>
                <w:rFonts w:hint="eastAsia"/>
              </w:rPr>
              <w:t>200</w:t>
            </w:r>
            <w:r w:rsidRPr="00C9239C">
              <w:rPr>
                <w:rFonts w:hint="eastAsia"/>
              </w:rPr>
              <w:t>字）</w:t>
            </w:r>
          </w:p>
        </w:tc>
        <w:tc>
          <w:tcPr>
            <w:tcW w:w="1065" w:type="dxa"/>
            <w:gridSpan w:val="2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D56B30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D56B30" w:rsidRPr="00C9239C" w:rsidRDefault="00D56B30" w:rsidP="00B717DC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 w:rsidRPr="00C9239C">
              <w:rPr>
                <w:rFonts w:hint="eastAsia"/>
                <w:b/>
                <w:sz w:val="24"/>
              </w:rPr>
              <w:t>山居秋暝</w:t>
            </w:r>
          </w:p>
          <w:p w:rsidR="00D56B30" w:rsidRPr="00C9239C" w:rsidRDefault="00D56B30" w:rsidP="00B717D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王维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王维，字摩诘，世称王右丞，《王右丞集》。“天下文宗”，“诗佛”。“山水田园”派诗人。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</w:p>
          <w:p w:rsidR="00D56B30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景物：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明月，松林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清泉，山石——静景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竹林，浣女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D56B30" w:rsidRPr="00C9239C" w:rsidRDefault="00D56B30" w:rsidP="00B717DC">
            <w:pPr>
              <w:spacing w:line="360" w:lineRule="auto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>青莲，渔舟——动景</w:t>
            </w:r>
          </w:p>
          <w:p w:rsidR="00D56B30" w:rsidRPr="00C9239C" w:rsidRDefault="00D56B30" w:rsidP="00B717DC">
            <w:pPr>
              <w:spacing w:line="240" w:lineRule="exact"/>
              <w:ind w:firstLineChars="207" w:firstLine="497"/>
              <w:rPr>
                <w:rFonts w:hint="eastAsia"/>
                <w:sz w:val="24"/>
              </w:rPr>
            </w:pPr>
          </w:p>
          <w:p w:rsidR="00D56B30" w:rsidRDefault="00D56B30" w:rsidP="00B717DC">
            <w:pPr>
              <w:spacing w:line="240" w:lineRule="exact"/>
              <w:ind w:firstLineChars="550" w:firstLine="1320"/>
              <w:rPr>
                <w:rFonts w:hint="eastAsia"/>
                <w:sz w:val="24"/>
              </w:rPr>
            </w:pPr>
            <w:r w:rsidRPr="00C9239C">
              <w:rPr>
                <w:rFonts w:hint="eastAsia"/>
                <w:sz w:val="24"/>
              </w:rPr>
              <w:t xml:space="preserve"> </w:t>
            </w:r>
          </w:p>
        </w:tc>
      </w:tr>
      <w:tr w:rsidR="00D56B30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D56B30" w:rsidRDefault="00D56B30" w:rsidP="00D56B30"/>
    <w:p w:rsidR="00D56B30" w:rsidRDefault="00D56B30" w:rsidP="00D56B30">
      <w:r>
        <w:br w:type="page"/>
      </w:r>
    </w:p>
    <w:tbl>
      <w:tblPr>
        <w:tblW w:w="8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311"/>
        <w:gridCol w:w="1284"/>
        <w:gridCol w:w="1713"/>
        <w:gridCol w:w="854"/>
        <w:gridCol w:w="34"/>
        <w:gridCol w:w="1031"/>
      </w:tblGrid>
      <w:tr w:rsidR="00D56B30" w:rsidTr="00B717DC">
        <w:trPr>
          <w:trHeight w:val="448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授课时间</w:t>
            </w:r>
          </w:p>
        </w:tc>
        <w:tc>
          <w:tcPr>
            <w:tcW w:w="2311" w:type="dxa"/>
            <w:vAlign w:val="center"/>
          </w:tcPr>
          <w:p w:rsidR="00D56B30" w:rsidRDefault="00D56B30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D56B30" w:rsidTr="00B717DC">
        <w:trPr>
          <w:trHeight w:val="620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无题</w:t>
            </w:r>
          </w:p>
        </w:tc>
      </w:tr>
      <w:tr w:rsidR="00D56B30" w:rsidTr="00B717DC">
        <w:trPr>
          <w:trHeight w:val="777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308" w:type="dxa"/>
            <w:gridSpan w:val="3"/>
            <w:vAlign w:val="center"/>
          </w:tcPr>
          <w:p w:rsidR="00D56B30" w:rsidRDefault="00D56B30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D56B30" w:rsidTr="00B717DC">
        <w:trPr>
          <w:trHeight w:val="758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1.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了解作者李商隐及其代表作品。</w:t>
            </w:r>
          </w:p>
          <w:p w:rsidR="00D56B30" w:rsidRPr="002A1930" w:rsidRDefault="00D56B30" w:rsidP="00B717DC">
            <w:pPr>
              <w:spacing w:line="440" w:lineRule="exact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2.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。</w:t>
            </w:r>
          </w:p>
        </w:tc>
      </w:tr>
      <w:tr w:rsidR="00D56B30" w:rsidTr="00B717DC">
        <w:trPr>
          <w:trHeight w:val="768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感受作者李商隐的诗歌常以清词丽句构造优美的形象，寄情深微，意蕴幽隐具有朦胧婉曲之美。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理解“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身无彩凤双飞翼，心有灵犀一点通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”所表达的情感，及本诗的艺术表现手法。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D56B30" w:rsidTr="00B717DC">
        <w:trPr>
          <w:trHeight w:val="459"/>
          <w:jc w:val="center"/>
        </w:trPr>
        <w:tc>
          <w:tcPr>
            <w:tcW w:w="1474" w:type="dxa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音频 课件</w:t>
            </w:r>
          </w:p>
        </w:tc>
      </w:tr>
      <w:tr w:rsidR="00D56B30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D56B30" w:rsidRDefault="00D56B30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D56B30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D56B30" w:rsidRPr="00A27D51" w:rsidRDefault="00D56B30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一、导入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由李白、杜甫的诗为切入点，引导学生说出唐朝有“小李杜”之称的是李商隐和杜牧，从而导入本课。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</w:p>
          <w:p w:rsidR="00D56B30" w:rsidRPr="00A27D51" w:rsidRDefault="00D56B30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二</w:t>
            </w:r>
            <w:r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、作家、作品简介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李商隐，字义山，号玉谿生，又号樊南生，晚唐诗人，与杜牧齐名，称“小李杜”；诗风与杜甫更为接近，“唐人知学老杜而得其藩篱者唯义山一人”（王安石语）。杜牧的诗风则更近似李白。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李商隐与李贺，都是唐室宗亲，但因年代久远，家境已十分贫寒；他从小颖悟，十六岁即以《才论》、《圣论》两篇古文“出诸公间”，并受东都（洛阳）留守令狐楚赏识，令狐楚是当时骈文章奏高手，李商隐得他悉心指点，很快青出于蓝，这一技之长成为他后来谋生过程中很重要的一种技能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二十六岁时，李商隐得令狐父子之援而中进士，次年入泾原节度使王茂元幕府，后娶其女为妻，琴瑟和谐。但当时的牛（僧孺）李（德裕）党争激烈，令狐楚属牛党，王茂元则属李党。李商隐此举被视为投靠王茂元，因此被令狐楚之子令狐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lastRenderedPageBreak/>
              <w:t>绹指责为“忘家恩，放利偷合”而受牛党排挤。此后一生在牛、李两党的倾轧中度过，困顿凄凉，终年四十六岁。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  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李商隐的爱情诗成就极高，他的《无题》诗十余首，取前两字为题而实质是无题的诗又有十余首，如《锦瑟》、《碧城》、《为有》等，其他似有题而实无题的诗若干首，写缠绵悱恻的爱情，写幻想，写伤感：“身无彩凤双飞翼，心有灵犀一点通”；“相见时难别亦难，东风无力百花残”；“神女生涯原是梦，小姑居处本无郎”；“风波不信菱枝弱，月露谁教桂叶香”；“刘郎已恨蓬山远，更隔蓬山一万重”；“春心莫共花争发，一寸相思一寸灰”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他的《锦瑟》文字锦绣华美，字面意义易于理解而内容极深，历来有“一篇锦瑟解人难”之称。此外的“青女素娥俱耐冷，月中霜里斗婵娟”（《霜月》）；“天意怜幽草，人间重晚晴”（《晚晴》）；“嫦娥应悔偷灵药，碧海青天夜夜心”（《嫦娥》）等也都给人以极深的印象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</w:p>
          <w:p w:rsidR="00D56B30" w:rsidRDefault="00D56B30" w:rsidP="00B717DC">
            <w:pPr>
              <w:spacing w:line="360" w:lineRule="auto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三、诗文赏析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这是一首七言律诗。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首联“昨夜星辰昨夜风，画楼西畔桂堂东。”以曲折的笔墨写欢聚的时间和地点。首句写道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:</w:t>
            </w: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“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昨夜星辰昨夜风”意思是说，昨夜星光灿烂，夜半却有习习凉风。这是写时间，也是写了环境。可以说，就是在星辰漫天的夜晚，突然有吹起了风。真可谓平静中的不平静。在艺术上，词人借助了反复（形成了句中对）手法，使“昨夜”反复出现，不但回环往复，强调了时间，而且语气舒缓，有回肠荡气之美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“画楼西畔桂堂东。”“画楼”和“桂堂”：在中国古代诗词中，往往借来比喻富贵人家的屋舍。此代指富贵人家。意思是说，我们酒筵设在画楼西畔、桂堂之东。这是讲的地点。可以说，诗人在此并没有写出明确的地点，仅以周围美好的环境——画楼西畔、桂堂之东——来烘托了聚会的地点。这样，不但为写人物营造了美好的环境，而且也展示了聚会的不同寻常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颔联写道：“身无彩凤双飞翼，心有灵犀一点通”总得来说，主要写了今日的相思之苦。如今，诗人与意中人分处两处，不能相见，苦恼与痛苦，寂寞与相思凝聚心头。上句“身无彩凤双飞翼”写怀想之切、相思之苦。自己只是希望身上长着五彩凤凰一样的双翅，飞到爱人身边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lastRenderedPageBreak/>
              <w:t>下句“心有灵犀一点通”写相知之深。“灵犀”：旧说犀牛有神异，角中有白纹如线，直通两头。我们的心意就如灵异的犀牛角一样，息息相通了。“身无”与“心有”可谓是外内的矛盾统一。这内外矛盾的同统一，恰是相思的苦恼与心融合的表现。诗人借“灵犀一点通”来比喻与自己爱人心心相印，不但形象，而且含蓄生动。</w:t>
            </w:r>
            <w:hyperlink r:id="rId6" w:anchor="blogid=613a36c40102xla7&amp;url=http://album.sina.com.cn/pic/001MomX2gy70puEf3av1f" w:tgtFrame="_blank" w:history="1"/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颈联写道“隔座送钩春酒暖，分营射覆蜡灯红。”“分曹”：分组。“送钩”：也称藏钩。古代腊日的一种游戏，把钩互相传送后，藏于一个人的手中，令人猜。“射覆”：在覆器下放着东西令人猜。诗人在这里借“分曹和射覆”来表现了会时的热闹。在宴席上，人们玩着隔座送钩、分组射覆的游戏，觥筹交错，其乐融融。诗人在此着力描绘宴会的热闹，实际上是用来衬托诗人的寂寥感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于是，诗人在尾联中写道：“嗟余听鼓应官去，走马兰禽类转蓬。”“鼓”：指更鼓。“应官”：上班。意思是说，哎，我听到五更鼓了，应该上朝点卯（上班点名）去了。这里，是诗人写自己在秘书省当差，身不由己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接着的写道的：“走马兰台类转蓬。”“兰台”：即秘书省，掌管图书秘籍。李商隐曾任秘书省正字。意思是说，策马赶到兰台，就像随风飘转的蓬蒿一样。诗人听到更鼓报晓，知道就要去当差，而今在秘书省做事，就如同蓬草随风飘荡一样。诗人说自己当差去了，真是身不由己，实则是说自己离开爱人。我们可以从这里，感受到诗人对爱人的思念，以及对所任差事的厌倦。其实，“类转蓬”的诗人，不由得自伤飘零。在这“自伤飘零”中，加强了对爱人的无尽思念之情。</w:t>
            </w:r>
          </w:p>
          <w:p w:rsidR="00D56B30" w:rsidRDefault="00D56B30" w:rsidP="00B717DC">
            <w:pPr>
              <w:spacing w:line="360" w:lineRule="auto"/>
              <w:rPr>
                <w:rFonts w:hint="eastAsia"/>
                <w:color w:val="1E1E1E"/>
                <w:szCs w:val="21"/>
                <w:shd w:val="clear" w:color="auto" w:fill="FFFFFF"/>
              </w:rPr>
            </w:pPr>
          </w:p>
          <w:p w:rsidR="00D56B30" w:rsidRPr="00A27D51" w:rsidRDefault="00D56B30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四、诗歌的主旨</w:t>
            </w: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 xml:space="preserve"> 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本诗</w:t>
            </w:r>
            <w:r w:rsidRPr="00686E68">
              <w:rPr>
                <w:rFonts w:hint="eastAsia"/>
                <w:color w:val="1E1E1E"/>
                <w:szCs w:val="21"/>
                <w:shd w:val="clear" w:color="auto" w:fill="FFFFFF"/>
              </w:rPr>
              <w:t>写了诗人追忆昨夜参加了富贵人家一次欢聚分离宴会后的无尽情怀，表达了诗人与爱人席间相遇却很快分离的无尽思念和惆怅之情。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color w:val="1E1E1E"/>
                <w:szCs w:val="21"/>
                <w:shd w:val="clear" w:color="auto" w:fill="FFFFFF"/>
              </w:rPr>
              <w:t>在艺术上，这首词主要表现在以下几方面：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color w:val="1E1E1E"/>
                <w:szCs w:val="21"/>
                <w:shd w:val="clear" w:color="auto" w:fill="FFFFFF"/>
              </w:rPr>
              <w:t>首先，描写环境突出，富有特点。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color w:val="1E1E1E"/>
                <w:szCs w:val="21"/>
                <w:shd w:val="clear" w:color="auto" w:fill="FFFFFF"/>
              </w:rPr>
              <w:t>其次，注重细腻的心理描写，以此揭示人物内心及其矛盾。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color w:val="1E1E1E"/>
                <w:szCs w:val="21"/>
                <w:shd w:val="clear" w:color="auto" w:fill="FFFFFF"/>
              </w:rPr>
              <w:t>再次，七言诗歌节奏舒缓，更好地表现出了绵绵的情意。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color w:val="1E1E1E"/>
                <w:szCs w:val="21"/>
                <w:shd w:val="clear" w:color="auto" w:fill="FFFFFF"/>
              </w:rPr>
              <w:t>第四，运用比喻修辞手法，形象生动，想象丰富。</w:t>
            </w:r>
          </w:p>
          <w:p w:rsidR="00D56B30" w:rsidRPr="00A27D51" w:rsidRDefault="00D56B30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t>五、课堂小结</w:t>
            </w:r>
          </w:p>
          <w:p w:rsidR="00D56B30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</w:p>
          <w:p w:rsidR="00D56B30" w:rsidRPr="00A27D51" w:rsidRDefault="00D56B30" w:rsidP="00B717DC">
            <w:pPr>
              <w:spacing w:line="360" w:lineRule="auto"/>
              <w:rPr>
                <w:rFonts w:hint="eastAsia"/>
                <w:b/>
                <w:color w:val="1E1E1E"/>
                <w:szCs w:val="21"/>
                <w:shd w:val="clear" w:color="auto" w:fill="FFFFFF"/>
              </w:rPr>
            </w:pPr>
            <w:r w:rsidRPr="00A27D51">
              <w:rPr>
                <w:rFonts w:hint="eastAsia"/>
                <w:b/>
                <w:color w:val="1E1E1E"/>
                <w:szCs w:val="21"/>
                <w:shd w:val="clear" w:color="auto" w:fill="FFFFFF"/>
              </w:rPr>
              <w:lastRenderedPageBreak/>
              <w:t>六、布置作业</w:t>
            </w:r>
          </w:p>
          <w:p w:rsidR="00D56B30" w:rsidRPr="00686E68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>
              <w:rPr>
                <w:rFonts w:hint="eastAsia"/>
                <w:color w:val="1E1E1E"/>
                <w:szCs w:val="21"/>
                <w:shd w:val="clear" w:color="auto" w:fill="FFFFFF"/>
              </w:rPr>
              <w:t>比较鉴赏李商隐的其他“无题”诗。</w:t>
            </w:r>
          </w:p>
        </w:tc>
        <w:tc>
          <w:tcPr>
            <w:tcW w:w="1065" w:type="dxa"/>
            <w:gridSpan w:val="2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D56B30" w:rsidTr="00B717DC">
        <w:trPr>
          <w:trHeight w:val="1377"/>
          <w:jc w:val="center"/>
        </w:trPr>
        <w:tc>
          <w:tcPr>
            <w:tcW w:w="1474" w:type="dxa"/>
            <w:vAlign w:val="center"/>
          </w:tcPr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lastRenderedPageBreak/>
              <w:t>板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书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设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计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D56B30">
            <w:pPr>
              <w:spacing w:line="240" w:lineRule="exact"/>
              <w:rPr>
                <w:rFonts w:hint="eastAsia"/>
                <w:sz w:val="24"/>
              </w:rPr>
            </w:pPr>
          </w:p>
          <w:p w:rsidR="00D56B30" w:rsidRDefault="00D56B30" w:rsidP="00B717DC">
            <w:pPr>
              <w:spacing w:line="240" w:lineRule="exact"/>
              <w:ind w:firstLineChars="550" w:firstLine="1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56B30" w:rsidTr="00B717DC">
        <w:trPr>
          <w:trHeight w:val="1984"/>
          <w:jc w:val="center"/>
        </w:trPr>
        <w:tc>
          <w:tcPr>
            <w:tcW w:w="1474" w:type="dxa"/>
            <w:vAlign w:val="center"/>
          </w:tcPr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教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学</w:t>
            </w:r>
          </w:p>
          <w:p w:rsidR="00D56B30" w:rsidRPr="00047B71" w:rsidRDefault="00D56B30" w:rsidP="00B717DC">
            <w:pPr>
              <w:spacing w:line="360" w:lineRule="auto"/>
              <w:ind w:firstLineChars="200" w:firstLine="420"/>
              <w:rPr>
                <w:rFonts w:hint="eastAsia"/>
                <w:color w:val="1E1E1E"/>
                <w:szCs w:val="21"/>
                <w:shd w:val="clear" w:color="auto" w:fill="FFFFFF"/>
              </w:rPr>
            </w:pP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后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 xml:space="preserve">  </w:t>
            </w:r>
            <w:r w:rsidRPr="00047B71">
              <w:rPr>
                <w:rFonts w:hint="eastAsia"/>
                <w:color w:val="1E1E1E"/>
                <w:szCs w:val="21"/>
                <w:shd w:val="clear" w:color="auto" w:fill="FFFFFF"/>
              </w:rPr>
              <w:t>记</w:t>
            </w:r>
          </w:p>
        </w:tc>
        <w:tc>
          <w:tcPr>
            <w:tcW w:w="7227" w:type="dxa"/>
            <w:gridSpan w:val="6"/>
            <w:vAlign w:val="center"/>
          </w:tcPr>
          <w:p w:rsidR="00D56B30" w:rsidRDefault="00D56B30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3E7" w:rsidRDefault="007033E7" w:rsidP="00D56B30">
      <w:r>
        <w:separator/>
      </w:r>
    </w:p>
  </w:endnote>
  <w:endnote w:type="continuationSeparator" w:id="0">
    <w:p w:rsidR="007033E7" w:rsidRDefault="007033E7" w:rsidP="00D5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3E7" w:rsidRDefault="007033E7" w:rsidP="00D56B30">
      <w:r>
        <w:separator/>
      </w:r>
    </w:p>
  </w:footnote>
  <w:footnote w:type="continuationSeparator" w:id="0">
    <w:p w:rsidR="007033E7" w:rsidRDefault="007033E7" w:rsidP="00D56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DF"/>
    <w:rsid w:val="001308DF"/>
    <w:rsid w:val="007033E7"/>
    <w:rsid w:val="00D31A60"/>
    <w:rsid w:val="00D5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426BD9-EB89-4A75-A8AD-65DEEEF3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B3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B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B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hoto.blog.sina.com.cn/showpic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2019-09-01T08:00:00Z</dcterms:created>
  <dcterms:modified xsi:type="dcterms:W3CDTF">2019-09-01T08:01:00Z</dcterms:modified>
</cp:coreProperties>
</file>