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2602"/>
        <w:gridCol w:w="1284"/>
        <w:gridCol w:w="1713"/>
        <w:gridCol w:w="854"/>
        <w:gridCol w:w="34"/>
        <w:gridCol w:w="1031"/>
      </w:tblGrid>
      <w:tr w:rsidR="00FC4861" w:rsidTr="00B717DC">
        <w:trPr>
          <w:trHeight w:val="448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602" w:type="dxa"/>
            <w:vAlign w:val="center"/>
          </w:tcPr>
          <w:p w:rsidR="00FC4861" w:rsidRDefault="00FC4861" w:rsidP="00B717DC">
            <w:pPr>
              <w:spacing w:line="440" w:lineRule="exact"/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周</w:t>
            </w:r>
          </w:p>
        </w:tc>
        <w:tc>
          <w:tcPr>
            <w:tcW w:w="1284" w:type="dxa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3632" w:type="dxa"/>
            <w:gridSpan w:val="4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次</w:t>
            </w:r>
          </w:p>
        </w:tc>
      </w:tr>
      <w:tr w:rsidR="00FC4861" w:rsidTr="00B717DC">
        <w:trPr>
          <w:trHeight w:val="620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518" w:type="dxa"/>
            <w:gridSpan w:val="6"/>
            <w:vAlign w:val="center"/>
          </w:tcPr>
          <w:p w:rsidR="00FC4861" w:rsidRDefault="00FC4861" w:rsidP="00B717DC">
            <w:pPr>
              <w:spacing w:line="440" w:lineRule="exact"/>
              <w:ind w:firstLineChars="50" w:firstLine="160"/>
              <w:jc w:val="center"/>
              <w:rPr>
                <w:sz w:val="24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我的母亲</w:t>
            </w:r>
          </w:p>
        </w:tc>
      </w:tr>
      <w:tr w:rsidR="00FC4861" w:rsidTr="00B717DC">
        <w:trPr>
          <w:trHeight w:val="777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599" w:type="dxa"/>
            <w:gridSpan w:val="3"/>
            <w:vAlign w:val="center"/>
          </w:tcPr>
          <w:p w:rsidR="00FC4861" w:rsidRDefault="00FC4861" w:rsidP="00B717DC">
            <w:pPr>
              <w:spacing w:line="440" w:lineRule="exact"/>
              <w:ind w:leftChars="-45" w:left="-94" w:rightChars="-57" w:right="-12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理论课（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）实践课（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）习题课（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）其它（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888" w:type="dxa"/>
            <w:gridSpan w:val="2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31" w:type="dxa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 </w:t>
            </w:r>
          </w:p>
        </w:tc>
      </w:tr>
      <w:tr w:rsidR="00FC4861" w:rsidTr="00B717DC">
        <w:trPr>
          <w:trHeight w:val="758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518" w:type="dxa"/>
            <w:gridSpan w:val="6"/>
            <w:vAlign w:val="center"/>
          </w:tcPr>
          <w:p w:rsidR="00FC4861" w:rsidRDefault="00FC4861" w:rsidP="00B717DC">
            <w:pPr>
              <w:spacing w:line="440" w:lineRule="exact"/>
              <w:ind w:firstLineChars="50" w:firstLine="105"/>
              <w:rPr>
                <w:szCs w:val="21"/>
              </w:rPr>
            </w:pPr>
            <w:r w:rsidRPr="00C1459A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.</w:t>
            </w:r>
            <w:r w:rsidRPr="00C1459A">
              <w:rPr>
                <w:rFonts w:hint="eastAsia"/>
                <w:szCs w:val="21"/>
              </w:rPr>
              <w:t>准确把握文章内容；</w:t>
            </w:r>
          </w:p>
          <w:p w:rsidR="00FC4861" w:rsidRDefault="00FC4861" w:rsidP="00B717DC">
            <w:pPr>
              <w:spacing w:line="440" w:lineRule="exact"/>
              <w:ind w:firstLineChars="50" w:firstLine="105"/>
              <w:rPr>
                <w:szCs w:val="21"/>
              </w:rPr>
            </w:pPr>
            <w:r w:rsidRPr="00C1459A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 w:rsidRPr="00C1459A">
              <w:rPr>
                <w:rFonts w:hint="eastAsia"/>
                <w:szCs w:val="21"/>
              </w:rPr>
              <w:t>了解丰子恺及本文的写作特点；</w:t>
            </w:r>
          </w:p>
          <w:p w:rsidR="00FC4861" w:rsidRPr="00ED3EA7" w:rsidRDefault="00FC4861" w:rsidP="00B717DC">
            <w:pPr>
              <w:spacing w:line="440" w:lineRule="exact"/>
              <w:ind w:firstLineChars="50" w:firstLine="105"/>
              <w:rPr>
                <w:szCs w:val="21"/>
              </w:rPr>
            </w:pPr>
            <w:r w:rsidRPr="00C1459A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 w:rsidRPr="00C1459A">
              <w:rPr>
                <w:rFonts w:hint="eastAsia"/>
                <w:szCs w:val="21"/>
              </w:rPr>
              <w:t>体会父母的艰辛，理解并尊重长辈。</w:t>
            </w:r>
          </w:p>
        </w:tc>
      </w:tr>
      <w:tr w:rsidR="00FC4861" w:rsidTr="00B717DC">
        <w:trPr>
          <w:trHeight w:val="768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FC4861" w:rsidRDefault="00FC4861" w:rsidP="00B717DC">
            <w:pPr>
              <w:spacing w:line="440" w:lineRule="exact"/>
              <w:ind w:firstLineChars="50" w:firstLine="105"/>
              <w:rPr>
                <w:sz w:val="24"/>
              </w:rPr>
            </w:pPr>
            <w:r w:rsidRPr="00C1459A">
              <w:rPr>
                <w:rFonts w:hint="eastAsia"/>
                <w:szCs w:val="21"/>
              </w:rPr>
              <w:t>把握文章内容</w:t>
            </w:r>
          </w:p>
        </w:tc>
      </w:tr>
      <w:tr w:rsidR="00FC4861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518" w:type="dxa"/>
            <w:gridSpan w:val="6"/>
            <w:vAlign w:val="center"/>
          </w:tcPr>
          <w:p w:rsidR="00FC4861" w:rsidRDefault="00FC4861" w:rsidP="00B717DC">
            <w:pPr>
              <w:spacing w:line="440" w:lineRule="exact"/>
              <w:ind w:firstLineChars="50" w:firstLine="105"/>
              <w:rPr>
                <w:sz w:val="24"/>
              </w:rPr>
            </w:pPr>
            <w:r>
              <w:rPr>
                <w:rFonts w:hint="eastAsia"/>
                <w:szCs w:val="21"/>
              </w:rPr>
              <w:t>了解</w:t>
            </w:r>
            <w:r w:rsidRPr="00C1459A">
              <w:rPr>
                <w:rFonts w:hint="eastAsia"/>
                <w:szCs w:val="21"/>
              </w:rPr>
              <w:t>本文的写作特点</w:t>
            </w:r>
          </w:p>
        </w:tc>
      </w:tr>
      <w:tr w:rsidR="00FC4861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518" w:type="dxa"/>
            <w:gridSpan w:val="6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讨论、朗读、讲析</w:t>
            </w:r>
          </w:p>
        </w:tc>
      </w:tr>
      <w:tr w:rsidR="00FC4861" w:rsidTr="00B717DC">
        <w:trPr>
          <w:trHeight w:val="459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518" w:type="dxa"/>
            <w:gridSpan w:val="6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课件</w:t>
            </w:r>
          </w:p>
        </w:tc>
      </w:tr>
      <w:tr w:rsidR="00FC4861" w:rsidTr="00B717DC">
        <w:trPr>
          <w:trHeight w:val="435"/>
          <w:jc w:val="center"/>
        </w:trPr>
        <w:tc>
          <w:tcPr>
            <w:tcW w:w="8701" w:type="dxa"/>
            <w:gridSpan w:val="7"/>
            <w:vAlign w:val="center"/>
          </w:tcPr>
          <w:p w:rsidR="00FC4861" w:rsidRDefault="00FC4861" w:rsidP="00B717DC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FC4861" w:rsidTr="00B717DC">
        <w:trPr>
          <w:trHeight w:val="5138"/>
          <w:jc w:val="center"/>
        </w:trPr>
        <w:tc>
          <w:tcPr>
            <w:tcW w:w="7636" w:type="dxa"/>
            <w:gridSpan w:val="5"/>
            <w:vAlign w:val="center"/>
          </w:tcPr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一、导入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二、作者简介</w:t>
            </w:r>
          </w:p>
          <w:p w:rsidR="00FC4861" w:rsidRPr="00881D4C" w:rsidRDefault="00FC4861" w:rsidP="00B717D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丰子恺（1898－1975），浙江桐乡人，是中国现代受人景仰的漫画家，散文家。他全凭自学，独创了“子恺漫画”，成为我国近代漫画的开山鼻祖。他的散文清新、美妙，颇含人生哲理；总是选取自己熟悉的生活题材，以其片断，以自己的所感，用最朴质的文字坦率地表达出来，在朴素到接近白描的文字中倾注了一股真挚而又深沉的情感，很容易打动读者的心灵而引起共鸣。他的作品构思十分巧妙，读来给人以言有尽而意无穷的艺术感受。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三、内容感知</w:t>
            </w:r>
            <w:r w:rsidRPr="00881D4C">
              <w:rPr>
                <w:rFonts w:ascii="宋体" w:hAnsi="宋体" w:hint="eastAsia"/>
                <w:sz w:val="24"/>
              </w:rPr>
              <w:t>（要求：快速阅读一次，朗读一次）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 xml:space="preserve">1.作者写作本文的缘起是什么？ 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答：中国文化馆的约稿或中国文化馆要我写一篇《我的母亲》（再加上“怀</w:t>
            </w:r>
            <w:r w:rsidRPr="00881D4C">
              <w:rPr>
                <w:rFonts w:ascii="宋体" w:hAnsi="宋体" w:hint="eastAsia"/>
                <w:sz w:val="24"/>
              </w:rPr>
              <w:lastRenderedPageBreak/>
              <w:t>念母亲”）。2.第三段中作者从哪四方面写出了母亲座位的不舒服？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（1）（很）不安稳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（2）（很）不便利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（3）（很）不卫生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（4）（很）不清静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3.第五段结尾“天生成有四班人向她缠绕不清的”中“四班人”都指哪些人？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（1）工人们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（2）店伙们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（3）父亲的朋友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（4）亲戚邻人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4.读完整篇文章，你觉得作者的母亲是个怎样的母亲？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 xml:space="preserve"> 节俭、慈爱、严肃、坚强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四、巩固练习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 xml:space="preserve">1.第一段中母亲的照片“一向挂在我的书桌的对面”中的“一向”表现了作者对母亲有什么样的感情？ 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答：深深的怀念之情。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2.母亲座位既然如此不舒服，那她为什么老是坐在这样不舒服的椅子里呢？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答：因为这位子在我家中最为重要。（或母亲可以兼顾内外）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3.第六段中两次描写了母亲，当作者临行时，先写母亲眼睛里发出严肃的光辉，后写口</w:t>
            </w:r>
            <w:r w:rsidR="00E20F8D">
              <w:rPr>
                <w:rFonts w:ascii="宋体" w:hAnsi="宋体" w:hint="eastAsia"/>
                <w:sz w:val="24"/>
              </w:rPr>
              <w:t>角上表出慈爱的笑容，为什么当作者放假归来时，描写顺序却相反呢？</w:t>
            </w:r>
            <w:bookmarkStart w:id="0" w:name="_GoBack"/>
            <w:bookmarkEnd w:id="0"/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答：为突出母亲对儿子的慈爱。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4.“眼睛里发出严肃的光辉，口角上表出慈爱的笑容”，是深深印在作者脑海中的母亲的形象，这句话贯串全文，重复十次，可见其重要性。从内容和结构两个角度分析其作用。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答：从内容角度:（运用反复的修辞方法）主要为了突出母亲对我生活上</w:t>
            </w:r>
            <w:r w:rsidRPr="00881D4C">
              <w:rPr>
                <w:rFonts w:ascii="宋体" w:hAnsi="宋体" w:hint="eastAsia"/>
                <w:sz w:val="24"/>
              </w:rPr>
              <w:lastRenderedPageBreak/>
              <w:t>很慈爱，对我为人处世、学习上很严厉；也突出母亲在生活的重压下坚强、隐忍，善于交涉。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从结构角度:前后呼应，更突出这样的母亲形象在我心中留下了难以磨灭的影像。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b/>
                <w:sz w:val="24"/>
              </w:rPr>
              <w:t>五、布置作业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作业一：试给文章再拟一个标题，并说明你的标题能够表达出你读出了这篇文章的味道。</w:t>
            </w:r>
          </w:p>
          <w:p w:rsidR="00FC4861" w:rsidRPr="00881D4C" w:rsidRDefault="00FC4861" w:rsidP="00B717DC">
            <w:pPr>
              <w:spacing w:line="360" w:lineRule="auto"/>
              <w:rPr>
                <w:rFonts w:ascii="宋体" w:hAnsi="宋体"/>
                <w:sz w:val="24"/>
              </w:rPr>
            </w:pPr>
            <w:r w:rsidRPr="00881D4C">
              <w:rPr>
                <w:rFonts w:ascii="宋体" w:hAnsi="宋体" w:hint="eastAsia"/>
                <w:sz w:val="24"/>
              </w:rPr>
              <w:t>作业二：找到你所喜爱的片段，运用恰当的语速、语调，读出文字的感情。</w:t>
            </w:r>
          </w:p>
          <w:p w:rsidR="00FC4861" w:rsidRPr="00851263" w:rsidRDefault="00FC4861" w:rsidP="00B717DC">
            <w:pPr>
              <w:spacing w:line="360" w:lineRule="auto"/>
              <w:rPr>
                <w:szCs w:val="21"/>
              </w:rPr>
            </w:pPr>
            <w:r w:rsidRPr="00881D4C">
              <w:rPr>
                <w:rFonts w:ascii="宋体" w:hAnsi="宋体" w:hint="eastAsia"/>
                <w:sz w:val="24"/>
              </w:rPr>
              <w:t>作业三：以《妈妈，我想对您说》写一段700字的短文。</w:t>
            </w:r>
          </w:p>
        </w:tc>
        <w:tc>
          <w:tcPr>
            <w:tcW w:w="1065" w:type="dxa"/>
            <w:gridSpan w:val="2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</w:p>
        </w:tc>
      </w:tr>
      <w:tr w:rsidR="00FC4861" w:rsidTr="00B717DC">
        <w:trPr>
          <w:trHeight w:val="1377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518" w:type="dxa"/>
            <w:gridSpan w:val="6"/>
            <w:vAlign w:val="center"/>
          </w:tcPr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207" w:firstLine="497"/>
              <w:rPr>
                <w:sz w:val="24"/>
              </w:rPr>
            </w:pPr>
          </w:p>
          <w:p w:rsidR="00FC4861" w:rsidRDefault="00FC4861" w:rsidP="00B717DC">
            <w:pPr>
              <w:spacing w:line="240" w:lineRule="exact"/>
              <w:ind w:firstLineChars="550" w:firstLine="13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FC4861" w:rsidTr="00B717DC">
        <w:trPr>
          <w:trHeight w:val="1984"/>
          <w:jc w:val="center"/>
        </w:trPr>
        <w:tc>
          <w:tcPr>
            <w:tcW w:w="1183" w:type="dxa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518" w:type="dxa"/>
            <w:gridSpan w:val="6"/>
            <w:vAlign w:val="center"/>
          </w:tcPr>
          <w:p w:rsidR="00FC4861" w:rsidRDefault="00FC4861" w:rsidP="00B717DC">
            <w:pPr>
              <w:spacing w:line="440" w:lineRule="exact"/>
              <w:rPr>
                <w:sz w:val="24"/>
              </w:rPr>
            </w:pP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</w:p>
          <w:p w:rsidR="00FC4861" w:rsidRDefault="00FC4861" w:rsidP="00B717DC">
            <w:pPr>
              <w:spacing w:line="440" w:lineRule="exact"/>
              <w:rPr>
                <w:sz w:val="24"/>
              </w:rPr>
            </w:pPr>
          </w:p>
        </w:tc>
      </w:tr>
    </w:tbl>
    <w:p w:rsidR="00D31A60" w:rsidRDefault="00D31A60"/>
    <w:sectPr w:rsidR="00D31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39D" w:rsidRDefault="00BE239D" w:rsidP="00FC4861">
      <w:r>
        <w:separator/>
      </w:r>
    </w:p>
  </w:endnote>
  <w:endnote w:type="continuationSeparator" w:id="0">
    <w:p w:rsidR="00BE239D" w:rsidRDefault="00BE239D" w:rsidP="00FC4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39D" w:rsidRDefault="00BE239D" w:rsidP="00FC4861">
      <w:r>
        <w:separator/>
      </w:r>
    </w:p>
  </w:footnote>
  <w:footnote w:type="continuationSeparator" w:id="0">
    <w:p w:rsidR="00BE239D" w:rsidRDefault="00BE239D" w:rsidP="00FC4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3D2"/>
    <w:rsid w:val="003848D2"/>
    <w:rsid w:val="008853D2"/>
    <w:rsid w:val="00BE239D"/>
    <w:rsid w:val="00D31A60"/>
    <w:rsid w:val="00E20F8D"/>
    <w:rsid w:val="00FC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A358CD-F083-4579-9149-334AEF0C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86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8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8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8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2019-09-01T08:15:00Z</dcterms:created>
  <dcterms:modified xsi:type="dcterms:W3CDTF">2019-09-29T01:41:00Z</dcterms:modified>
</cp:coreProperties>
</file>