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415" w:rsidRPr="000A220A" w:rsidRDefault="00CD5415" w:rsidP="000E4827">
      <w:pPr>
        <w:spacing w:line="360" w:lineRule="exact"/>
        <w:rPr>
          <w:rFonts w:ascii="仿宋" w:eastAsia="仿宋" w:hAnsi="仿宋"/>
          <w:b/>
          <w:bCs/>
          <w:szCs w:val="21"/>
        </w:rPr>
      </w:pPr>
      <w:r w:rsidRPr="000A220A">
        <w:rPr>
          <w:rFonts w:ascii="仿宋" w:eastAsia="仿宋" w:hAnsi="仿宋" w:hint="eastAsia"/>
          <w:b/>
          <w:bCs/>
          <w:szCs w:val="21"/>
        </w:rPr>
        <w:t>第</w:t>
      </w:r>
      <w:r w:rsidR="004B5A69" w:rsidRPr="000A220A">
        <w:rPr>
          <w:rFonts w:ascii="仿宋" w:eastAsia="仿宋" w:hAnsi="仿宋" w:hint="eastAsia"/>
          <w:b/>
          <w:bCs/>
          <w:szCs w:val="21"/>
        </w:rPr>
        <w:t>十二</w:t>
      </w:r>
      <w:r w:rsidRPr="000A220A">
        <w:rPr>
          <w:rFonts w:ascii="仿宋" w:eastAsia="仿宋" w:hAnsi="仿宋" w:hint="eastAsia"/>
          <w:b/>
          <w:bCs/>
          <w:szCs w:val="21"/>
        </w:rPr>
        <w:t xml:space="preserve">章 </w:t>
      </w:r>
      <w:r w:rsidRPr="000A220A">
        <w:rPr>
          <w:rFonts w:ascii="仿宋" w:eastAsia="仿宋" w:hAnsi="仿宋"/>
          <w:b/>
          <w:bCs/>
          <w:szCs w:val="21"/>
        </w:rPr>
        <w:t xml:space="preserve"> </w:t>
      </w:r>
      <w:r w:rsidR="004B5A69" w:rsidRPr="000A220A">
        <w:rPr>
          <w:rFonts w:ascii="仿宋" w:eastAsia="仿宋" w:hAnsi="仿宋" w:hint="eastAsia"/>
          <w:b/>
          <w:bCs/>
          <w:szCs w:val="21"/>
        </w:rPr>
        <w:t>基于幼儿文学作品的表演</w:t>
      </w:r>
    </w:p>
    <w:p w:rsidR="003E19E9" w:rsidRPr="000A220A" w:rsidRDefault="003E19E9" w:rsidP="000E4827">
      <w:pPr>
        <w:spacing w:line="360" w:lineRule="exact"/>
        <w:rPr>
          <w:rFonts w:ascii="仿宋" w:eastAsia="仿宋" w:hAnsi="仿宋"/>
          <w:szCs w:val="21"/>
        </w:rPr>
      </w:pPr>
    </w:p>
    <w:p w:rsidR="008378A2" w:rsidRPr="000A220A" w:rsidRDefault="00FA6231" w:rsidP="000E4827">
      <w:pPr>
        <w:spacing w:line="360" w:lineRule="exact"/>
        <w:rPr>
          <w:rFonts w:ascii="仿宋" w:eastAsia="仿宋" w:hAnsi="仿宋"/>
          <w:b/>
          <w:bCs/>
          <w:szCs w:val="21"/>
        </w:rPr>
      </w:pPr>
      <w:r w:rsidRPr="000A220A">
        <w:rPr>
          <w:rFonts w:ascii="仿宋" w:eastAsia="仿宋" w:hAnsi="仿宋" w:hint="eastAsia"/>
          <w:b/>
          <w:bCs/>
          <w:szCs w:val="21"/>
        </w:rPr>
        <w:t>思考与实践</w:t>
      </w:r>
    </w:p>
    <w:p w:rsidR="003E19E9" w:rsidRPr="000A220A" w:rsidRDefault="00FA6231" w:rsidP="00AA5C53">
      <w:pPr>
        <w:spacing w:line="360" w:lineRule="exact"/>
        <w:rPr>
          <w:rFonts w:ascii="仿宋" w:eastAsia="仿宋" w:hAnsi="仿宋"/>
          <w:b/>
          <w:szCs w:val="21"/>
        </w:rPr>
      </w:pPr>
      <w:r w:rsidRPr="000A220A">
        <w:rPr>
          <w:rFonts w:ascii="仿宋" w:eastAsia="仿宋" w:hAnsi="仿宋" w:hint="eastAsia"/>
          <w:b/>
          <w:szCs w:val="21"/>
        </w:rPr>
        <w:t>一、 阐述戏剧表演游戏的</w:t>
      </w:r>
      <w:r w:rsidR="00496BA3" w:rsidRPr="000A220A">
        <w:rPr>
          <w:rFonts w:ascii="仿宋" w:eastAsia="仿宋" w:hAnsi="仿宋" w:hint="eastAsia"/>
          <w:b/>
          <w:szCs w:val="21"/>
        </w:rPr>
        <w:t>含义</w:t>
      </w:r>
      <w:r w:rsidRPr="000A220A">
        <w:rPr>
          <w:rFonts w:ascii="仿宋" w:eastAsia="仿宋" w:hAnsi="仿宋" w:hint="eastAsia"/>
          <w:b/>
          <w:szCs w:val="21"/>
        </w:rPr>
        <w:t>、特点，以及戏剧表演游戏活动组织的要求。</w:t>
      </w:r>
    </w:p>
    <w:p w:rsidR="00BD574B" w:rsidRPr="00CE484D" w:rsidRDefault="00BD574B" w:rsidP="00AA5C53">
      <w:pPr>
        <w:spacing w:line="360" w:lineRule="exact"/>
        <w:ind w:firstLineChars="200" w:firstLine="422"/>
        <w:jc w:val="left"/>
        <w:rPr>
          <w:rFonts w:ascii="仿宋" w:eastAsia="仿宋" w:hAnsi="仿宋"/>
          <w:b/>
          <w:szCs w:val="21"/>
        </w:rPr>
      </w:pPr>
      <w:r w:rsidRPr="00CE484D">
        <w:rPr>
          <w:rFonts w:ascii="仿宋" w:eastAsia="仿宋" w:hAnsi="仿宋" w:hint="eastAsia"/>
          <w:b/>
          <w:szCs w:val="21"/>
        </w:rPr>
        <w:t>戏剧表演游戏的含义、特点</w:t>
      </w:r>
    </w:p>
    <w:p w:rsidR="00BD574B" w:rsidRPr="000A220A" w:rsidRDefault="00496BA3" w:rsidP="000E4827">
      <w:pPr>
        <w:spacing w:line="360" w:lineRule="exact"/>
        <w:ind w:firstLineChars="200" w:firstLine="420"/>
        <w:jc w:val="left"/>
        <w:rPr>
          <w:rFonts w:ascii="仿宋" w:eastAsia="仿宋" w:hAnsi="仿宋" w:cs="Times New Roman"/>
          <w:szCs w:val="21"/>
        </w:rPr>
      </w:pPr>
      <w:r w:rsidRPr="000A220A">
        <w:rPr>
          <w:rFonts w:ascii="仿宋" w:eastAsia="仿宋" w:hAnsi="仿宋" w:hint="eastAsia"/>
          <w:szCs w:val="21"/>
        </w:rPr>
        <w:t>戏剧表演游戏以文学作品的内容为线索展开，</w:t>
      </w:r>
      <w:r w:rsidRPr="000A220A">
        <w:rPr>
          <w:rFonts w:ascii="仿宋" w:eastAsia="仿宋" w:hAnsi="仿宋" w:cs="Times New Roman" w:hint="eastAsia"/>
          <w:szCs w:val="21"/>
        </w:rPr>
        <w:t>儿童通过想象进入作品的情境，借助身体语言、台词，以及道具、音乐等各种艺术手段，来假扮其中的角色，</w:t>
      </w:r>
      <w:r w:rsidRPr="000A220A">
        <w:rPr>
          <w:rFonts w:ascii="仿宋" w:eastAsia="仿宋" w:hAnsi="仿宋" w:hint="eastAsia"/>
          <w:szCs w:val="21"/>
        </w:rPr>
        <w:t>呈现情节的发展，表达对作品的理解和情感体验</w:t>
      </w:r>
      <w:r w:rsidRPr="000A220A">
        <w:rPr>
          <w:rFonts w:ascii="仿宋" w:eastAsia="仿宋" w:hAnsi="仿宋" w:cs="Times New Roman" w:hint="eastAsia"/>
          <w:szCs w:val="21"/>
        </w:rPr>
        <w:t>。</w:t>
      </w:r>
      <w:r w:rsidR="00BD574B" w:rsidRPr="000A220A">
        <w:rPr>
          <w:rFonts w:ascii="仿宋" w:eastAsia="仿宋" w:hAnsi="仿宋" w:hint="eastAsia"/>
          <w:szCs w:val="21"/>
        </w:rPr>
        <w:t>戏剧表演游戏具有以下特点。</w:t>
      </w:r>
    </w:p>
    <w:p w:rsidR="00BD574B" w:rsidRPr="000A220A" w:rsidRDefault="00BD574B" w:rsidP="000E4827">
      <w:pPr>
        <w:spacing w:line="360" w:lineRule="exact"/>
        <w:ind w:firstLineChars="200" w:firstLine="420"/>
        <w:rPr>
          <w:rFonts w:ascii="仿宋" w:eastAsia="仿宋" w:hAnsi="仿宋"/>
          <w:szCs w:val="21"/>
        </w:rPr>
      </w:pPr>
      <w:r w:rsidRPr="000A220A">
        <w:rPr>
          <w:rFonts w:ascii="仿宋" w:eastAsia="仿宋" w:hAnsi="仿宋" w:hint="eastAsia"/>
          <w:szCs w:val="21"/>
        </w:rPr>
        <w:t>其一，戏剧表演游戏是一种创造性游戏活动。</w:t>
      </w:r>
    </w:p>
    <w:p w:rsidR="00BD574B" w:rsidRPr="000A220A" w:rsidRDefault="00BD574B" w:rsidP="000E4827">
      <w:pPr>
        <w:spacing w:line="360" w:lineRule="exact"/>
        <w:ind w:firstLineChars="200" w:firstLine="420"/>
        <w:rPr>
          <w:rFonts w:ascii="仿宋" w:eastAsia="仿宋" w:hAnsi="仿宋"/>
          <w:szCs w:val="21"/>
        </w:rPr>
      </w:pPr>
      <w:r w:rsidRPr="000A220A">
        <w:rPr>
          <w:rFonts w:ascii="仿宋" w:eastAsia="仿宋" w:hAnsi="仿宋" w:hint="eastAsia"/>
          <w:szCs w:val="21"/>
        </w:rPr>
        <w:t>戏剧表演游戏是幼儿自主创编的、自娱自乐的表演，游戏性是其本质属性。</w:t>
      </w:r>
    </w:p>
    <w:p w:rsidR="00BD574B" w:rsidRPr="000A220A" w:rsidRDefault="00BD574B" w:rsidP="000E4827">
      <w:pPr>
        <w:spacing w:line="360" w:lineRule="exact"/>
        <w:ind w:firstLineChars="200" w:firstLine="420"/>
        <w:rPr>
          <w:rFonts w:ascii="仿宋" w:eastAsia="仿宋" w:hAnsi="仿宋"/>
          <w:szCs w:val="21"/>
        </w:rPr>
      </w:pPr>
      <w:r w:rsidRPr="000A220A">
        <w:rPr>
          <w:rFonts w:ascii="仿宋" w:eastAsia="仿宋" w:hAnsi="仿宋" w:hint="eastAsia"/>
          <w:szCs w:val="21"/>
        </w:rPr>
        <w:t>戏剧表演游戏是一种创造性的游戏活动。基于文学作品的戏剧表演游戏，尽管作品的内容已经给出了表演游戏的方向，但每一个场景如何戏剧化幼儿是有自主权的，每一次的游戏过程都可以有创造和生成。幼儿戏剧表演游戏的重点不在于表演，而在于启发幼儿创造性的思考与表现。开展戏剧表演游戏活动的目标除了促进幼儿发展语言和沟通表达的能力，更在于帮助幼儿学习理解和解决问题的方法，持续专注地关注事物，培养美感经验，在团队活动中获得自信心、同理心和合作精神等。</w:t>
      </w:r>
      <w:r w:rsidRPr="000A220A">
        <w:rPr>
          <w:rFonts w:ascii="仿宋" w:eastAsia="仿宋" w:hAnsi="仿宋"/>
          <w:szCs w:val="21"/>
        </w:rPr>
        <w:t xml:space="preserve"> </w:t>
      </w:r>
    </w:p>
    <w:p w:rsidR="00BD574B" w:rsidRPr="000A220A" w:rsidRDefault="00BD574B" w:rsidP="000E4827">
      <w:pPr>
        <w:spacing w:line="360" w:lineRule="exact"/>
        <w:ind w:firstLineChars="200" w:firstLine="420"/>
        <w:rPr>
          <w:rFonts w:ascii="仿宋" w:eastAsia="仿宋" w:hAnsi="仿宋"/>
          <w:szCs w:val="21"/>
        </w:rPr>
      </w:pPr>
      <w:r w:rsidRPr="000A220A">
        <w:rPr>
          <w:rFonts w:ascii="仿宋" w:eastAsia="仿宋" w:hAnsi="仿宋" w:hint="eastAsia"/>
          <w:szCs w:val="21"/>
        </w:rPr>
        <w:t>其二，戏剧表演游戏注重过程探索。</w:t>
      </w:r>
    </w:p>
    <w:p w:rsidR="00F45C8B" w:rsidRPr="000A220A" w:rsidRDefault="00BD574B" w:rsidP="00AA5C53">
      <w:pPr>
        <w:spacing w:line="360" w:lineRule="exact"/>
        <w:ind w:firstLineChars="200" w:firstLine="420"/>
        <w:rPr>
          <w:rFonts w:ascii="仿宋" w:eastAsia="仿宋" w:hAnsi="仿宋" w:cs="Times New Roman"/>
          <w:szCs w:val="21"/>
        </w:rPr>
      </w:pPr>
      <w:bookmarkStart w:id="0" w:name="_Hlk39003654"/>
      <w:r w:rsidRPr="000A220A">
        <w:rPr>
          <w:rFonts w:ascii="仿宋" w:eastAsia="仿宋" w:hAnsi="仿宋" w:hint="eastAsia"/>
          <w:szCs w:val="21"/>
        </w:rPr>
        <w:t>戏剧表演游戏注重的是过程探索，不是结果的展示。</w:t>
      </w:r>
      <w:bookmarkEnd w:id="0"/>
      <w:r w:rsidRPr="000A220A">
        <w:rPr>
          <w:rFonts w:ascii="仿宋" w:eastAsia="仿宋" w:hAnsi="仿宋" w:hint="eastAsia"/>
          <w:szCs w:val="21"/>
        </w:rPr>
        <w:t>开展戏剧表演游戏的目的是让幼儿在游戏活动中激发创造力、自信心、同理心，以美感涵养身心。游戏活动的重点不在于演戏，不在于表演的技巧，而在于创造性思考、创造性表达。</w:t>
      </w:r>
      <w:r w:rsidRPr="000A220A">
        <w:rPr>
          <w:rFonts w:ascii="仿宋" w:eastAsia="仿宋" w:hAnsi="仿宋" w:cs="Times New Roman" w:hint="eastAsia"/>
          <w:szCs w:val="21"/>
        </w:rPr>
        <w:t>表演的结果是判断游戏组织是否有效的一个重要指标，但绝不是唯一指标。在游戏活动中，幼儿的动作、语言或许简单，甚至与角色特征有一定的偏差，但若出于幼儿自主的理解和体验，满足了其表演需求，就是有意义的。幼儿通过游戏过程中的学习、讨论，一次次地给自己加戏，由此发展各方面的能力。戏剧表演游戏并不追求表演结果的完美，其意义在于通过游戏促进幼儿身心的综合发展。</w:t>
      </w:r>
    </w:p>
    <w:p w:rsidR="00D711F6" w:rsidRPr="000A220A" w:rsidRDefault="00D711F6" w:rsidP="00AA5C53">
      <w:pPr>
        <w:spacing w:line="360" w:lineRule="exact"/>
        <w:ind w:firstLineChars="200" w:firstLine="420"/>
        <w:rPr>
          <w:rFonts w:ascii="仿宋" w:eastAsia="仿宋" w:hAnsi="仿宋"/>
          <w:szCs w:val="21"/>
        </w:rPr>
      </w:pPr>
    </w:p>
    <w:p w:rsidR="00BD574B" w:rsidRPr="00CE484D" w:rsidRDefault="004143BB" w:rsidP="00AA5C53">
      <w:pPr>
        <w:spacing w:line="360" w:lineRule="exact"/>
        <w:ind w:firstLineChars="200" w:firstLine="422"/>
        <w:jc w:val="left"/>
        <w:rPr>
          <w:rFonts w:ascii="仿宋" w:eastAsia="仿宋" w:hAnsi="仿宋"/>
          <w:b/>
          <w:szCs w:val="21"/>
        </w:rPr>
      </w:pPr>
      <w:bookmarkStart w:id="1" w:name="_GoBack"/>
      <w:r w:rsidRPr="00CE484D">
        <w:rPr>
          <w:rFonts w:ascii="仿宋" w:eastAsia="仿宋" w:hAnsi="仿宋" w:hint="eastAsia"/>
          <w:b/>
          <w:szCs w:val="21"/>
        </w:rPr>
        <w:t>戏剧表演游戏活动组织的要求</w:t>
      </w:r>
    </w:p>
    <w:bookmarkEnd w:id="1"/>
    <w:p w:rsidR="00B40B23" w:rsidRPr="000A220A" w:rsidRDefault="00B40B23" w:rsidP="000E4827">
      <w:pPr>
        <w:spacing w:line="360" w:lineRule="exact"/>
        <w:ind w:firstLineChars="200" w:firstLine="420"/>
        <w:rPr>
          <w:rFonts w:ascii="仿宋" w:eastAsia="仿宋" w:hAnsi="仿宋"/>
          <w:szCs w:val="21"/>
        </w:rPr>
      </w:pPr>
      <w:r w:rsidRPr="000A220A">
        <w:rPr>
          <w:rFonts w:ascii="仿宋" w:eastAsia="仿宋" w:hAnsi="仿宋" w:hint="eastAsia"/>
          <w:szCs w:val="21"/>
        </w:rPr>
        <w:t>1</w:t>
      </w:r>
      <w:r w:rsidRPr="000A220A">
        <w:rPr>
          <w:rFonts w:ascii="仿宋" w:eastAsia="仿宋" w:hAnsi="仿宋"/>
          <w:szCs w:val="21"/>
        </w:rPr>
        <w:t>.</w:t>
      </w:r>
      <w:r w:rsidRPr="000A220A">
        <w:rPr>
          <w:rFonts w:ascii="仿宋" w:eastAsia="仿宋" w:hAnsi="仿宋" w:hint="eastAsia"/>
          <w:szCs w:val="21"/>
        </w:rPr>
        <w:t xml:space="preserve"> </w:t>
      </w:r>
      <w:r w:rsidR="00A56710" w:rsidRPr="000A220A">
        <w:rPr>
          <w:rFonts w:ascii="仿宋" w:eastAsia="仿宋" w:hAnsi="仿宋" w:hint="eastAsia"/>
          <w:szCs w:val="21"/>
        </w:rPr>
        <w:t>关于</w:t>
      </w:r>
      <w:r w:rsidRPr="000A220A">
        <w:rPr>
          <w:rFonts w:ascii="仿宋" w:eastAsia="仿宋" w:hAnsi="仿宋" w:hint="eastAsia"/>
          <w:szCs w:val="21"/>
        </w:rPr>
        <w:t>表演区域中的材料投放与空间创设</w:t>
      </w:r>
    </w:p>
    <w:p w:rsidR="00B40B23" w:rsidRPr="000A220A" w:rsidRDefault="00B40B23" w:rsidP="000E4827">
      <w:pPr>
        <w:spacing w:line="360" w:lineRule="exact"/>
        <w:ind w:firstLineChars="200" w:firstLine="420"/>
        <w:jc w:val="left"/>
        <w:rPr>
          <w:rFonts w:ascii="仿宋" w:eastAsia="仿宋" w:hAnsi="仿宋" w:cs="Times New Roman"/>
          <w:szCs w:val="21"/>
        </w:rPr>
      </w:pPr>
      <w:r w:rsidRPr="000A220A">
        <w:rPr>
          <w:rFonts w:ascii="仿宋" w:eastAsia="仿宋" w:hAnsi="仿宋" w:cs="Times New Roman" w:hint="eastAsia"/>
          <w:szCs w:val="21"/>
        </w:rPr>
        <w:t>游戏材料和表演空间是开展戏剧表演游戏的物质基础。</w:t>
      </w:r>
    </w:p>
    <w:p w:rsidR="00B40B23" w:rsidRPr="000A220A" w:rsidRDefault="00B40B23" w:rsidP="000E4827">
      <w:pPr>
        <w:spacing w:line="360" w:lineRule="exact"/>
        <w:ind w:firstLineChars="200" w:firstLine="420"/>
        <w:rPr>
          <w:rFonts w:ascii="仿宋" w:eastAsia="仿宋" w:hAnsi="仿宋"/>
          <w:szCs w:val="21"/>
        </w:rPr>
      </w:pPr>
      <w:r w:rsidRPr="000A220A">
        <w:rPr>
          <w:rFonts w:ascii="仿宋" w:eastAsia="仿宋" w:hAnsi="仿宋" w:hint="eastAsia"/>
          <w:szCs w:val="21"/>
        </w:rPr>
        <w:t>（1）表演游戏材料投放</w:t>
      </w:r>
    </w:p>
    <w:p w:rsidR="00B40B23" w:rsidRPr="000A220A" w:rsidRDefault="00B40B23" w:rsidP="000E4827">
      <w:pPr>
        <w:spacing w:line="360" w:lineRule="exact"/>
        <w:ind w:firstLineChars="200" w:firstLine="420"/>
        <w:rPr>
          <w:rFonts w:ascii="仿宋" w:eastAsia="仿宋" w:hAnsi="仿宋" w:cs="宋体"/>
          <w:szCs w:val="21"/>
        </w:rPr>
      </w:pPr>
      <w:r w:rsidRPr="000A220A">
        <w:rPr>
          <w:rFonts w:ascii="仿宋" w:eastAsia="仿宋" w:hAnsi="仿宋" w:cs="宋体" w:hint="eastAsia"/>
          <w:szCs w:val="21"/>
        </w:rPr>
        <w:t>第一，部分游戏材料具有表演内容的特征。具有特征的游戏材料能对表演的故事情节、角色形象起到暗示、提醒作用。可以帮助幼儿理清故事情节、角色关系，把握角色类型，展开相应的表演游戏。</w:t>
      </w:r>
    </w:p>
    <w:p w:rsidR="00B40B23" w:rsidRPr="000A220A" w:rsidRDefault="00B40B23" w:rsidP="000E4827">
      <w:pPr>
        <w:spacing w:line="360" w:lineRule="exact"/>
        <w:ind w:firstLineChars="200" w:firstLine="420"/>
        <w:rPr>
          <w:rFonts w:ascii="仿宋" w:eastAsia="仿宋" w:hAnsi="仿宋" w:cs="宋体"/>
          <w:szCs w:val="21"/>
        </w:rPr>
      </w:pPr>
      <w:r w:rsidRPr="000A220A">
        <w:rPr>
          <w:rFonts w:ascii="仿宋" w:eastAsia="仿宋" w:hAnsi="仿宋" w:cs="宋体" w:hint="eastAsia"/>
          <w:szCs w:val="21"/>
        </w:rPr>
        <w:t>第二，部分</w:t>
      </w:r>
      <w:r w:rsidRPr="000A220A">
        <w:rPr>
          <w:rFonts w:ascii="仿宋" w:eastAsia="仿宋" w:hAnsi="仿宋" w:cs="Times New Roman" w:hint="eastAsia"/>
          <w:szCs w:val="21"/>
        </w:rPr>
        <w:t>游戏材料可以让幼儿自由改造。</w:t>
      </w:r>
      <w:r w:rsidRPr="000A220A">
        <w:rPr>
          <w:rFonts w:ascii="仿宋" w:eastAsia="仿宋" w:hAnsi="仿宋" w:cs="黑体" w:hint="eastAsia"/>
          <w:szCs w:val="21"/>
        </w:rPr>
        <w:t>开展戏剧表演游戏的主要目的在于启发幼儿的想象，激发幼儿的创造力，有一些游戏材料最好具有生成空间，也就是结构低一些，幼儿可以自行组装、改造</w:t>
      </w:r>
      <w:r w:rsidRPr="000A220A">
        <w:rPr>
          <w:rFonts w:ascii="仿宋" w:eastAsia="仿宋" w:hAnsi="仿宋" w:cs="宋体" w:hint="eastAsia"/>
          <w:szCs w:val="21"/>
        </w:rPr>
        <w:t>。</w:t>
      </w:r>
    </w:p>
    <w:p w:rsidR="00B40B23" w:rsidRPr="000A220A" w:rsidRDefault="00B40B23" w:rsidP="000E4827">
      <w:pPr>
        <w:spacing w:line="360" w:lineRule="exact"/>
        <w:ind w:firstLineChars="200" w:firstLine="420"/>
        <w:rPr>
          <w:rFonts w:ascii="仿宋" w:eastAsia="仿宋" w:hAnsi="仿宋"/>
          <w:szCs w:val="21"/>
        </w:rPr>
      </w:pPr>
      <w:r w:rsidRPr="000A220A">
        <w:rPr>
          <w:rFonts w:ascii="仿宋" w:eastAsia="仿宋" w:hAnsi="仿宋" w:hint="eastAsia"/>
          <w:szCs w:val="21"/>
        </w:rPr>
        <w:t>（2）表演游戏空间的选择和运用</w:t>
      </w:r>
    </w:p>
    <w:p w:rsidR="00B40B23" w:rsidRPr="000A220A" w:rsidRDefault="00B40B23" w:rsidP="000E4827">
      <w:pPr>
        <w:spacing w:line="360" w:lineRule="exact"/>
        <w:ind w:firstLineChars="200" w:firstLine="420"/>
        <w:rPr>
          <w:rFonts w:ascii="仿宋" w:eastAsia="仿宋" w:hAnsi="仿宋" w:cs="宋体"/>
          <w:szCs w:val="21"/>
        </w:rPr>
      </w:pPr>
      <w:r w:rsidRPr="000A220A">
        <w:rPr>
          <w:rFonts w:ascii="仿宋" w:eastAsia="仿宋" w:hAnsi="仿宋" w:cs="宋体" w:hint="eastAsia"/>
          <w:szCs w:val="21"/>
        </w:rPr>
        <w:t>第一，安全的，大小合适无障碍。幼儿在游戏中经常会有追逐、奔跑等比较剧烈的行为，一个无障碍的、充足的表演空间是保证游戏安全必需的。无障碍也意味着戏剧表演游戏的空</w:t>
      </w:r>
      <w:r w:rsidRPr="000A220A">
        <w:rPr>
          <w:rFonts w:ascii="仿宋" w:eastAsia="仿宋" w:hAnsi="仿宋" w:cs="宋体" w:hint="eastAsia"/>
          <w:szCs w:val="21"/>
        </w:rPr>
        <w:lastRenderedPageBreak/>
        <w:t>间是有序的，游戏材料的摆放要方便幼儿拿取与整理，材料摆放空间与表演空间没有冲突。</w:t>
      </w:r>
    </w:p>
    <w:p w:rsidR="00070E1F" w:rsidRPr="000A220A" w:rsidRDefault="00B40B23" w:rsidP="000E4827">
      <w:pPr>
        <w:spacing w:line="360" w:lineRule="exact"/>
        <w:ind w:firstLineChars="200" w:firstLine="420"/>
        <w:rPr>
          <w:rFonts w:ascii="仿宋" w:eastAsia="仿宋" w:hAnsi="仿宋" w:cs="Times New Roman"/>
          <w:szCs w:val="21"/>
        </w:rPr>
      </w:pPr>
      <w:r w:rsidRPr="000A220A">
        <w:rPr>
          <w:rFonts w:ascii="仿宋" w:eastAsia="仿宋" w:hAnsi="仿宋" w:hint="eastAsia"/>
          <w:szCs w:val="21"/>
        </w:rPr>
        <w:t>第二，有专门的戏剧表演的游戏空间。</w:t>
      </w:r>
      <w:r w:rsidRPr="000A220A">
        <w:rPr>
          <w:rFonts w:ascii="仿宋" w:eastAsia="仿宋" w:hAnsi="仿宋" w:cs="Times New Roman" w:hint="eastAsia"/>
          <w:szCs w:val="21"/>
        </w:rPr>
        <w:t>在专门的游戏空间中幼儿不容易受打扰，表演游戏的质量相对较高。</w:t>
      </w:r>
    </w:p>
    <w:p w:rsidR="00070E1F" w:rsidRPr="000A220A" w:rsidRDefault="00070E1F" w:rsidP="000E4827">
      <w:pPr>
        <w:spacing w:line="360" w:lineRule="exact"/>
        <w:ind w:firstLineChars="200" w:firstLine="420"/>
        <w:rPr>
          <w:rFonts w:ascii="仿宋" w:eastAsia="仿宋" w:hAnsi="仿宋"/>
          <w:szCs w:val="21"/>
        </w:rPr>
      </w:pPr>
      <w:r w:rsidRPr="000A220A">
        <w:rPr>
          <w:rFonts w:ascii="仿宋" w:eastAsia="仿宋" w:hAnsi="仿宋" w:hint="eastAsia"/>
          <w:szCs w:val="21"/>
        </w:rPr>
        <w:t>2</w:t>
      </w:r>
      <w:r w:rsidRPr="000A220A">
        <w:rPr>
          <w:rFonts w:ascii="仿宋" w:eastAsia="仿宋" w:hAnsi="仿宋"/>
          <w:szCs w:val="21"/>
        </w:rPr>
        <w:t>.</w:t>
      </w:r>
      <w:r w:rsidR="00A56710" w:rsidRPr="000A220A">
        <w:rPr>
          <w:rFonts w:ascii="仿宋" w:eastAsia="仿宋" w:hAnsi="仿宋" w:hint="eastAsia"/>
          <w:szCs w:val="21"/>
        </w:rPr>
        <w:t>关于</w:t>
      </w:r>
      <w:r w:rsidRPr="000A220A">
        <w:rPr>
          <w:rFonts w:ascii="仿宋" w:eastAsia="仿宋" w:hAnsi="仿宋" w:hint="eastAsia"/>
          <w:szCs w:val="21"/>
        </w:rPr>
        <w:t>表演游戏的时间与机会</w:t>
      </w:r>
    </w:p>
    <w:p w:rsidR="00070E1F" w:rsidRPr="000A220A" w:rsidRDefault="000E4827" w:rsidP="000E4827">
      <w:pPr>
        <w:spacing w:line="360" w:lineRule="exact"/>
        <w:ind w:firstLineChars="200" w:firstLine="420"/>
        <w:jc w:val="left"/>
        <w:rPr>
          <w:rFonts w:ascii="仿宋" w:eastAsia="仿宋" w:hAnsi="仿宋" w:cs="Times New Roman"/>
          <w:szCs w:val="21"/>
        </w:rPr>
      </w:pPr>
      <w:r w:rsidRPr="000A220A">
        <w:rPr>
          <w:rFonts w:ascii="仿宋" w:eastAsia="仿宋" w:hAnsi="仿宋" w:cs="Times New Roman" w:hint="eastAsia"/>
          <w:szCs w:val="21"/>
        </w:rPr>
        <w:t>第一，</w:t>
      </w:r>
      <w:r w:rsidR="00070E1F" w:rsidRPr="000A220A">
        <w:rPr>
          <w:rFonts w:ascii="仿宋" w:eastAsia="仿宋" w:hAnsi="仿宋" w:cs="Times New Roman" w:hint="eastAsia"/>
          <w:szCs w:val="21"/>
        </w:rPr>
        <w:t>需充足的时间保证游戏的顺利开展。游戏的时间会影响戏剧表演游戏的质量。</w:t>
      </w:r>
      <w:r w:rsidR="00070E1F" w:rsidRPr="000A220A">
        <w:rPr>
          <w:rFonts w:ascii="仿宋" w:eastAsia="仿宋" w:hAnsi="仿宋" w:cs="宋体" w:hint="eastAsia"/>
          <w:szCs w:val="21"/>
        </w:rPr>
        <w:t>戏剧表演游戏的内容一般是有情节的故事，如果因时间不足，游戏被中断，情节结构被破坏，就会影响到幼儿的游戏体验。</w:t>
      </w:r>
      <w:r w:rsidR="00070E1F" w:rsidRPr="000A220A">
        <w:rPr>
          <w:rFonts w:ascii="仿宋" w:eastAsia="仿宋" w:hAnsi="仿宋" w:cs="Times New Roman" w:hint="eastAsia"/>
          <w:szCs w:val="21"/>
        </w:rPr>
        <w:t>从组织过程看，戏剧表演游戏一般涉及到角色的分配与造型、场景的布置、表演的展开等环节，这也需要充足的时间。</w:t>
      </w:r>
    </w:p>
    <w:p w:rsidR="00070E1F" w:rsidRPr="000A220A" w:rsidRDefault="000E4827" w:rsidP="000E4827">
      <w:pPr>
        <w:spacing w:line="360" w:lineRule="exact"/>
        <w:ind w:firstLineChars="200" w:firstLine="420"/>
        <w:jc w:val="left"/>
        <w:rPr>
          <w:rFonts w:ascii="仿宋" w:eastAsia="仿宋" w:hAnsi="仿宋" w:cs="Times New Roman"/>
          <w:szCs w:val="21"/>
        </w:rPr>
      </w:pPr>
      <w:r w:rsidRPr="000A220A">
        <w:rPr>
          <w:rFonts w:ascii="仿宋" w:eastAsia="仿宋" w:hAnsi="仿宋" w:cs="Times New Roman" w:hint="eastAsia"/>
          <w:szCs w:val="21"/>
        </w:rPr>
        <w:t>第二，</w:t>
      </w:r>
      <w:r w:rsidR="00070E1F" w:rsidRPr="000A220A">
        <w:rPr>
          <w:rFonts w:ascii="仿宋" w:eastAsia="仿宋" w:hAnsi="仿宋" w:cs="Times New Roman" w:hint="eastAsia"/>
          <w:szCs w:val="21"/>
        </w:rPr>
        <w:t>提供充足的游戏机会以积累游戏经验。游戏的机会也影响戏剧表演游戏的质量。有效参与戏剧表演游戏需要幼儿具有一定的相关经验，如在游戏中，幼儿要从现实的情境进入到想象的情境，以人代人，以物代物；游戏者之间还需进行合作。诸如此类的综合能力需要不断的实践方能获得，教师应有计划地为幼儿提供充足的游戏机会与时间，以此积累游戏经验，提高游戏质量，发挥戏剧表演游戏应有的价值。</w:t>
      </w:r>
    </w:p>
    <w:p w:rsidR="00A56710" w:rsidRPr="000A220A" w:rsidRDefault="00A56710" w:rsidP="000E4827">
      <w:pPr>
        <w:spacing w:line="360" w:lineRule="exact"/>
        <w:ind w:firstLineChars="200" w:firstLine="420"/>
        <w:rPr>
          <w:rFonts w:ascii="仿宋" w:eastAsia="仿宋" w:hAnsi="仿宋"/>
          <w:szCs w:val="21"/>
        </w:rPr>
      </w:pPr>
      <w:r w:rsidRPr="000A220A">
        <w:rPr>
          <w:rFonts w:ascii="仿宋" w:eastAsia="仿宋" w:hAnsi="仿宋" w:hint="eastAsia"/>
          <w:szCs w:val="21"/>
        </w:rPr>
        <w:t>3</w:t>
      </w:r>
      <w:r w:rsidRPr="000A220A">
        <w:rPr>
          <w:rFonts w:ascii="仿宋" w:eastAsia="仿宋" w:hAnsi="仿宋"/>
          <w:szCs w:val="21"/>
        </w:rPr>
        <w:t>.</w:t>
      </w:r>
      <w:r w:rsidRPr="000A220A">
        <w:rPr>
          <w:rFonts w:ascii="仿宋" w:eastAsia="仿宋" w:hAnsi="仿宋" w:hint="eastAsia"/>
          <w:szCs w:val="21"/>
        </w:rPr>
        <w:t>关于教师的指导内容与方法</w:t>
      </w:r>
    </w:p>
    <w:p w:rsidR="00A56710" w:rsidRPr="000A220A" w:rsidRDefault="00A56710" w:rsidP="000E4827">
      <w:pPr>
        <w:spacing w:line="360" w:lineRule="exact"/>
        <w:ind w:firstLineChars="200" w:firstLine="420"/>
        <w:rPr>
          <w:rFonts w:ascii="仿宋" w:eastAsia="仿宋" w:hAnsi="仿宋"/>
          <w:szCs w:val="21"/>
        </w:rPr>
      </w:pPr>
      <w:r w:rsidRPr="000A220A">
        <w:rPr>
          <w:rFonts w:ascii="仿宋" w:eastAsia="仿宋" w:hAnsi="仿宋" w:hint="eastAsia"/>
          <w:szCs w:val="21"/>
        </w:rPr>
        <w:t>组织基于文学作品的戏剧表演游戏活动一般有以下几个环节：①选择适合表演的文学作品，教师组织集体教学活动阅读作品；②教师组织集体教学活动，创编戏剧表演游戏的脚本；③教师组织由阅读或创编延伸的集体教学活动和区域活动，制作游戏材料；④教师组织集体教学活动，指导幼儿学习如何开展戏剧表演游戏；⑤幼儿自主组织戏剧表演游戏的区域活动。教师</w:t>
      </w:r>
      <w:r w:rsidR="0016563E" w:rsidRPr="000A220A">
        <w:rPr>
          <w:rFonts w:ascii="仿宋" w:eastAsia="仿宋" w:hAnsi="仿宋" w:hint="eastAsia"/>
          <w:szCs w:val="21"/>
        </w:rPr>
        <w:t>应</w:t>
      </w:r>
      <w:r w:rsidRPr="000A220A">
        <w:rPr>
          <w:rFonts w:ascii="仿宋" w:eastAsia="仿宋" w:hAnsi="仿宋" w:hint="eastAsia"/>
          <w:szCs w:val="21"/>
        </w:rPr>
        <w:t>在这些环节中帮助幼儿开展戏剧表演游戏活动，提高游戏质量。</w:t>
      </w:r>
    </w:p>
    <w:p w:rsidR="000E4827"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hint="eastAsia"/>
          <w:szCs w:val="21"/>
        </w:rPr>
        <w:t>（1）</w:t>
      </w:r>
      <w:r w:rsidR="00A56710" w:rsidRPr="000A220A">
        <w:rPr>
          <w:rFonts w:ascii="仿宋" w:eastAsia="仿宋" w:hAnsi="仿宋" w:hint="eastAsia"/>
          <w:szCs w:val="21"/>
        </w:rPr>
        <w:t>集体教学活动中教师的指导要点</w:t>
      </w:r>
    </w:p>
    <w:p w:rsidR="0016563E" w:rsidRPr="000A220A" w:rsidRDefault="00A56710" w:rsidP="000E4827">
      <w:pPr>
        <w:spacing w:line="360" w:lineRule="exact"/>
        <w:ind w:firstLineChars="200" w:firstLine="420"/>
        <w:rPr>
          <w:rFonts w:ascii="仿宋" w:eastAsia="仿宋" w:hAnsi="仿宋"/>
          <w:szCs w:val="21"/>
        </w:rPr>
      </w:pPr>
      <w:r w:rsidRPr="000A220A">
        <w:rPr>
          <w:rFonts w:ascii="仿宋" w:eastAsia="仿宋" w:hAnsi="仿宋" w:hint="eastAsia"/>
          <w:szCs w:val="21"/>
        </w:rPr>
        <w:t>集体教学活动</w:t>
      </w:r>
      <w:r w:rsidR="0016563E" w:rsidRPr="000A220A">
        <w:rPr>
          <w:rFonts w:ascii="仿宋" w:eastAsia="仿宋" w:hAnsi="仿宋" w:hint="eastAsia"/>
          <w:szCs w:val="21"/>
        </w:rPr>
        <w:t>包含</w:t>
      </w:r>
      <w:r w:rsidRPr="000A220A">
        <w:rPr>
          <w:rFonts w:ascii="仿宋" w:eastAsia="仿宋" w:hAnsi="仿宋" w:hint="eastAsia"/>
          <w:szCs w:val="21"/>
        </w:rPr>
        <w:t>两个环节：“创编戏剧表演游戏的脚本”</w:t>
      </w:r>
      <w:r w:rsidR="00074966" w:rsidRPr="000A220A">
        <w:rPr>
          <w:rFonts w:ascii="仿宋" w:eastAsia="仿宋" w:hAnsi="仿宋" w:hint="eastAsia"/>
          <w:szCs w:val="21"/>
        </w:rPr>
        <w:t>和</w:t>
      </w:r>
      <w:r w:rsidRPr="000A220A">
        <w:rPr>
          <w:rFonts w:ascii="仿宋" w:eastAsia="仿宋" w:hAnsi="仿宋" w:hint="eastAsia"/>
          <w:szCs w:val="21"/>
        </w:rPr>
        <w:t>“指导幼儿学习如何开展戏剧表演游戏”。这两个环节教师指导的重点是两项内容。</w:t>
      </w:r>
    </w:p>
    <w:p w:rsidR="00A56710" w:rsidRPr="000A220A" w:rsidRDefault="00A56710" w:rsidP="000E4827">
      <w:pPr>
        <w:spacing w:line="360" w:lineRule="exact"/>
        <w:ind w:firstLineChars="200" w:firstLine="420"/>
        <w:rPr>
          <w:rFonts w:ascii="仿宋" w:eastAsia="仿宋" w:hAnsi="仿宋"/>
          <w:szCs w:val="21"/>
        </w:rPr>
      </w:pPr>
      <w:r w:rsidRPr="000A220A">
        <w:rPr>
          <w:rFonts w:ascii="仿宋" w:eastAsia="仿宋" w:hAnsi="仿宋" w:hint="eastAsia"/>
          <w:szCs w:val="21"/>
        </w:rPr>
        <w:t>一是引导幼儿把握表演的内容。第一步是明确表演的内容，即确定故事中哪些场景要进行表演，可以做怎样的增删，其结果就是创编出游戏的脚本。第二步是学习如何表演游戏，即怎么把文字或图文讲述的故事内容转化成用身体语言和台词共同表现的戏剧场景。在初始阶段，教师可以给出一些直接的指导，甚至是示范。随着幼儿经验的积累，教师应逐渐后退，由教师主导，到师幼讨论，直至教师启发、幼儿自主表演。</w:t>
      </w:r>
    </w:p>
    <w:p w:rsidR="00A56710" w:rsidRPr="000A220A" w:rsidRDefault="00A56710" w:rsidP="000E4827">
      <w:pPr>
        <w:spacing w:line="360" w:lineRule="exact"/>
        <w:ind w:firstLineChars="200" w:firstLine="420"/>
        <w:rPr>
          <w:rFonts w:ascii="仿宋" w:eastAsia="仿宋" w:hAnsi="仿宋"/>
          <w:szCs w:val="21"/>
        </w:rPr>
      </w:pPr>
      <w:r w:rsidRPr="000A220A">
        <w:rPr>
          <w:rFonts w:ascii="仿宋" w:eastAsia="仿宋" w:hAnsi="仿宋" w:hint="eastAsia"/>
          <w:szCs w:val="21"/>
        </w:rPr>
        <w:t>二是引导幼儿制定活动计划。这一项是为幼儿自主开展区域中的游戏活动做准备。在教师的指导下，幼儿通过协商制定好开展某一项戏剧表演游戏活动的计划。活动计划的内容包括：</w:t>
      </w:r>
      <w:r w:rsidRPr="000A220A">
        <w:rPr>
          <w:rFonts w:ascii="仿宋" w:eastAsia="仿宋" w:hAnsi="仿宋" w:cs="宋体" w:hint="eastAsia"/>
          <w:szCs w:val="21"/>
        </w:rPr>
        <w:t>游戏规则、游戏时间、游戏材料等各方面。中大班的游戏活动计划建议由幼儿自主绘制、书写，然后张贴于戏剧表演区域内。开展区域活动时以此为向导，有助于幼儿有序地进入表演游戏状态。</w:t>
      </w:r>
    </w:p>
    <w:p w:rsidR="000E4827" w:rsidRPr="000A220A" w:rsidRDefault="00E8337B" w:rsidP="000E4827">
      <w:pPr>
        <w:spacing w:line="360" w:lineRule="exact"/>
        <w:ind w:firstLineChars="200" w:firstLine="420"/>
        <w:rPr>
          <w:rFonts w:ascii="仿宋" w:eastAsia="仿宋" w:hAnsi="仿宋"/>
          <w:szCs w:val="21"/>
        </w:rPr>
      </w:pPr>
      <w:r w:rsidRPr="000A220A">
        <w:rPr>
          <w:rFonts w:ascii="仿宋" w:eastAsia="仿宋" w:hAnsi="仿宋" w:hint="eastAsia"/>
          <w:szCs w:val="21"/>
        </w:rPr>
        <w:t>（2）</w:t>
      </w:r>
      <w:r w:rsidR="0016563E" w:rsidRPr="000A220A">
        <w:rPr>
          <w:rFonts w:ascii="仿宋" w:eastAsia="仿宋" w:hAnsi="仿宋" w:hint="eastAsia"/>
          <w:szCs w:val="21"/>
        </w:rPr>
        <w:t>区域游戏活动中教师的指导要点</w:t>
      </w:r>
    </w:p>
    <w:p w:rsidR="0016563E"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cs="宋体" w:hint="eastAsia"/>
          <w:szCs w:val="21"/>
        </w:rPr>
        <w:t>在幼儿自主的区域表演游戏中，教师指导的目的就是帮助幼儿完成游戏，提高游戏质量。教师的角色主要是观察者，适时介入、退出。发现问题，先要给幼儿留出自主解决的时间和空间，</w:t>
      </w:r>
      <w:r w:rsidR="00E8337B" w:rsidRPr="000A220A">
        <w:rPr>
          <w:rFonts w:ascii="仿宋" w:eastAsia="仿宋" w:hAnsi="仿宋" w:cs="宋体" w:hint="eastAsia"/>
          <w:szCs w:val="21"/>
        </w:rPr>
        <w:t>若</w:t>
      </w:r>
      <w:r w:rsidRPr="000A220A">
        <w:rPr>
          <w:rFonts w:ascii="仿宋" w:eastAsia="仿宋" w:hAnsi="仿宋" w:cs="宋体" w:hint="eastAsia"/>
          <w:szCs w:val="21"/>
        </w:rPr>
        <w:t>幼儿无法自主解决，教师再行介入。介入后的引导原则依然是首先启发幼儿自主解决。如果问题得到解决，教师则退出，退出时尽量不破坏游戏情境。</w:t>
      </w:r>
    </w:p>
    <w:p w:rsidR="0016563E"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hint="eastAsia"/>
          <w:szCs w:val="21"/>
        </w:rPr>
        <w:t>教师的观察一般需涉及游戏内容、组织形式以及材料使用等三个方面。</w:t>
      </w:r>
    </w:p>
    <w:p w:rsidR="0016563E"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hint="eastAsia"/>
          <w:szCs w:val="21"/>
        </w:rPr>
        <w:lastRenderedPageBreak/>
        <w:t>其一，幼儿表演游戏的内容。观察点之一</w:t>
      </w:r>
      <w:r w:rsidR="00E8337B" w:rsidRPr="000A220A">
        <w:rPr>
          <w:rFonts w:ascii="仿宋" w:eastAsia="仿宋" w:hAnsi="仿宋" w:hint="eastAsia"/>
          <w:szCs w:val="21"/>
        </w:rPr>
        <w:t>：</w:t>
      </w:r>
      <w:r w:rsidRPr="000A220A">
        <w:rPr>
          <w:rFonts w:ascii="仿宋" w:eastAsia="仿宋" w:hAnsi="仿宋" w:hint="eastAsia"/>
          <w:szCs w:val="21"/>
        </w:rPr>
        <w:t>幼儿表演的情节内容是否有问题，是否需要帮助。观察点之二</w:t>
      </w:r>
      <w:r w:rsidR="00E8337B" w:rsidRPr="000A220A">
        <w:rPr>
          <w:rFonts w:ascii="仿宋" w:eastAsia="仿宋" w:hAnsi="仿宋" w:hint="eastAsia"/>
          <w:szCs w:val="21"/>
        </w:rPr>
        <w:t>：</w:t>
      </w:r>
      <w:r w:rsidRPr="000A220A">
        <w:rPr>
          <w:rFonts w:ascii="仿宋" w:eastAsia="仿宋" w:hAnsi="仿宋" w:hint="eastAsia"/>
          <w:szCs w:val="21"/>
        </w:rPr>
        <w:t>角色的表现，幼儿的表演是否符合角色个性特征，身体语言和台词的使用是否恰当等。观察点之三</w:t>
      </w:r>
      <w:r w:rsidR="00E8337B" w:rsidRPr="000A220A">
        <w:rPr>
          <w:rFonts w:ascii="仿宋" w:eastAsia="仿宋" w:hAnsi="仿宋" w:hint="eastAsia"/>
          <w:szCs w:val="21"/>
        </w:rPr>
        <w:t>：</w:t>
      </w:r>
      <w:r w:rsidRPr="000A220A">
        <w:rPr>
          <w:rFonts w:ascii="仿宋" w:eastAsia="仿宋" w:hAnsi="仿宋" w:hint="eastAsia"/>
          <w:szCs w:val="21"/>
        </w:rPr>
        <w:t>幼儿的表演是否有创新之处。</w:t>
      </w:r>
    </w:p>
    <w:p w:rsidR="0016563E"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hint="eastAsia"/>
          <w:szCs w:val="21"/>
        </w:rPr>
        <w:t>其二，幼儿组织游戏的方式和遵守游戏规则的情况。教师应关注参与游戏活动幼儿的人数、各人所选的角色、活动中的协作关系等。</w:t>
      </w:r>
    </w:p>
    <w:p w:rsidR="0016563E"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hint="eastAsia"/>
          <w:szCs w:val="21"/>
        </w:rPr>
        <w:t>其三，材料使用和空间利用的情况。教师要观察活动过程中幼儿使用服饰、道具、音乐等游戏材料的适当程度，关注同伴间对空间利用的合理性。另外，也要关注游戏结束后幼儿是否及时整理材料，有序摆放材料。</w:t>
      </w:r>
    </w:p>
    <w:p w:rsidR="0016563E" w:rsidRPr="000A220A" w:rsidRDefault="0016563E" w:rsidP="000E4827">
      <w:pPr>
        <w:spacing w:line="360" w:lineRule="exact"/>
        <w:ind w:firstLineChars="200" w:firstLine="420"/>
        <w:rPr>
          <w:rFonts w:ascii="仿宋" w:eastAsia="仿宋" w:hAnsi="仿宋"/>
          <w:szCs w:val="21"/>
        </w:rPr>
      </w:pPr>
      <w:r w:rsidRPr="000A220A">
        <w:rPr>
          <w:rFonts w:ascii="仿宋" w:eastAsia="仿宋" w:hAnsi="仿宋" w:hint="eastAsia"/>
          <w:szCs w:val="21"/>
        </w:rPr>
        <w:t>教师可准备观察记录表，及时记录观察到的活动情况，以备后续反思与改进。</w:t>
      </w:r>
    </w:p>
    <w:p w:rsidR="0016563E" w:rsidRPr="000A220A" w:rsidRDefault="00E8337B" w:rsidP="000E4827">
      <w:pPr>
        <w:spacing w:line="360" w:lineRule="exact"/>
        <w:ind w:firstLineChars="200" w:firstLine="420"/>
        <w:rPr>
          <w:rFonts w:ascii="仿宋" w:eastAsia="仿宋" w:hAnsi="仿宋"/>
          <w:szCs w:val="21"/>
        </w:rPr>
      </w:pPr>
      <w:r w:rsidRPr="000A220A">
        <w:rPr>
          <w:rFonts w:ascii="仿宋" w:eastAsia="仿宋" w:hAnsi="仿宋" w:hint="eastAsia"/>
          <w:szCs w:val="21"/>
        </w:rPr>
        <w:t>（3）</w:t>
      </w:r>
      <w:r w:rsidR="0016563E" w:rsidRPr="000A220A">
        <w:rPr>
          <w:rFonts w:ascii="仿宋" w:eastAsia="仿宋" w:hAnsi="仿宋" w:hint="eastAsia"/>
          <w:szCs w:val="21"/>
        </w:rPr>
        <w:t>区域游戏活动后教师的指导要点</w:t>
      </w:r>
    </w:p>
    <w:p w:rsidR="0016563E" w:rsidRPr="000A220A" w:rsidRDefault="0016563E" w:rsidP="000E4827">
      <w:pPr>
        <w:spacing w:line="360" w:lineRule="exact"/>
        <w:ind w:firstLine="480"/>
        <w:rPr>
          <w:rFonts w:ascii="仿宋" w:eastAsia="仿宋" w:hAnsi="仿宋" w:cs="宋体"/>
          <w:szCs w:val="21"/>
        </w:rPr>
      </w:pPr>
      <w:r w:rsidRPr="000A220A">
        <w:rPr>
          <w:rFonts w:ascii="仿宋" w:eastAsia="仿宋" w:hAnsi="仿宋" w:hint="eastAsia"/>
          <w:szCs w:val="21"/>
        </w:rPr>
        <w:t>幼儿在结束一场戏剧表演游戏后，教师应引导幼儿及时反思，帮助幼儿</w:t>
      </w:r>
      <w:r w:rsidRPr="000A220A">
        <w:rPr>
          <w:rFonts w:ascii="仿宋" w:eastAsia="仿宋" w:hAnsi="仿宋" w:cs="宋体" w:hint="eastAsia"/>
          <w:szCs w:val="21"/>
        </w:rPr>
        <w:t>回顾活动过程，发现并分析问题，讨论解决问题的方法。回顾反思的内容即游戏活动展开过程中观察的事项：表演内容的情节结构、角色的表现、创新之处，以及游戏的组织形式、材料使用和空间利用的情况等。</w:t>
      </w:r>
      <w:r w:rsidR="007425A1" w:rsidRPr="000A220A">
        <w:rPr>
          <w:rFonts w:ascii="仿宋" w:eastAsia="仿宋" w:hAnsi="仿宋" w:cs="宋体" w:hint="eastAsia"/>
          <w:szCs w:val="21"/>
        </w:rPr>
        <w:t>当然，也包括幼儿自主的回顾反思内容。</w:t>
      </w:r>
    </w:p>
    <w:p w:rsidR="0016563E" w:rsidRPr="000A220A" w:rsidRDefault="0016563E" w:rsidP="000E4827">
      <w:pPr>
        <w:spacing w:line="360" w:lineRule="exact"/>
        <w:ind w:firstLine="480"/>
        <w:rPr>
          <w:rFonts w:ascii="仿宋" w:eastAsia="仿宋" w:hAnsi="仿宋"/>
          <w:szCs w:val="21"/>
        </w:rPr>
      </w:pPr>
      <w:r w:rsidRPr="000A220A">
        <w:rPr>
          <w:rFonts w:ascii="仿宋" w:eastAsia="仿宋" w:hAnsi="仿宋" w:cs="宋体" w:hint="eastAsia"/>
          <w:szCs w:val="21"/>
        </w:rPr>
        <w:t>在引导</w:t>
      </w:r>
      <w:r w:rsidRPr="000A220A">
        <w:rPr>
          <w:rFonts w:ascii="仿宋" w:eastAsia="仿宋" w:hAnsi="仿宋" w:hint="eastAsia"/>
          <w:szCs w:val="21"/>
        </w:rPr>
        <w:t>反思的过程中，师幼是平等的，教师的主要任务不是评价游戏活动中每一位幼儿的得失，直接给出解决方案。在表演内容的反思中，尤其要给予幼儿创造的空间。游戏中出现的一些即兴事件，可以引导幼儿关注分析。</w:t>
      </w:r>
    </w:p>
    <w:p w:rsidR="0016563E" w:rsidRPr="000A220A" w:rsidRDefault="0016563E" w:rsidP="000E4827">
      <w:pPr>
        <w:spacing w:line="360" w:lineRule="exact"/>
        <w:ind w:firstLine="480"/>
        <w:rPr>
          <w:rFonts w:ascii="仿宋" w:eastAsia="仿宋" w:hAnsi="仿宋"/>
          <w:szCs w:val="21"/>
        </w:rPr>
      </w:pPr>
      <w:r w:rsidRPr="000A220A">
        <w:rPr>
          <w:rFonts w:ascii="仿宋" w:eastAsia="仿宋" w:hAnsi="仿宋" w:hint="eastAsia"/>
          <w:szCs w:val="21"/>
        </w:rPr>
        <w:t>教师引导幼儿自主反思，一般先由幼儿自由发言，教师则随机补充，发现问题后幼儿围绕问题讨论解决方案，最后师幼共同归纳、总结，以此促进幼儿戏剧表演经验的系统化。</w:t>
      </w:r>
    </w:p>
    <w:p w:rsidR="00A56710" w:rsidRPr="000A220A" w:rsidRDefault="000A220A" w:rsidP="000E4827">
      <w:pPr>
        <w:spacing w:line="360" w:lineRule="exact"/>
        <w:ind w:firstLineChars="200" w:firstLine="420"/>
        <w:rPr>
          <w:rFonts w:ascii="仿宋" w:eastAsia="仿宋" w:hAnsi="仿宋"/>
          <w:szCs w:val="21"/>
        </w:rPr>
      </w:pPr>
      <w:r>
        <w:rPr>
          <w:rFonts w:ascii="仿宋" w:eastAsia="仿宋" w:hAnsi="仿宋"/>
          <w:szCs w:val="21"/>
        </w:rPr>
        <w:t>二</w:t>
      </w:r>
      <w:r>
        <w:rPr>
          <w:rFonts w:ascii="仿宋" w:eastAsia="仿宋" w:hAnsi="仿宋" w:hint="eastAsia"/>
          <w:szCs w:val="21"/>
        </w:rPr>
        <w:t>、（略）</w:t>
      </w:r>
    </w:p>
    <w:p w:rsidR="00A56710" w:rsidRDefault="000A220A" w:rsidP="000E4827">
      <w:pPr>
        <w:spacing w:line="360" w:lineRule="exact"/>
        <w:ind w:firstLineChars="200" w:firstLine="420"/>
        <w:jc w:val="left"/>
        <w:rPr>
          <w:rFonts w:ascii="仿宋" w:eastAsia="仿宋" w:hAnsi="仿宋" w:cs="Times New Roman"/>
          <w:szCs w:val="21"/>
        </w:rPr>
      </w:pPr>
      <w:r>
        <w:rPr>
          <w:rFonts w:ascii="仿宋" w:eastAsia="仿宋" w:hAnsi="仿宋" w:cs="Times New Roman" w:hint="eastAsia"/>
          <w:szCs w:val="21"/>
        </w:rPr>
        <w:t>三、</w:t>
      </w:r>
      <w:r w:rsidRPr="000A220A">
        <w:rPr>
          <w:rFonts w:ascii="仿宋" w:eastAsia="仿宋" w:hAnsi="仿宋" w:cs="Times New Roman" w:hint="eastAsia"/>
          <w:szCs w:val="21"/>
        </w:rPr>
        <w:t>（略）</w:t>
      </w:r>
    </w:p>
    <w:p w:rsidR="000A220A" w:rsidRDefault="000A220A" w:rsidP="000E4827">
      <w:pPr>
        <w:spacing w:line="360" w:lineRule="exact"/>
        <w:ind w:firstLineChars="200" w:firstLine="420"/>
        <w:jc w:val="left"/>
        <w:rPr>
          <w:rFonts w:ascii="仿宋" w:eastAsia="仿宋" w:hAnsi="仿宋" w:cs="Times New Roman"/>
          <w:szCs w:val="21"/>
        </w:rPr>
      </w:pPr>
      <w:r>
        <w:rPr>
          <w:rFonts w:ascii="仿宋" w:eastAsia="仿宋" w:hAnsi="仿宋" w:cs="Times New Roman" w:hint="eastAsia"/>
          <w:szCs w:val="21"/>
        </w:rPr>
        <w:t>四</w:t>
      </w:r>
      <w:r w:rsidRPr="000A220A">
        <w:rPr>
          <w:rFonts w:ascii="仿宋" w:eastAsia="仿宋" w:hAnsi="仿宋" w:cs="Times New Roman" w:hint="eastAsia"/>
          <w:szCs w:val="21"/>
        </w:rPr>
        <w:t>、（略）</w:t>
      </w:r>
    </w:p>
    <w:p w:rsidR="000A220A" w:rsidRPr="000A220A" w:rsidRDefault="000A220A" w:rsidP="000E4827">
      <w:pPr>
        <w:spacing w:line="360" w:lineRule="exact"/>
        <w:ind w:firstLineChars="200" w:firstLine="420"/>
        <w:jc w:val="left"/>
        <w:rPr>
          <w:rFonts w:ascii="仿宋" w:eastAsia="仿宋" w:hAnsi="仿宋" w:cs="Times New Roman"/>
          <w:szCs w:val="21"/>
        </w:rPr>
      </w:pPr>
      <w:r>
        <w:rPr>
          <w:rFonts w:ascii="仿宋" w:eastAsia="仿宋" w:hAnsi="仿宋" w:cs="Times New Roman" w:hint="eastAsia"/>
          <w:szCs w:val="21"/>
        </w:rPr>
        <w:t>五</w:t>
      </w:r>
      <w:r w:rsidRPr="000A220A">
        <w:rPr>
          <w:rFonts w:ascii="仿宋" w:eastAsia="仿宋" w:hAnsi="仿宋" w:cs="Times New Roman" w:hint="eastAsia"/>
          <w:szCs w:val="21"/>
        </w:rPr>
        <w:t>、（略）</w:t>
      </w:r>
    </w:p>
    <w:p w:rsidR="00B40B23" w:rsidRPr="000A220A" w:rsidRDefault="00B40B23" w:rsidP="000E4827">
      <w:pPr>
        <w:spacing w:line="360" w:lineRule="exact"/>
        <w:ind w:firstLineChars="200" w:firstLine="420"/>
        <w:rPr>
          <w:rFonts w:ascii="仿宋" w:eastAsia="仿宋" w:hAnsi="仿宋"/>
          <w:szCs w:val="21"/>
        </w:rPr>
      </w:pPr>
      <w:r w:rsidRPr="000A220A">
        <w:rPr>
          <w:rFonts w:ascii="仿宋" w:eastAsia="仿宋" w:hAnsi="仿宋" w:cs="宋体" w:hint="eastAsia"/>
          <w:szCs w:val="21"/>
        </w:rPr>
        <w:t xml:space="preserve">                                    </w:t>
      </w:r>
    </w:p>
    <w:p w:rsidR="00B40B23" w:rsidRPr="000A220A" w:rsidRDefault="00B40B23" w:rsidP="000E4827">
      <w:pPr>
        <w:spacing w:line="360" w:lineRule="exact"/>
        <w:ind w:firstLineChars="200" w:firstLine="420"/>
        <w:jc w:val="left"/>
        <w:rPr>
          <w:rFonts w:ascii="仿宋" w:eastAsia="仿宋" w:hAnsi="仿宋"/>
          <w:szCs w:val="21"/>
        </w:rPr>
      </w:pPr>
    </w:p>
    <w:p w:rsidR="008F1083" w:rsidRPr="000A220A" w:rsidRDefault="008F1083" w:rsidP="000E4827">
      <w:pPr>
        <w:spacing w:line="360" w:lineRule="exact"/>
        <w:rPr>
          <w:rFonts w:ascii="仿宋" w:eastAsia="仿宋" w:hAnsi="仿宋"/>
          <w:szCs w:val="21"/>
        </w:rPr>
      </w:pPr>
    </w:p>
    <w:sectPr w:rsidR="008F1083" w:rsidRPr="000A22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AFA" w:rsidRDefault="00242AFA" w:rsidP="009834C9">
      <w:r>
        <w:separator/>
      </w:r>
    </w:p>
  </w:endnote>
  <w:endnote w:type="continuationSeparator" w:id="0">
    <w:p w:rsidR="00242AFA" w:rsidRDefault="00242AFA"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NEU-BZ-S92">
    <w:altName w:val="Malgun Gothic Semilight"/>
    <w:charset w:val="86"/>
    <w:family w:val="script"/>
    <w:pitch w:val="variable"/>
    <w:sig w:usb0="00000000"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AFA" w:rsidRDefault="00242AFA" w:rsidP="009834C9">
      <w:r>
        <w:separator/>
      </w:r>
    </w:p>
  </w:footnote>
  <w:footnote w:type="continuationSeparator" w:id="0">
    <w:p w:rsidR="00242AFA" w:rsidRDefault="00242AFA" w:rsidP="00983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57E1"/>
    <w:multiLevelType w:val="hybridMultilevel"/>
    <w:tmpl w:val="2B6052B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16B03"/>
    <w:rsid w:val="00046B70"/>
    <w:rsid w:val="00070E1F"/>
    <w:rsid w:val="00074966"/>
    <w:rsid w:val="000A220A"/>
    <w:rsid w:val="000E4827"/>
    <w:rsid w:val="000E759C"/>
    <w:rsid w:val="0016563E"/>
    <w:rsid w:val="00166A0D"/>
    <w:rsid w:val="001B6BE8"/>
    <w:rsid w:val="001E3342"/>
    <w:rsid w:val="00240291"/>
    <w:rsid w:val="00242AFA"/>
    <w:rsid w:val="0024756F"/>
    <w:rsid w:val="00291842"/>
    <w:rsid w:val="002A4D4D"/>
    <w:rsid w:val="002C73BC"/>
    <w:rsid w:val="003403D5"/>
    <w:rsid w:val="00390C9F"/>
    <w:rsid w:val="003B1162"/>
    <w:rsid w:val="003C29FB"/>
    <w:rsid w:val="003E19E9"/>
    <w:rsid w:val="004143BB"/>
    <w:rsid w:val="00416939"/>
    <w:rsid w:val="00417C65"/>
    <w:rsid w:val="0044696E"/>
    <w:rsid w:val="0045462D"/>
    <w:rsid w:val="00496BA3"/>
    <w:rsid w:val="004B2BD0"/>
    <w:rsid w:val="004B5A69"/>
    <w:rsid w:val="004C2E16"/>
    <w:rsid w:val="004C3742"/>
    <w:rsid w:val="00510812"/>
    <w:rsid w:val="00514B3C"/>
    <w:rsid w:val="00566B4C"/>
    <w:rsid w:val="0058662D"/>
    <w:rsid w:val="00587D71"/>
    <w:rsid w:val="005D6C4E"/>
    <w:rsid w:val="00613F61"/>
    <w:rsid w:val="00661D47"/>
    <w:rsid w:val="00675E32"/>
    <w:rsid w:val="00683BA5"/>
    <w:rsid w:val="006C2A22"/>
    <w:rsid w:val="006D2732"/>
    <w:rsid w:val="006E1103"/>
    <w:rsid w:val="007041E3"/>
    <w:rsid w:val="00714C34"/>
    <w:rsid w:val="007425A1"/>
    <w:rsid w:val="00753DC4"/>
    <w:rsid w:val="0077570A"/>
    <w:rsid w:val="00796F4E"/>
    <w:rsid w:val="007E4712"/>
    <w:rsid w:val="008222F8"/>
    <w:rsid w:val="008378A2"/>
    <w:rsid w:val="00852350"/>
    <w:rsid w:val="0088079B"/>
    <w:rsid w:val="008A31D3"/>
    <w:rsid w:val="008E0816"/>
    <w:rsid w:val="008F1083"/>
    <w:rsid w:val="009054B5"/>
    <w:rsid w:val="0090727D"/>
    <w:rsid w:val="009640EA"/>
    <w:rsid w:val="009709CB"/>
    <w:rsid w:val="009834C9"/>
    <w:rsid w:val="009874FD"/>
    <w:rsid w:val="00995AB2"/>
    <w:rsid w:val="009A6033"/>
    <w:rsid w:val="009D28CF"/>
    <w:rsid w:val="00A00744"/>
    <w:rsid w:val="00A56710"/>
    <w:rsid w:val="00A90898"/>
    <w:rsid w:val="00A93E04"/>
    <w:rsid w:val="00AA5C53"/>
    <w:rsid w:val="00AB27BA"/>
    <w:rsid w:val="00AB43E3"/>
    <w:rsid w:val="00AC373D"/>
    <w:rsid w:val="00AD63B0"/>
    <w:rsid w:val="00B06736"/>
    <w:rsid w:val="00B3063F"/>
    <w:rsid w:val="00B4008F"/>
    <w:rsid w:val="00B40B23"/>
    <w:rsid w:val="00B568D5"/>
    <w:rsid w:val="00B61AAC"/>
    <w:rsid w:val="00B62723"/>
    <w:rsid w:val="00B773F9"/>
    <w:rsid w:val="00BA4F19"/>
    <w:rsid w:val="00BB444F"/>
    <w:rsid w:val="00BD574B"/>
    <w:rsid w:val="00C15A6A"/>
    <w:rsid w:val="00C56429"/>
    <w:rsid w:val="00C8438A"/>
    <w:rsid w:val="00CB1D71"/>
    <w:rsid w:val="00CD5415"/>
    <w:rsid w:val="00CE484D"/>
    <w:rsid w:val="00CF7F32"/>
    <w:rsid w:val="00D07429"/>
    <w:rsid w:val="00D20B95"/>
    <w:rsid w:val="00D377D3"/>
    <w:rsid w:val="00D711F6"/>
    <w:rsid w:val="00DA4B89"/>
    <w:rsid w:val="00DE5278"/>
    <w:rsid w:val="00DF76B5"/>
    <w:rsid w:val="00E06271"/>
    <w:rsid w:val="00E104CE"/>
    <w:rsid w:val="00E23C96"/>
    <w:rsid w:val="00E5146F"/>
    <w:rsid w:val="00E603BA"/>
    <w:rsid w:val="00E8337B"/>
    <w:rsid w:val="00EA3B62"/>
    <w:rsid w:val="00EC6F00"/>
    <w:rsid w:val="00ED4FDF"/>
    <w:rsid w:val="00F10B0D"/>
    <w:rsid w:val="00F45C8B"/>
    <w:rsid w:val="00F5283A"/>
    <w:rsid w:val="00F904A0"/>
    <w:rsid w:val="00F93587"/>
    <w:rsid w:val="00FA30A1"/>
    <w:rsid w:val="00FA6231"/>
    <w:rsid w:val="00FB2738"/>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F45C8B"/>
    <w:pPr>
      <w:ind w:firstLineChars="200" w:firstLine="420"/>
    </w:pPr>
  </w:style>
  <w:style w:type="paragraph" w:styleId="aa">
    <w:name w:val="header"/>
    <w:basedOn w:val="a"/>
    <w:link w:val="Char0"/>
    <w:uiPriority w:val="99"/>
    <w:unhideWhenUsed/>
    <w:rsid w:val="00E5146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uiPriority w:val="99"/>
    <w:rsid w:val="00E5146F"/>
    <w:rPr>
      <w:sz w:val="18"/>
      <w:szCs w:val="18"/>
    </w:rPr>
  </w:style>
  <w:style w:type="paragraph" w:styleId="ab">
    <w:name w:val="footer"/>
    <w:basedOn w:val="a"/>
    <w:link w:val="Char1"/>
    <w:uiPriority w:val="99"/>
    <w:unhideWhenUsed/>
    <w:rsid w:val="00E5146F"/>
    <w:pPr>
      <w:tabs>
        <w:tab w:val="center" w:pos="4153"/>
        <w:tab w:val="right" w:pos="8306"/>
      </w:tabs>
      <w:snapToGrid w:val="0"/>
      <w:jc w:val="left"/>
    </w:pPr>
    <w:rPr>
      <w:sz w:val="18"/>
      <w:szCs w:val="18"/>
    </w:rPr>
  </w:style>
  <w:style w:type="character" w:customStyle="1" w:styleId="Char1">
    <w:name w:val="页脚 Char"/>
    <w:basedOn w:val="a0"/>
    <w:link w:val="ab"/>
    <w:uiPriority w:val="99"/>
    <w:rsid w:val="00E5146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187C3-E280-41F9-B3E6-191676489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3</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102</cp:revision>
  <dcterms:created xsi:type="dcterms:W3CDTF">2022-12-10T02:47:00Z</dcterms:created>
  <dcterms:modified xsi:type="dcterms:W3CDTF">2022-12-13T05:25:00Z</dcterms:modified>
</cp:coreProperties>
</file>