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DBE5" w14:textId="2D5541AC" w:rsidR="006B2F5B" w:rsidRDefault="00000000">
      <w:pPr>
        <w:spacing w:line="360" w:lineRule="auto"/>
        <w:jc w:val="center"/>
        <w:rPr>
          <w:rFonts w:ascii="黑体" w:eastAsia="黑体" w:hAnsi="黑体" w:cs="黑体" w:hint="eastAsia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</w:t>
      </w:r>
      <w:r w:rsidR="00884FD5">
        <w:rPr>
          <w:rFonts w:ascii="黑体" w:eastAsia="黑体" w:hAnsi="黑体" w:cs="黑体" w:hint="eastAsia"/>
          <w:b/>
          <w:bCs/>
          <w:sz w:val="32"/>
          <w:szCs w:val="28"/>
        </w:rPr>
        <w:t>一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学习活动</w:t>
      </w:r>
      <w:r w:rsidR="00884FD5">
        <w:rPr>
          <w:rFonts w:ascii="黑体" w:eastAsia="黑体" w:hAnsi="黑体" w:cs="黑体" w:hint="eastAsia"/>
          <w:b/>
          <w:bCs/>
          <w:sz w:val="32"/>
          <w:szCs w:val="28"/>
        </w:rPr>
        <w:t>1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EB2003" w:rsidRPr="00EB2003">
        <w:rPr>
          <w:rFonts w:ascii="黑体" w:eastAsia="黑体" w:hAnsi="黑体" w:cs="黑体" w:hint="eastAsia"/>
          <w:b/>
          <w:bCs/>
          <w:sz w:val="32"/>
          <w:szCs w:val="28"/>
        </w:rPr>
        <w:t>婴幼儿生长发育规律与影响因素</w:t>
      </w:r>
      <w:r w:rsidR="00CF3430">
        <w:rPr>
          <w:rFonts w:ascii="黑体" w:eastAsia="黑体" w:hAnsi="黑体" w:cs="黑体" w:hint="eastAsia"/>
          <w:b/>
          <w:bCs/>
          <w:sz w:val="32"/>
          <w:szCs w:val="28"/>
        </w:rPr>
        <w:t>认知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345"/>
        <w:gridCol w:w="969"/>
        <w:gridCol w:w="2370"/>
        <w:gridCol w:w="747"/>
        <w:gridCol w:w="175"/>
        <w:gridCol w:w="2289"/>
        <w:gridCol w:w="49"/>
        <w:gridCol w:w="2024"/>
      </w:tblGrid>
      <w:tr w:rsidR="006B2F5B" w14:paraId="0C8A0AA3" w14:textId="77777777" w:rsidTr="005C25ED">
        <w:trPr>
          <w:cantSplit/>
          <w:trHeight w:val="212"/>
          <w:jc w:val="center"/>
        </w:trPr>
        <w:tc>
          <w:tcPr>
            <w:tcW w:w="1270" w:type="dxa"/>
            <w:gridSpan w:val="2"/>
            <w:vAlign w:val="center"/>
          </w:tcPr>
          <w:p w14:paraId="61DDC86F" w14:textId="77777777" w:rsidR="006B2F5B" w:rsidRDefault="00000000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4086" w:type="dxa"/>
            <w:gridSpan w:val="3"/>
            <w:vAlign w:val="center"/>
          </w:tcPr>
          <w:p w14:paraId="19759B6F" w14:textId="77777777" w:rsidR="006B2F5B" w:rsidRDefault="006B2F5B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513" w:type="dxa"/>
            <w:gridSpan w:val="3"/>
            <w:vAlign w:val="center"/>
          </w:tcPr>
          <w:p w14:paraId="6DE041F8" w14:textId="77777777" w:rsidR="006B2F5B" w:rsidRDefault="00000000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024" w:type="dxa"/>
            <w:vAlign w:val="center"/>
          </w:tcPr>
          <w:p w14:paraId="4C911FA5" w14:textId="77777777" w:rsidR="006B2F5B" w:rsidRDefault="006B2F5B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6B2F5B" w14:paraId="4DD09F39" w14:textId="77777777" w:rsidTr="005C25ED">
        <w:trPr>
          <w:cantSplit/>
          <w:trHeight w:val="162"/>
          <w:jc w:val="center"/>
        </w:trPr>
        <w:tc>
          <w:tcPr>
            <w:tcW w:w="1270" w:type="dxa"/>
            <w:gridSpan w:val="2"/>
            <w:vAlign w:val="center"/>
          </w:tcPr>
          <w:p w14:paraId="52C7C2BA" w14:textId="77777777" w:rsidR="006B2F5B" w:rsidRDefault="00000000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教学日期</w:t>
            </w:r>
          </w:p>
        </w:tc>
        <w:tc>
          <w:tcPr>
            <w:tcW w:w="4086" w:type="dxa"/>
            <w:gridSpan w:val="3"/>
            <w:vAlign w:val="center"/>
          </w:tcPr>
          <w:p w14:paraId="2043D515" w14:textId="77777777" w:rsidR="006B2F5B" w:rsidRDefault="006B2F5B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513" w:type="dxa"/>
            <w:gridSpan w:val="3"/>
            <w:vAlign w:val="center"/>
          </w:tcPr>
          <w:p w14:paraId="4EF53FD6" w14:textId="77777777" w:rsidR="006B2F5B" w:rsidRDefault="00000000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024" w:type="dxa"/>
            <w:vAlign w:val="center"/>
          </w:tcPr>
          <w:p w14:paraId="234AA73F" w14:textId="77777777" w:rsidR="006B2F5B" w:rsidRDefault="00000000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>3课时</w:t>
            </w:r>
          </w:p>
        </w:tc>
      </w:tr>
      <w:tr w:rsidR="006B2F5B" w14:paraId="1C3AD717" w14:textId="77777777" w:rsidTr="005C25ED">
        <w:trPr>
          <w:cantSplit/>
          <w:trHeight w:val="367"/>
          <w:jc w:val="center"/>
        </w:trPr>
        <w:tc>
          <w:tcPr>
            <w:tcW w:w="1270" w:type="dxa"/>
            <w:gridSpan w:val="2"/>
            <w:vAlign w:val="center"/>
          </w:tcPr>
          <w:p w14:paraId="3AFE5712" w14:textId="77777777" w:rsidR="006B2F5B" w:rsidRDefault="00000000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教学地点</w:t>
            </w:r>
          </w:p>
        </w:tc>
        <w:tc>
          <w:tcPr>
            <w:tcW w:w="4086" w:type="dxa"/>
            <w:gridSpan w:val="3"/>
            <w:vAlign w:val="center"/>
          </w:tcPr>
          <w:p w14:paraId="19517ABF" w14:textId="1DBB0A7F" w:rsidR="006B2F5B" w:rsidRDefault="00000000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幼儿</w:t>
            </w:r>
            <w:r w:rsidR="00CF3430">
              <w:rPr>
                <w:rFonts w:ascii="宋体" w:cs="宋体" w:hint="eastAsia"/>
                <w:szCs w:val="21"/>
              </w:rPr>
              <w:t>保育</w:t>
            </w:r>
            <w:r>
              <w:rPr>
                <w:rFonts w:ascii="宋体" w:cs="宋体" w:hint="eastAsia"/>
                <w:szCs w:val="21"/>
              </w:rPr>
              <w:t>实训室</w:t>
            </w:r>
          </w:p>
        </w:tc>
        <w:tc>
          <w:tcPr>
            <w:tcW w:w="2513" w:type="dxa"/>
            <w:gridSpan w:val="3"/>
            <w:vAlign w:val="center"/>
          </w:tcPr>
          <w:p w14:paraId="3C28B414" w14:textId="77777777" w:rsidR="006B2F5B" w:rsidRDefault="00000000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024" w:type="dxa"/>
            <w:vAlign w:val="center"/>
          </w:tcPr>
          <w:p w14:paraId="1EFC3BD8" w14:textId="77777777" w:rsidR="006B2F5B" w:rsidRDefault="00000000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6B2F5B" w14:paraId="462C7801" w14:textId="77777777" w:rsidTr="005C25ED">
        <w:trPr>
          <w:cantSplit/>
          <w:trHeight w:val="303"/>
          <w:jc w:val="center"/>
        </w:trPr>
        <w:tc>
          <w:tcPr>
            <w:tcW w:w="1270" w:type="dxa"/>
            <w:gridSpan w:val="2"/>
            <w:vAlign w:val="center"/>
          </w:tcPr>
          <w:p w14:paraId="67C30E92" w14:textId="77777777" w:rsidR="006B2F5B" w:rsidRDefault="00000000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23" w:type="dxa"/>
            <w:gridSpan w:val="7"/>
            <w:vAlign w:val="center"/>
          </w:tcPr>
          <w:p w14:paraId="0350EDBF" w14:textId="599E9BA3" w:rsidR="006B2F5B" w:rsidRDefault="00EB2003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EB2003">
              <w:rPr>
                <w:rFonts w:ascii="宋体" w:cs="宋体" w:hint="eastAsia"/>
                <w:bCs/>
                <w:szCs w:val="21"/>
              </w:rPr>
              <w:t>婴幼儿生长发育规律与影响因素</w:t>
            </w:r>
            <w:r w:rsidR="00CF3430">
              <w:rPr>
                <w:rFonts w:ascii="宋体" w:cs="宋体" w:hint="eastAsia"/>
                <w:bCs/>
                <w:szCs w:val="21"/>
              </w:rPr>
              <w:t>认知</w:t>
            </w:r>
          </w:p>
        </w:tc>
      </w:tr>
      <w:tr w:rsidR="006B2F5B" w14:paraId="21C31169" w14:textId="77777777" w:rsidTr="005C25ED">
        <w:trPr>
          <w:trHeight w:val="394"/>
          <w:jc w:val="center"/>
        </w:trPr>
        <w:tc>
          <w:tcPr>
            <w:tcW w:w="1270" w:type="dxa"/>
            <w:gridSpan w:val="2"/>
            <w:vAlign w:val="center"/>
          </w:tcPr>
          <w:p w14:paraId="4D50136A" w14:textId="77777777" w:rsidR="006B2F5B" w:rsidRDefault="00000000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23" w:type="dxa"/>
            <w:gridSpan w:val="7"/>
            <w:vAlign w:val="center"/>
          </w:tcPr>
          <w:p w14:paraId="035CB28B" w14:textId="77777777" w:rsidR="006B2F5B" w:rsidRDefault="00000000">
            <w:pPr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>《婴幼儿身心发展与保育</w:t>
            </w:r>
            <w:r>
              <w:rPr>
                <w:rFonts w:ascii="宋体" w:cs="宋体"/>
                <w:szCs w:val="24"/>
              </w:rPr>
              <w:t>》</w:t>
            </w:r>
            <w:r>
              <w:rPr>
                <w:rFonts w:ascii="宋体" w:cs="宋体" w:hint="eastAsia"/>
                <w:szCs w:val="24"/>
              </w:rPr>
              <w:t xml:space="preserve"> 华东师范大学出版社</w:t>
            </w:r>
          </w:p>
        </w:tc>
      </w:tr>
      <w:tr w:rsidR="006B2F5B" w14:paraId="57CE77A3" w14:textId="77777777" w:rsidTr="005C25ED">
        <w:trPr>
          <w:trHeight w:val="171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39ACD314" w14:textId="77777777" w:rsidR="006B2F5B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14:paraId="1010ABAB" w14:textId="77777777" w:rsidR="006B2F5B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14:paraId="0C29EEB6" w14:textId="77777777" w:rsidR="006B2F5B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14:paraId="594E2F66" w14:textId="77777777" w:rsidR="006B2F5B" w:rsidRDefault="00000000"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339" w:type="dxa"/>
            <w:gridSpan w:val="2"/>
            <w:vAlign w:val="center"/>
          </w:tcPr>
          <w:p w14:paraId="114207AA" w14:textId="77777777" w:rsidR="006B2F5B" w:rsidRDefault="00000000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3260" w:type="dxa"/>
            <w:gridSpan w:val="4"/>
            <w:vAlign w:val="center"/>
          </w:tcPr>
          <w:p w14:paraId="0A4DB255" w14:textId="77777777" w:rsidR="006B2F5B" w:rsidRDefault="00000000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024" w:type="dxa"/>
            <w:vAlign w:val="center"/>
          </w:tcPr>
          <w:p w14:paraId="795F9280" w14:textId="77777777" w:rsidR="006B2F5B" w:rsidRDefault="00000000">
            <w:pPr>
              <w:spacing w:line="276" w:lineRule="auto"/>
              <w:jc w:val="center"/>
              <w:rPr>
                <w:rFonts w:ascii="宋体" w:hAnsi="宋体" w:hint="eastAsia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6B2F5B" w14:paraId="3E1A5C53" w14:textId="77777777" w:rsidTr="005C25ED">
        <w:trPr>
          <w:trHeight w:val="1281"/>
          <w:jc w:val="center"/>
        </w:trPr>
        <w:tc>
          <w:tcPr>
            <w:tcW w:w="1270" w:type="dxa"/>
            <w:gridSpan w:val="2"/>
            <w:vMerge/>
            <w:vAlign w:val="center"/>
          </w:tcPr>
          <w:p w14:paraId="53960F1D" w14:textId="77777777" w:rsidR="006B2F5B" w:rsidRDefault="006B2F5B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339" w:type="dxa"/>
            <w:gridSpan w:val="2"/>
            <w:vAlign w:val="center"/>
          </w:tcPr>
          <w:p w14:paraId="172BCC73" w14:textId="5F5CCE0D" w:rsidR="00EB2003" w:rsidRPr="00EB2003" w:rsidRDefault="00EB2003" w:rsidP="00EB2003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 w:rsidRPr="00EB2003"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能概述</w:t>
            </w:r>
            <w:r w:rsidRPr="00EB2003">
              <w:rPr>
                <w:rFonts w:ascii="宋体" w:hAnsi="宋体" w:hint="eastAsia"/>
                <w:szCs w:val="21"/>
              </w:rPr>
              <w:t>婴幼儿生长发育的含义及年龄分期。</w:t>
            </w:r>
          </w:p>
          <w:p w14:paraId="064F0A35" w14:textId="6DBAC391" w:rsidR="00EB2003" w:rsidRPr="00EB2003" w:rsidRDefault="00EB2003" w:rsidP="00EB2003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 w:rsidRPr="00EB2003"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能概述</w:t>
            </w:r>
            <w:r w:rsidRPr="00EB2003">
              <w:rPr>
                <w:rFonts w:ascii="宋体" w:hAnsi="宋体" w:hint="eastAsia"/>
                <w:szCs w:val="21"/>
              </w:rPr>
              <w:t>婴幼儿生长发育的基本规律。</w:t>
            </w:r>
          </w:p>
          <w:p w14:paraId="4C96C516" w14:textId="63AEE358" w:rsidR="00EB2003" w:rsidRDefault="00EB2003" w:rsidP="00EB2003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 w:rsidRPr="00EB2003">
              <w:rPr>
                <w:rFonts w:ascii="宋体" w:hAnsi="宋体" w:hint="eastAsia"/>
                <w:szCs w:val="21"/>
              </w:rPr>
              <w:t>3.</w:t>
            </w:r>
            <w:r>
              <w:rPr>
                <w:rFonts w:ascii="宋体" w:hAnsi="宋体" w:hint="eastAsia"/>
                <w:szCs w:val="21"/>
              </w:rPr>
              <w:t>能简述</w:t>
            </w:r>
            <w:r w:rsidRPr="00EB2003">
              <w:rPr>
                <w:rFonts w:ascii="宋体" w:hAnsi="宋体" w:hint="eastAsia"/>
                <w:szCs w:val="21"/>
              </w:rPr>
              <w:t>影响婴幼儿生长发育的因素。</w:t>
            </w:r>
          </w:p>
        </w:tc>
        <w:tc>
          <w:tcPr>
            <w:tcW w:w="3260" w:type="dxa"/>
            <w:gridSpan w:val="4"/>
            <w:vAlign w:val="center"/>
          </w:tcPr>
          <w:p w14:paraId="3189B3E4" w14:textId="463B2AF2" w:rsidR="00EB2003" w:rsidRPr="00EB2003" w:rsidRDefault="00EB2003" w:rsidP="00EB2003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 w:rsidRPr="00EB2003"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能根据</w:t>
            </w:r>
            <w:r w:rsidRPr="00EB2003">
              <w:rPr>
                <w:rFonts w:ascii="宋体" w:hAnsi="宋体" w:hint="eastAsia"/>
                <w:szCs w:val="21"/>
              </w:rPr>
              <w:t>案例分析和讨论，能够解释婴幼儿生长发育中的现象，并提出合理建议。</w:t>
            </w:r>
          </w:p>
          <w:p w14:paraId="394419F5" w14:textId="25F6C2AF" w:rsidR="00EB2003" w:rsidRDefault="00EB2003" w:rsidP="00EB2003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 w:rsidRPr="00EB2003"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能根据</w:t>
            </w:r>
            <w:r w:rsidRPr="00EB2003">
              <w:rPr>
                <w:rFonts w:ascii="宋体" w:hAnsi="宋体" w:hint="eastAsia"/>
                <w:szCs w:val="21"/>
              </w:rPr>
              <w:t>所学知识评估婴幼儿的生长发育状况。</w:t>
            </w:r>
          </w:p>
        </w:tc>
        <w:tc>
          <w:tcPr>
            <w:tcW w:w="2024" w:type="dxa"/>
            <w:vAlign w:val="center"/>
          </w:tcPr>
          <w:p w14:paraId="1C05FCBD" w14:textId="6A1FF44A" w:rsidR="00EB2003" w:rsidRDefault="00EB2003" w:rsidP="00EB2003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 w:rsidRPr="00EB2003">
              <w:rPr>
                <w:rFonts w:ascii="宋体" w:hAnsi="宋体" w:hint="eastAsia"/>
                <w:szCs w:val="21"/>
              </w:rPr>
              <w:t>1.</w:t>
            </w:r>
            <w:r w:rsidR="00023326">
              <w:rPr>
                <w:rFonts w:hint="eastAsia"/>
              </w:rPr>
              <w:t xml:space="preserve"> </w:t>
            </w:r>
            <w:r w:rsidR="00023326" w:rsidRPr="00023326">
              <w:rPr>
                <w:rFonts w:ascii="宋体" w:hAnsi="宋体" w:hint="eastAsia"/>
                <w:szCs w:val="21"/>
              </w:rPr>
              <w:t>能认识到科学地开展保教工作对婴幼儿身心健康的重要价值，增强专业自豪感。</w:t>
            </w:r>
          </w:p>
        </w:tc>
      </w:tr>
      <w:tr w:rsidR="006B2F5B" w14:paraId="65FA847D" w14:textId="77777777" w:rsidTr="005C25ED">
        <w:trPr>
          <w:cantSplit/>
          <w:trHeight w:val="552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4692972B" w14:textId="77777777" w:rsidR="006B2F5B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14:paraId="5F5FAAD8" w14:textId="77777777" w:rsidR="006B2F5B" w:rsidRDefault="0000000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69" w:type="dxa"/>
            <w:vAlign w:val="center"/>
          </w:tcPr>
          <w:p w14:paraId="3FA36BB3" w14:textId="77777777" w:rsidR="006B2F5B" w:rsidRDefault="00000000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654" w:type="dxa"/>
            <w:gridSpan w:val="6"/>
            <w:vAlign w:val="center"/>
          </w:tcPr>
          <w:p w14:paraId="226E1766" w14:textId="1F3C0CDE" w:rsidR="006B2F5B" w:rsidRDefault="00023326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婴幼儿生长发育的规律及影响婴幼儿生长发育的因素</w:t>
            </w:r>
          </w:p>
        </w:tc>
      </w:tr>
      <w:tr w:rsidR="006B2F5B" w14:paraId="0450DA22" w14:textId="77777777" w:rsidTr="005C25ED">
        <w:trPr>
          <w:cantSplit/>
          <w:trHeight w:val="263"/>
          <w:jc w:val="center"/>
        </w:trPr>
        <w:tc>
          <w:tcPr>
            <w:tcW w:w="1270" w:type="dxa"/>
            <w:gridSpan w:val="2"/>
            <w:vMerge/>
            <w:vAlign w:val="center"/>
          </w:tcPr>
          <w:p w14:paraId="316CDFC5" w14:textId="77777777" w:rsidR="006B2F5B" w:rsidRDefault="006B2F5B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80D99E" w14:textId="77777777" w:rsidR="006B2F5B" w:rsidRDefault="00000000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654" w:type="dxa"/>
            <w:gridSpan w:val="6"/>
            <w:vAlign w:val="center"/>
          </w:tcPr>
          <w:p w14:paraId="3D7955CA" w14:textId="1CEBAD2C" w:rsidR="006B2F5B" w:rsidRDefault="00000000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根据婴幼儿</w:t>
            </w:r>
            <w:r w:rsidR="00023326">
              <w:rPr>
                <w:rFonts w:ascii="宋体" w:hAnsi="宋体" w:hint="eastAsia"/>
                <w:szCs w:val="21"/>
              </w:rPr>
              <w:t>生长发育</w:t>
            </w:r>
            <w:r>
              <w:rPr>
                <w:rFonts w:ascii="宋体" w:hAnsi="宋体" w:hint="eastAsia"/>
                <w:szCs w:val="21"/>
              </w:rPr>
              <w:t>的特点，采用恰当的保教措施</w:t>
            </w:r>
          </w:p>
        </w:tc>
      </w:tr>
      <w:tr w:rsidR="006B2F5B" w14:paraId="735B56D2" w14:textId="77777777" w:rsidTr="005C25ED">
        <w:trPr>
          <w:trHeight w:val="285"/>
          <w:jc w:val="center"/>
        </w:trPr>
        <w:tc>
          <w:tcPr>
            <w:tcW w:w="1270" w:type="dxa"/>
            <w:gridSpan w:val="2"/>
            <w:vMerge w:val="restart"/>
            <w:vAlign w:val="center"/>
          </w:tcPr>
          <w:p w14:paraId="19638303" w14:textId="77777777" w:rsidR="006B2F5B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14:paraId="2106107B" w14:textId="77777777" w:rsidR="006B2F5B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14:paraId="39FEA5DB" w14:textId="77777777" w:rsidR="006B2F5B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14:paraId="311F4277" w14:textId="77777777" w:rsidR="006B2F5B" w:rsidRDefault="00000000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23" w:type="dxa"/>
            <w:gridSpan w:val="7"/>
            <w:vAlign w:val="center"/>
          </w:tcPr>
          <w:p w14:paraId="5A78ACE3" w14:textId="77777777" w:rsidR="006B2F5B" w:rsidRDefault="00000000">
            <w:pPr>
              <w:spacing w:line="276" w:lineRule="auto"/>
              <w:ind w:firstLineChars="200" w:firstLine="422"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1.</w:t>
            </w:r>
            <w:r>
              <w:rPr>
                <w:rFonts w:ascii="宋体" w:hAnsi="宋体" w:hint="eastAsia"/>
                <w:b/>
                <w:szCs w:val="21"/>
              </w:rPr>
              <w:t>学生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0562D1A7" w14:textId="77777777" w:rsidR="006B2F5B" w:rsidRDefault="00000000">
            <w:pPr>
              <w:spacing w:line="276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（1）预习本学习活动内容，完成案例导入中的思考题及各探索活动。</w:t>
            </w:r>
          </w:p>
          <w:p w14:paraId="562ABD20" w14:textId="77777777" w:rsidR="006B2F5B" w:rsidRDefault="00000000" w:rsidP="00023326">
            <w:pPr>
              <w:spacing w:line="276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="00023326">
              <w:rPr>
                <w:rFonts w:ascii="宋体" w:hAnsi="宋体" w:hint="eastAsia"/>
                <w:szCs w:val="21"/>
              </w:rPr>
              <w:t>查找资料，了解婴幼儿生长发育的年龄分期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158615DC" w14:textId="600494B4" w:rsidR="008B18B2" w:rsidRPr="00023326" w:rsidRDefault="008B18B2" w:rsidP="00023326">
            <w:pPr>
              <w:spacing w:line="276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（3）完成</w:t>
            </w:r>
            <w:r w:rsidRPr="008B18B2">
              <w:rPr>
                <w:rFonts w:ascii="宋体" w:hAnsi="宋体" w:hint="eastAsia"/>
                <w:szCs w:val="21"/>
              </w:rPr>
              <w:t>在线阅读：《3岁以下婴幼儿健康养育照护指南（试行）》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8B18B2">
              <w:rPr>
                <w:rFonts w:ascii="宋体" w:hAnsi="宋体" w:hint="eastAsia"/>
                <w:szCs w:val="21"/>
              </w:rPr>
              <w:t>《7岁以下儿童生长标准》</w:t>
            </w:r>
          </w:p>
        </w:tc>
      </w:tr>
      <w:tr w:rsidR="006B2F5B" w14:paraId="1ACC4CF2" w14:textId="77777777" w:rsidTr="005C25ED">
        <w:trPr>
          <w:trHeight w:val="329"/>
          <w:jc w:val="center"/>
        </w:trPr>
        <w:tc>
          <w:tcPr>
            <w:tcW w:w="1270" w:type="dxa"/>
            <w:gridSpan w:val="2"/>
            <w:vMerge/>
            <w:vAlign w:val="center"/>
          </w:tcPr>
          <w:p w14:paraId="1AC23D7A" w14:textId="77777777" w:rsidR="006B2F5B" w:rsidRDefault="006B2F5B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7"/>
            <w:vAlign w:val="center"/>
          </w:tcPr>
          <w:p w14:paraId="2F470D6E" w14:textId="77777777" w:rsidR="006B2F5B" w:rsidRDefault="00000000">
            <w:pPr>
              <w:spacing w:line="276" w:lineRule="auto"/>
              <w:ind w:firstLineChars="200" w:firstLine="422"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2.教师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4208D62C" w14:textId="77777777" w:rsidR="006B2F5B" w:rsidRDefault="00000000">
            <w:pPr>
              <w:spacing w:line="276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）查看</w:t>
            </w:r>
            <w:r>
              <w:rPr>
                <w:rFonts w:ascii="宋体" w:hAnsi="宋体"/>
                <w:szCs w:val="21"/>
              </w:rPr>
              <w:t>学生</w:t>
            </w:r>
            <w:r>
              <w:rPr>
                <w:rFonts w:ascii="宋体" w:hAnsi="宋体" w:hint="eastAsia"/>
                <w:szCs w:val="21"/>
              </w:rPr>
              <w:t>案例思考题及各探索活动的完成情况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了解学生预习情况</w:t>
            </w:r>
            <w:r>
              <w:rPr>
                <w:rFonts w:ascii="宋体" w:hAnsi="宋体"/>
                <w:szCs w:val="21"/>
              </w:rPr>
              <w:t>。</w:t>
            </w:r>
          </w:p>
          <w:p w14:paraId="3744903F" w14:textId="77777777" w:rsidR="006B2F5B" w:rsidRDefault="00000000">
            <w:pPr>
              <w:spacing w:line="276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）熟悉</w:t>
            </w:r>
            <w:r>
              <w:rPr>
                <w:rFonts w:ascii="宋体" w:hAnsi="宋体"/>
                <w:szCs w:val="21"/>
              </w:rPr>
              <w:t>本</w:t>
            </w:r>
            <w:r>
              <w:rPr>
                <w:rFonts w:ascii="宋体" w:hAnsi="宋体" w:hint="eastAsia"/>
                <w:szCs w:val="21"/>
              </w:rPr>
              <w:t>课</w:t>
            </w:r>
            <w:r>
              <w:rPr>
                <w:rFonts w:ascii="宋体" w:hAnsi="宋体"/>
                <w:szCs w:val="21"/>
              </w:rPr>
              <w:t>次教学内容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流程</w:t>
            </w:r>
            <w:r>
              <w:rPr>
                <w:rFonts w:ascii="宋体" w:hAnsi="宋体" w:hint="eastAsia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>教学资源。</w:t>
            </w:r>
          </w:p>
        </w:tc>
      </w:tr>
      <w:tr w:rsidR="006B2F5B" w14:paraId="60A888B9" w14:textId="77777777" w:rsidTr="005C25ED">
        <w:trPr>
          <w:trHeight w:val="231"/>
          <w:jc w:val="center"/>
        </w:trPr>
        <w:tc>
          <w:tcPr>
            <w:tcW w:w="1270" w:type="dxa"/>
            <w:gridSpan w:val="2"/>
            <w:vMerge/>
            <w:vAlign w:val="center"/>
          </w:tcPr>
          <w:p w14:paraId="3F8D1023" w14:textId="77777777" w:rsidR="006B2F5B" w:rsidRDefault="006B2F5B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7"/>
            <w:vAlign w:val="center"/>
          </w:tcPr>
          <w:p w14:paraId="14F69784" w14:textId="77777777" w:rsidR="006B2F5B" w:rsidRDefault="00000000">
            <w:pPr>
              <w:spacing w:line="276" w:lineRule="auto"/>
              <w:ind w:firstLineChars="200" w:firstLine="422"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3.</w:t>
            </w:r>
            <w:r>
              <w:rPr>
                <w:rFonts w:ascii="宋体" w:hAnsi="宋体" w:hint="eastAsia"/>
                <w:b/>
                <w:szCs w:val="21"/>
              </w:rPr>
              <w:t>材料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14:paraId="173F76BC" w14:textId="2F9372DA" w:rsidR="006B2F5B" w:rsidRDefault="00000000">
            <w:pPr>
              <w:spacing w:line="276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多媒体设备、</w:t>
            </w:r>
            <w:r>
              <w:rPr>
                <w:rFonts w:ascii="宋体" w:hAnsi="宋体"/>
                <w:szCs w:val="21"/>
              </w:rPr>
              <w:t>教学</w:t>
            </w:r>
            <w:r>
              <w:rPr>
                <w:rFonts w:ascii="宋体" w:hAnsi="宋体" w:hint="eastAsia"/>
                <w:szCs w:val="21"/>
              </w:rPr>
              <w:t>用音视频</w:t>
            </w:r>
            <w:r>
              <w:rPr>
                <w:rFonts w:ascii="宋体" w:hAnsi="宋体"/>
                <w:szCs w:val="21"/>
              </w:rPr>
              <w:t>资源</w:t>
            </w:r>
            <w:r>
              <w:rPr>
                <w:rFonts w:ascii="宋体" w:hAnsi="宋体" w:hint="eastAsia"/>
                <w:szCs w:val="21"/>
              </w:rPr>
              <w:t>、课程教材、小组移动</w:t>
            </w:r>
            <w:r>
              <w:rPr>
                <w:rFonts w:ascii="宋体" w:hAnsi="宋体"/>
                <w:szCs w:val="21"/>
              </w:rPr>
              <w:t>白板</w:t>
            </w:r>
            <w:r w:rsidR="00023326">
              <w:rPr>
                <w:rFonts w:ascii="宋体" w:hAnsi="宋体" w:hint="eastAsia"/>
                <w:szCs w:val="21"/>
              </w:rPr>
              <w:t>、身长测量工具</w:t>
            </w:r>
            <w:r>
              <w:rPr>
                <w:rFonts w:ascii="宋体" w:hAnsi="宋体" w:hint="eastAsia"/>
                <w:szCs w:val="21"/>
              </w:rPr>
              <w:t>等</w:t>
            </w:r>
            <w:r>
              <w:rPr>
                <w:rFonts w:ascii="宋体" w:hAnsi="宋体"/>
                <w:szCs w:val="21"/>
              </w:rPr>
              <w:t>。</w:t>
            </w:r>
          </w:p>
        </w:tc>
      </w:tr>
      <w:tr w:rsidR="006B2F5B" w14:paraId="57E6B3F5" w14:textId="77777777" w:rsidTr="005C25ED">
        <w:trPr>
          <w:trHeight w:val="231"/>
          <w:jc w:val="center"/>
        </w:trPr>
        <w:tc>
          <w:tcPr>
            <w:tcW w:w="9893" w:type="dxa"/>
            <w:gridSpan w:val="9"/>
            <w:vAlign w:val="center"/>
          </w:tcPr>
          <w:p w14:paraId="7757518D" w14:textId="77777777" w:rsidR="006B2F5B" w:rsidRDefault="00000000">
            <w:pPr>
              <w:spacing w:line="276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教 学 过 程</w:t>
            </w:r>
          </w:p>
        </w:tc>
      </w:tr>
      <w:tr w:rsidR="006B2F5B" w14:paraId="1D0D3B77" w14:textId="77777777" w:rsidTr="005C25ED">
        <w:trPr>
          <w:trHeight w:val="231"/>
          <w:jc w:val="center"/>
        </w:trPr>
        <w:tc>
          <w:tcPr>
            <w:tcW w:w="925" w:type="dxa"/>
            <w:vAlign w:val="center"/>
          </w:tcPr>
          <w:p w14:paraId="5946E8E8" w14:textId="77777777" w:rsidR="006B2F5B" w:rsidRDefault="00000000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教学</w:t>
            </w:r>
          </w:p>
          <w:p w14:paraId="5DF31456" w14:textId="77777777" w:rsidR="006B2F5B" w:rsidRDefault="00000000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环节</w:t>
            </w:r>
          </w:p>
        </w:tc>
        <w:tc>
          <w:tcPr>
            <w:tcW w:w="4606" w:type="dxa"/>
            <w:gridSpan w:val="5"/>
            <w:vAlign w:val="center"/>
          </w:tcPr>
          <w:p w14:paraId="52B84784" w14:textId="77777777" w:rsidR="006B2F5B" w:rsidRDefault="00000000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教师活动</w:t>
            </w:r>
            <w:r>
              <w:rPr>
                <w:rFonts w:asciiTheme="minorEastAsia" w:eastAsiaTheme="minorEastAsia" w:hAnsiTheme="minorEastAsia" w:cs="宋体"/>
                <w:b/>
                <w:szCs w:val="21"/>
              </w:rPr>
              <w:t>预设</w:t>
            </w:r>
          </w:p>
        </w:tc>
        <w:tc>
          <w:tcPr>
            <w:tcW w:w="2289" w:type="dxa"/>
            <w:vAlign w:val="center"/>
          </w:tcPr>
          <w:p w14:paraId="0A0B1C41" w14:textId="77777777" w:rsidR="006B2F5B" w:rsidRDefault="00000000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学生</w:t>
            </w:r>
            <w:r>
              <w:rPr>
                <w:rFonts w:asciiTheme="minorEastAsia" w:eastAsiaTheme="minorEastAsia" w:hAnsiTheme="minorEastAsia" w:cs="宋体"/>
                <w:b/>
                <w:szCs w:val="21"/>
              </w:rPr>
              <w:t>活动</w:t>
            </w: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预设</w:t>
            </w:r>
          </w:p>
        </w:tc>
        <w:tc>
          <w:tcPr>
            <w:tcW w:w="2073" w:type="dxa"/>
            <w:gridSpan w:val="2"/>
            <w:vAlign w:val="center"/>
          </w:tcPr>
          <w:p w14:paraId="04982510" w14:textId="77777777" w:rsidR="006B2F5B" w:rsidRDefault="00000000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设计意图</w:t>
            </w:r>
          </w:p>
        </w:tc>
      </w:tr>
      <w:tr w:rsidR="006B2F5B" w14:paraId="4EE78204" w14:textId="77777777" w:rsidTr="005C25ED">
        <w:trPr>
          <w:trHeight w:val="231"/>
          <w:jc w:val="center"/>
        </w:trPr>
        <w:tc>
          <w:tcPr>
            <w:tcW w:w="925" w:type="dxa"/>
            <w:vAlign w:val="center"/>
          </w:tcPr>
          <w:p w14:paraId="784C0870" w14:textId="77777777" w:rsidR="006B2F5B" w:rsidRDefault="006B2F5B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</w:p>
          <w:p w14:paraId="3E88AE1F" w14:textId="77777777" w:rsidR="006B2F5B" w:rsidRDefault="006B2F5B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</w:p>
          <w:p w14:paraId="0F3E1AC0" w14:textId="77777777" w:rsidR="006B2F5B" w:rsidRDefault="006B2F5B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</w:p>
          <w:p w14:paraId="6277AB20" w14:textId="77777777" w:rsidR="006B2F5B" w:rsidRDefault="00000000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导入</w:t>
            </w:r>
          </w:p>
          <w:p w14:paraId="15E683DF" w14:textId="77777777" w:rsidR="006B2F5B" w:rsidRDefault="006B2F5B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</w:p>
          <w:p w14:paraId="5E7008A8" w14:textId="77777777" w:rsidR="006B2F5B" w:rsidRDefault="006B2F5B">
            <w:pPr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</w:p>
        </w:tc>
        <w:tc>
          <w:tcPr>
            <w:tcW w:w="4606" w:type="dxa"/>
            <w:gridSpan w:val="5"/>
            <w:vAlign w:val="center"/>
          </w:tcPr>
          <w:p w14:paraId="04605BD7" w14:textId="77777777" w:rsidR="006B2F5B" w:rsidRDefault="00000000">
            <w:pPr>
              <w:spacing w:line="360" w:lineRule="auto"/>
              <w:ind w:firstLineChars="200" w:firstLine="422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（1）引导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14:paraId="674A8CC1" w14:textId="65BDDAF3" w:rsidR="006B2F5B" w:rsidRDefault="00000000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呈现案例《</w:t>
            </w:r>
            <w:r w:rsidR="00023326">
              <w:rPr>
                <w:rFonts w:asciiTheme="minorEastAsia" w:eastAsiaTheme="minorEastAsia" w:hAnsiTheme="minorEastAsia" w:hint="eastAsia"/>
                <w:szCs w:val="21"/>
              </w:rPr>
              <w:t>健康不等于胖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》，引导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023326">
              <w:rPr>
                <w:rFonts w:asciiTheme="minorEastAsia" w:eastAsiaTheme="minorEastAsia" w:hAnsiTheme="minorEastAsia" w:hint="eastAsia"/>
                <w:szCs w:val="21"/>
              </w:rPr>
              <w:t>婴幼儿生长发育过程中应</w:t>
            </w:r>
            <w:r w:rsidR="00AD3C62">
              <w:rPr>
                <w:rFonts w:asciiTheme="minorEastAsia" w:eastAsiaTheme="minorEastAsia" w:hAnsiTheme="minorEastAsia" w:hint="eastAsia"/>
                <w:szCs w:val="21"/>
              </w:rPr>
              <w:t>科学的开展保教工作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6DD2936E" w14:textId="77777777" w:rsidR="006B2F5B" w:rsidRDefault="00000000">
            <w:pPr>
              <w:spacing w:line="360" w:lineRule="auto"/>
              <w:ind w:firstLineChars="200" w:firstLine="422"/>
              <w:jc w:val="left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（2）导入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14:paraId="50C797F9" w14:textId="33CCF5B5" w:rsidR="006B2F5B" w:rsidRDefault="00000000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点评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回答</w:t>
            </w:r>
            <w:r>
              <w:rPr>
                <w:rFonts w:asciiTheme="minorEastAsia" w:eastAsiaTheme="minorEastAsia" w:hAnsiTheme="minorEastAsia"/>
                <w:szCs w:val="21"/>
              </w:rPr>
              <w:t>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>
              <w:rPr>
                <w:rFonts w:asciiTheme="minorEastAsia" w:eastAsiaTheme="minorEastAsia" w:hAnsiTheme="minorEastAsia"/>
                <w:szCs w:val="21"/>
              </w:rPr>
              <w:t>本课次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>
              <w:rPr>
                <w:rFonts w:asciiTheme="minorEastAsia" w:eastAsiaTheme="minorEastAsia" w:hAnsiTheme="minorEastAsia"/>
                <w:szCs w:val="21"/>
              </w:rPr>
              <w:t>任务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AD3C62">
              <w:rPr>
                <w:rFonts w:asciiTheme="minorEastAsia" w:eastAsiaTheme="minorEastAsia" w:hAnsiTheme="minorEastAsia" w:hint="eastAsia"/>
                <w:szCs w:val="21"/>
              </w:rPr>
              <w:t>婴幼儿生长发育规律及影响因素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1340C89E" w14:textId="77777777" w:rsidR="006B2F5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 xml:space="preserve">   阅读</w:t>
            </w:r>
            <w:r>
              <w:rPr>
                <w:rFonts w:asciiTheme="minorEastAsia" w:eastAsiaTheme="minorEastAsia" w:hAnsiTheme="minorEastAsia"/>
                <w:szCs w:val="21"/>
              </w:rPr>
              <w:t>并分析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案例材料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积极思考</w:t>
            </w:r>
            <w:r>
              <w:rPr>
                <w:rFonts w:asciiTheme="minorEastAsia" w:eastAsiaTheme="minorEastAsia" w:hAnsiTheme="minorEastAsia"/>
                <w:szCs w:val="21"/>
              </w:rPr>
              <w:t>问题，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>
              <w:rPr>
                <w:rFonts w:asciiTheme="minorEastAsia" w:eastAsiaTheme="minorEastAsia" w:hAnsiTheme="minorEastAsia"/>
                <w:szCs w:val="21"/>
              </w:rPr>
              <w:t>课堂互动，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然后倾听教师</w:t>
            </w:r>
            <w:r>
              <w:rPr>
                <w:rFonts w:asciiTheme="minorEastAsia" w:eastAsiaTheme="minorEastAsia" w:hAnsiTheme="minorEastAsia"/>
                <w:szCs w:val="21"/>
              </w:rPr>
              <w:t>小结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73" w:type="dxa"/>
            <w:gridSpan w:val="2"/>
            <w:vAlign w:val="center"/>
          </w:tcPr>
          <w:p w14:paraId="5C91557F" w14:textId="77777777" w:rsidR="006B2F5B" w:rsidRDefault="00000000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>
              <w:rPr>
                <w:rFonts w:asciiTheme="minorEastAsia" w:eastAsiaTheme="minorEastAsia" w:hAnsiTheme="minorEastAsia"/>
                <w:szCs w:val="21"/>
              </w:rPr>
              <w:t>案例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材料的分析</w:t>
            </w:r>
            <w:r>
              <w:rPr>
                <w:rFonts w:asciiTheme="minorEastAsia" w:eastAsiaTheme="minorEastAsia" w:hAnsiTheme="minorEastAsia"/>
                <w:szCs w:val="21"/>
              </w:rPr>
              <w:t>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导入本课</w:t>
            </w:r>
            <w:r>
              <w:rPr>
                <w:rFonts w:asciiTheme="minorEastAsia" w:eastAsiaTheme="minorEastAsia" w:hAnsiTheme="minorEastAsia"/>
                <w:szCs w:val="21"/>
              </w:rPr>
              <w:t>次学习任务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6B2F5B" w14:paraId="5B23532F" w14:textId="77777777" w:rsidTr="005C25ED">
        <w:trPr>
          <w:trHeight w:val="231"/>
          <w:jc w:val="center"/>
        </w:trPr>
        <w:tc>
          <w:tcPr>
            <w:tcW w:w="925" w:type="dxa"/>
            <w:vAlign w:val="center"/>
          </w:tcPr>
          <w:p w14:paraId="52FE60B7" w14:textId="77777777" w:rsidR="006B2F5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一、</w:t>
            </w:r>
          </w:p>
          <w:p w14:paraId="12B17FDB" w14:textId="77777777" w:rsidR="006B2F5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探索1</w:t>
            </w:r>
          </w:p>
        </w:tc>
        <w:tc>
          <w:tcPr>
            <w:tcW w:w="4606" w:type="dxa"/>
            <w:gridSpan w:val="5"/>
            <w:vAlign w:val="center"/>
          </w:tcPr>
          <w:p w14:paraId="11AE2FB8" w14:textId="6CD4F79C" w:rsidR="006B2F5B" w:rsidRDefault="00AD3C6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AD3C62">
              <w:rPr>
                <w:rFonts w:asciiTheme="minorEastAsia" w:eastAsiaTheme="minorEastAsia" w:hAnsiTheme="minorEastAsia" w:hint="eastAsia"/>
                <w:b/>
                <w:szCs w:val="21"/>
              </w:rPr>
              <w:t>结合学习支持1中的内容，分别使用几个关键词来描述婴幼儿五个发展阶段的生长发育特点。</w:t>
            </w:r>
          </w:p>
          <w:p w14:paraId="7DDBD3F4" w14:textId="29BE87DC" w:rsidR="006B2F5B" w:rsidRDefault="00000000">
            <w:pPr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</w:t>
            </w:r>
            <w:r w:rsidR="00AD3C62">
              <w:rPr>
                <w:rFonts w:ascii="宋体" w:hAnsi="宋体" w:hint="eastAsia"/>
                <w:szCs w:val="21"/>
              </w:rPr>
              <w:t>通过课前查找资料</w:t>
            </w:r>
            <w:r>
              <w:rPr>
                <w:rFonts w:ascii="宋体" w:hAnsi="宋体" w:hint="eastAsia"/>
                <w:szCs w:val="21"/>
              </w:rPr>
              <w:t>，结合学习支持1内容，思考以下问题：</w:t>
            </w:r>
          </w:p>
          <w:p w14:paraId="6E824A52" w14:textId="28399F55" w:rsidR="006B2F5B" w:rsidRDefault="00000000">
            <w:pPr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="00AD3C62">
              <w:rPr>
                <w:rFonts w:ascii="宋体" w:hAnsi="宋体" w:hint="eastAsia"/>
                <w:szCs w:val="21"/>
              </w:rPr>
              <w:t>对比新生儿与学龄前期的幼儿差异性</w:t>
            </w:r>
            <w:r>
              <w:rPr>
                <w:rFonts w:ascii="宋体" w:hAnsi="宋体" w:hint="eastAsia"/>
                <w:szCs w:val="21"/>
              </w:rPr>
              <w:t>？</w:t>
            </w:r>
          </w:p>
          <w:p w14:paraId="6F2B2F77" w14:textId="41D9D586" w:rsidR="006B2F5B" w:rsidRDefault="00000000">
            <w:pPr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="00AD3C62">
              <w:rPr>
                <w:rFonts w:ascii="宋体" w:hAnsi="宋体" w:hint="eastAsia"/>
                <w:szCs w:val="21"/>
              </w:rPr>
              <w:t>不同的发展阶段保育的内容是否相同，为什么</w:t>
            </w:r>
            <w:r>
              <w:rPr>
                <w:rFonts w:ascii="宋体" w:hAnsi="宋体" w:hint="eastAsia"/>
                <w:szCs w:val="21"/>
              </w:rPr>
              <w:t>？</w:t>
            </w:r>
          </w:p>
          <w:p w14:paraId="7A91100E" w14:textId="59AA4203" w:rsidR="006B2F5B" w:rsidRDefault="00000000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·倾听学生回答，讲授</w:t>
            </w:r>
            <w:r w:rsidR="00AD3C62">
              <w:rPr>
                <w:rFonts w:ascii="宋体" w:hAnsi="宋体" w:hint="eastAsia"/>
                <w:szCs w:val="21"/>
              </w:rPr>
              <w:t>婴幼儿五个发展阶段的</w:t>
            </w:r>
            <w:r>
              <w:rPr>
                <w:rFonts w:ascii="宋体" w:hAnsi="宋体" w:hint="eastAsia"/>
                <w:szCs w:val="21"/>
              </w:rPr>
              <w:t>特点及保教要点。</w:t>
            </w:r>
          </w:p>
        </w:tc>
        <w:tc>
          <w:tcPr>
            <w:tcW w:w="2289" w:type="dxa"/>
            <w:vAlign w:val="center"/>
          </w:tcPr>
          <w:p w14:paraId="1FF32999" w14:textId="0D6EC53D" w:rsidR="006B2F5B" w:rsidRDefault="00000000">
            <w:pPr>
              <w:spacing w:line="360" w:lineRule="auto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积极参与问题思考与分享，并认真倾听教师讲解</w:t>
            </w:r>
          </w:p>
        </w:tc>
        <w:tc>
          <w:tcPr>
            <w:tcW w:w="2073" w:type="dxa"/>
            <w:gridSpan w:val="2"/>
            <w:vAlign w:val="center"/>
          </w:tcPr>
          <w:p w14:paraId="77776592" w14:textId="6D915F1E" w:rsidR="006B2F5B" w:rsidRDefault="00000000">
            <w:pPr>
              <w:spacing w:line="360" w:lineRule="auto"/>
              <w:ind w:firstLineChars="100" w:firstLine="21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通过问题思考引导学生认识</w:t>
            </w:r>
            <w:r w:rsidR="00AD3C62">
              <w:rPr>
                <w:rFonts w:asciiTheme="minorEastAsia" w:eastAsiaTheme="minorEastAsia" w:hAnsiTheme="minorEastAsia" w:hint="eastAsia"/>
                <w:szCs w:val="21"/>
              </w:rPr>
              <w:t>婴幼儿五个发展阶段的生长发育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的特点，通过讲师讲解，帮助学生掌握</w:t>
            </w:r>
            <w:r w:rsidR="00AD3C62">
              <w:rPr>
                <w:rFonts w:asciiTheme="minorEastAsia" w:eastAsiaTheme="minorEastAsia" w:hAnsiTheme="minorEastAsia" w:hint="eastAsia"/>
                <w:szCs w:val="21"/>
              </w:rPr>
              <w:t>婴幼儿五个发展阶段的生长发育的特点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及保教要点。</w:t>
            </w:r>
          </w:p>
        </w:tc>
      </w:tr>
      <w:tr w:rsidR="006B2F5B" w14:paraId="0FE057A7" w14:textId="77777777" w:rsidTr="005C25ED">
        <w:trPr>
          <w:trHeight w:val="2808"/>
          <w:jc w:val="center"/>
        </w:trPr>
        <w:tc>
          <w:tcPr>
            <w:tcW w:w="925" w:type="dxa"/>
            <w:vAlign w:val="center"/>
          </w:tcPr>
          <w:p w14:paraId="1550134E" w14:textId="77777777" w:rsidR="006B2F5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二、</w:t>
            </w:r>
          </w:p>
          <w:p w14:paraId="44D57C60" w14:textId="77777777" w:rsidR="006B2F5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探索</w:t>
            </w:r>
            <w:r>
              <w:rPr>
                <w:rFonts w:asciiTheme="minorEastAsia" w:eastAsiaTheme="minorEastAsia" w:hAnsiTheme="minorEastAsia" w:cs="宋体"/>
                <w:b/>
                <w:szCs w:val="21"/>
              </w:rPr>
              <w:t>2</w:t>
            </w:r>
          </w:p>
        </w:tc>
        <w:tc>
          <w:tcPr>
            <w:tcW w:w="4606" w:type="dxa"/>
            <w:gridSpan w:val="5"/>
            <w:vAlign w:val="center"/>
          </w:tcPr>
          <w:p w14:paraId="7AE2C789" w14:textId="3F5B841F" w:rsidR="006B2F5B" w:rsidRDefault="00000000">
            <w:pPr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组织分析案例，探索</w:t>
            </w:r>
            <w:r w:rsidR="00AD3C62">
              <w:rPr>
                <w:rFonts w:ascii="宋体" w:hAnsi="宋体" w:hint="eastAsia"/>
                <w:b/>
                <w:szCs w:val="21"/>
              </w:rPr>
              <w:t>婴幼儿生长发育的规律</w:t>
            </w:r>
            <w:r>
              <w:rPr>
                <w:rFonts w:ascii="宋体" w:hAnsi="宋体" w:hint="eastAsia"/>
                <w:b/>
                <w:szCs w:val="21"/>
              </w:rPr>
              <w:t>及保教要点</w:t>
            </w:r>
          </w:p>
          <w:p w14:paraId="7F9A18C9" w14:textId="77777777" w:rsidR="006B2F5B" w:rsidRDefault="00000000">
            <w:pPr>
              <w:spacing w:line="360" w:lineRule="auto"/>
              <w:ind w:firstLineChars="100" w:firstLine="21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·以“探索2”中的案例为背景，要求学生先阅读案例，然后结合学习支持2内容，思考以下问题：</w:t>
            </w:r>
          </w:p>
          <w:p w14:paraId="0AC68A87" w14:textId="13EEB0A7" w:rsidR="006B2F5B" w:rsidRDefault="00000000">
            <w:pPr>
              <w:spacing w:line="360" w:lineRule="auto"/>
              <w:ind w:firstLineChars="100" w:firstLine="21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（1）</w:t>
            </w:r>
            <w:r w:rsidR="001575DB">
              <w:rPr>
                <w:rFonts w:ascii="宋体" w:hAnsi="宋体" w:hint="eastAsia"/>
              </w:rPr>
              <w:t>遗传因素是在案例中如何体现的</w:t>
            </w:r>
            <w:r>
              <w:rPr>
                <w:rFonts w:ascii="宋体" w:hAnsi="宋体" w:hint="eastAsia"/>
              </w:rPr>
              <w:t>？</w:t>
            </w:r>
          </w:p>
          <w:p w14:paraId="0A68C256" w14:textId="3F825367" w:rsidR="006B2F5B" w:rsidRDefault="00000000">
            <w:pPr>
              <w:spacing w:line="360" w:lineRule="auto"/>
              <w:ind w:firstLineChars="100" w:firstLine="21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（2）</w:t>
            </w:r>
            <w:r w:rsidR="001575DB">
              <w:rPr>
                <w:rFonts w:ascii="宋体" w:hAnsi="宋体" w:hint="eastAsia"/>
              </w:rPr>
              <w:t>洋洋妈妈的担忧有无道理</w:t>
            </w:r>
            <w:r>
              <w:rPr>
                <w:rFonts w:ascii="宋体" w:hAnsi="宋体" w:hint="eastAsia"/>
              </w:rPr>
              <w:t>？</w:t>
            </w:r>
          </w:p>
          <w:p w14:paraId="522952AB" w14:textId="3B0BF3E0" w:rsidR="006B2F5B" w:rsidRDefault="00000000">
            <w:pPr>
              <w:spacing w:line="360" w:lineRule="auto"/>
              <w:ind w:firstLineChars="100" w:firstLine="21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·倾听学生回答，</w:t>
            </w:r>
            <w:r w:rsidR="001575DB">
              <w:rPr>
                <w:rFonts w:ascii="宋体" w:hAnsi="宋体" w:hint="eastAsia"/>
                <w:szCs w:val="21"/>
              </w:rPr>
              <w:t>讲解婴幼儿生长发育的规律</w:t>
            </w:r>
            <w:r>
              <w:rPr>
                <w:rFonts w:ascii="宋体" w:hAnsi="宋体" w:hint="eastAsia"/>
                <w:szCs w:val="21"/>
              </w:rPr>
              <w:t>及保教要点。</w:t>
            </w:r>
          </w:p>
        </w:tc>
        <w:tc>
          <w:tcPr>
            <w:tcW w:w="2289" w:type="dxa"/>
            <w:vAlign w:val="center"/>
          </w:tcPr>
          <w:p w14:paraId="56DBF681" w14:textId="5497B0A4" w:rsidR="006B2F5B" w:rsidRDefault="00000000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阅读情境材料，积极参与问题思考与分享，并倾听教师概括。</w:t>
            </w:r>
          </w:p>
        </w:tc>
        <w:tc>
          <w:tcPr>
            <w:tcW w:w="2073" w:type="dxa"/>
            <w:gridSpan w:val="2"/>
            <w:vAlign w:val="center"/>
          </w:tcPr>
          <w:p w14:paraId="327F7F5B" w14:textId="5C979588" w:rsidR="006B2F5B" w:rsidRDefault="0000000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通过情境案例调动学生学习积极性，借由案例分析和教师</w:t>
            </w:r>
            <w:r w:rsidR="001575DB">
              <w:rPr>
                <w:rFonts w:asciiTheme="minorEastAsia" w:eastAsiaTheme="minorEastAsia" w:hAnsiTheme="minorEastAsia" w:hint="eastAsia"/>
                <w:szCs w:val="21"/>
              </w:rPr>
              <w:t>讲解，掌握</w:t>
            </w:r>
            <w:r w:rsidR="001575DB">
              <w:rPr>
                <w:rFonts w:ascii="宋体" w:hAnsi="宋体" w:hint="eastAsia"/>
                <w:szCs w:val="21"/>
              </w:rPr>
              <w:t>婴幼儿生长发育的规律及保教要点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B2F5B" w14:paraId="7C451542" w14:textId="77777777" w:rsidTr="005C25ED">
        <w:trPr>
          <w:trHeight w:val="1642"/>
          <w:jc w:val="center"/>
        </w:trPr>
        <w:tc>
          <w:tcPr>
            <w:tcW w:w="925" w:type="dxa"/>
            <w:vAlign w:val="center"/>
          </w:tcPr>
          <w:p w14:paraId="6B2E224F" w14:textId="77777777" w:rsidR="006B2F5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三、</w:t>
            </w:r>
          </w:p>
          <w:p w14:paraId="6FF8DD9C" w14:textId="77777777" w:rsidR="006B2F5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探索3</w:t>
            </w:r>
          </w:p>
        </w:tc>
        <w:tc>
          <w:tcPr>
            <w:tcW w:w="4606" w:type="dxa"/>
            <w:gridSpan w:val="5"/>
            <w:vAlign w:val="center"/>
          </w:tcPr>
          <w:p w14:paraId="64C93AAF" w14:textId="77777777" w:rsidR="006B2F5B" w:rsidRDefault="00000000">
            <w:pPr>
              <w:adjustRightInd w:val="0"/>
              <w:snapToGrid w:val="0"/>
              <w:spacing w:line="360" w:lineRule="auto"/>
              <w:ind w:firstLineChars="200" w:firstLine="422"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结合情境材料，组织学生学习3—6 岁幼儿言语的发展及保育</w:t>
            </w:r>
          </w:p>
          <w:p w14:paraId="396AA95D" w14:textId="617A0B11" w:rsidR="006B2F5B" w:rsidRDefault="00000000">
            <w:pPr>
              <w:spacing w:line="360" w:lineRule="auto"/>
              <w:ind w:firstLineChars="100" w:firstLine="21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·结合“探索3”中的情景材料，组织学生先阅读案例，然后结合学习支持3内容，分析案例中</w:t>
            </w:r>
            <w:r w:rsidR="001575DB">
              <w:rPr>
                <w:rFonts w:ascii="宋体" w:hAnsi="宋体" w:hint="eastAsia"/>
                <w:szCs w:val="21"/>
              </w:rPr>
              <w:t>亮亮的情况</w:t>
            </w:r>
            <w:r>
              <w:rPr>
                <w:rFonts w:ascii="宋体" w:hAnsi="宋体" w:hint="eastAsia"/>
                <w:szCs w:val="21"/>
              </w:rPr>
              <w:t>，并小组讨论</w:t>
            </w:r>
            <w:r w:rsidR="001575DB">
              <w:rPr>
                <w:rFonts w:ascii="宋体" w:hAnsi="宋体" w:hint="eastAsia"/>
                <w:szCs w:val="21"/>
              </w:rPr>
              <w:t>影响婴幼儿生长发育的因素有哪些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7032EDBB" w14:textId="77777777" w:rsidR="006B2F5B" w:rsidRDefault="00000000">
            <w:pPr>
              <w:adjustRightInd w:val="0"/>
              <w:snapToGrid w:val="0"/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·组织小组分享。</w:t>
            </w:r>
          </w:p>
          <w:p w14:paraId="43885C34" w14:textId="62587817" w:rsidR="006B2F5B" w:rsidRDefault="00000000">
            <w:pPr>
              <w:adjustRightInd w:val="0"/>
              <w:snapToGrid w:val="0"/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·倾听学生分享，小结</w:t>
            </w:r>
            <w:r w:rsidR="001575DB">
              <w:rPr>
                <w:rFonts w:ascii="宋体" w:hAnsi="宋体" w:hint="eastAsia"/>
                <w:szCs w:val="21"/>
              </w:rPr>
              <w:t>影响婴幼儿生长发育的因素</w:t>
            </w:r>
            <w:r>
              <w:rPr>
                <w:rFonts w:ascii="宋体" w:hAnsi="宋体" w:hint="eastAsia"/>
                <w:szCs w:val="21"/>
              </w:rPr>
              <w:t>及保教要点。</w:t>
            </w:r>
          </w:p>
        </w:tc>
        <w:tc>
          <w:tcPr>
            <w:tcW w:w="2289" w:type="dxa"/>
            <w:vAlign w:val="center"/>
          </w:tcPr>
          <w:p w14:paraId="2555C699" w14:textId="77777777" w:rsidR="006B2F5B" w:rsidRDefault="00000000">
            <w:pPr>
              <w:spacing w:line="360" w:lineRule="auto"/>
              <w:ind w:firstLineChars="100" w:firstLine="21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分析情景案例，积极参与问题思考与分享，并倾听教师小结与概括。</w:t>
            </w:r>
          </w:p>
        </w:tc>
        <w:tc>
          <w:tcPr>
            <w:tcW w:w="2073" w:type="dxa"/>
            <w:gridSpan w:val="2"/>
            <w:vAlign w:val="center"/>
          </w:tcPr>
          <w:p w14:paraId="7657BAE0" w14:textId="6C709C85" w:rsidR="006B2F5B" w:rsidRDefault="00000000">
            <w:pPr>
              <w:spacing w:line="360" w:lineRule="auto"/>
              <w:ind w:firstLineChars="100" w:firstLine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通过小组讨论、教师小结，</w:t>
            </w:r>
            <w:r w:rsidR="001575DB">
              <w:rPr>
                <w:rFonts w:ascii="宋体" w:hAnsi="宋体" w:hint="eastAsia"/>
                <w:szCs w:val="21"/>
              </w:rPr>
              <w:t>小结影响婴幼儿生长发育的因素及保教要点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5C25ED" w14:paraId="18D859AE" w14:textId="77777777" w:rsidTr="005C25ED">
        <w:trPr>
          <w:trHeight w:val="231"/>
          <w:jc w:val="center"/>
        </w:trPr>
        <w:tc>
          <w:tcPr>
            <w:tcW w:w="925" w:type="dxa"/>
            <w:vAlign w:val="center"/>
          </w:tcPr>
          <w:p w14:paraId="3972AF11" w14:textId="541E63F3" w:rsidR="005C25ED" w:rsidRDefault="005C25ED" w:rsidP="005C25ED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lastRenderedPageBreak/>
              <w:t>四</w:t>
            </w: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、</w:t>
            </w:r>
          </w:p>
          <w:p w14:paraId="156B7FDC" w14:textId="7FB2F7BD" w:rsidR="005C25ED" w:rsidRDefault="005C25ED" w:rsidP="005C25ED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Cs w:val="21"/>
              </w:rPr>
              <w:t>家园沟通</w:t>
            </w:r>
          </w:p>
        </w:tc>
        <w:tc>
          <w:tcPr>
            <w:tcW w:w="4606" w:type="dxa"/>
            <w:gridSpan w:val="5"/>
            <w:vAlign w:val="center"/>
          </w:tcPr>
          <w:p w14:paraId="56A1E8DD" w14:textId="77777777" w:rsidR="005C25ED" w:rsidRDefault="005C25ED" w:rsidP="005C25ED">
            <w:pPr>
              <w:spacing w:line="360" w:lineRule="auto"/>
              <w:ind w:firstLineChars="200" w:firstLine="422"/>
              <w:jc w:val="left"/>
              <w:rPr>
                <w:rFonts w:ascii="宋体" w:hAnsi="宋体" w:cs="Segoe UI Symbol" w:hint="eastAsia"/>
                <w:b/>
                <w:szCs w:val="21"/>
              </w:rPr>
            </w:pPr>
            <w:r>
              <w:rPr>
                <w:rFonts w:ascii="宋体" w:hAnsi="宋体" w:cs="Segoe UI Symbol" w:hint="eastAsia"/>
                <w:b/>
                <w:szCs w:val="21"/>
              </w:rPr>
              <w:t>组织小组进行家园沟通练习</w:t>
            </w:r>
          </w:p>
          <w:p w14:paraId="1C6F496B" w14:textId="77777777" w:rsidR="005C25ED" w:rsidRDefault="005C25ED" w:rsidP="005C25ED">
            <w:pPr>
              <w:spacing w:line="360" w:lineRule="auto"/>
              <w:jc w:val="left"/>
              <w:rPr>
                <w:rFonts w:ascii="宋体" w:hAnsi="宋体" w:cs="Segoe UI Symbol" w:hint="eastAsia"/>
                <w:szCs w:val="21"/>
              </w:rPr>
            </w:pPr>
            <w:r>
              <w:rPr>
                <w:rFonts w:ascii="宋体" w:hAnsi="宋体" w:cs="Segoe UI Symbol"/>
                <w:szCs w:val="21"/>
              </w:rPr>
              <w:t xml:space="preserve">  </w:t>
            </w:r>
            <w:r>
              <w:rPr>
                <w:rFonts w:ascii="宋体" w:hAnsi="宋体" w:cs="Segoe UI Symbol" w:hint="eastAsia"/>
                <w:szCs w:val="21"/>
              </w:rPr>
              <w:t>·组织学生结合所学知识，以小组为单位，模拟开展家园沟通工作。</w:t>
            </w:r>
          </w:p>
          <w:p w14:paraId="74604D42" w14:textId="77777777" w:rsidR="005C25ED" w:rsidRDefault="005C25ED" w:rsidP="005C25ED">
            <w:pPr>
              <w:spacing w:line="360" w:lineRule="auto"/>
              <w:ind w:firstLineChars="100" w:firstLine="210"/>
              <w:jc w:val="left"/>
              <w:rPr>
                <w:rFonts w:ascii="宋体" w:hAnsi="宋体" w:cs="Segoe UI Symbol" w:hint="eastAsia"/>
                <w:szCs w:val="21"/>
              </w:rPr>
            </w:pPr>
            <w:r>
              <w:rPr>
                <w:rFonts w:ascii="宋体" w:hAnsi="宋体" w:cs="Segoe UI Symbol" w:hint="eastAsia"/>
                <w:szCs w:val="21"/>
              </w:rPr>
              <w:t>·组织小组分享。</w:t>
            </w:r>
          </w:p>
          <w:p w14:paraId="5814D0A5" w14:textId="2D80D071" w:rsidR="005C25ED" w:rsidRDefault="005C25ED" w:rsidP="005C25ED">
            <w:pPr>
              <w:spacing w:line="360" w:lineRule="auto"/>
              <w:ind w:firstLineChars="200" w:firstLine="420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cs="Segoe UI Symbol" w:hint="eastAsia"/>
                <w:szCs w:val="21"/>
              </w:rPr>
              <w:t>·</w:t>
            </w:r>
            <w:r>
              <w:rPr>
                <w:rFonts w:ascii="宋体" w:hAnsi="宋体" w:hint="eastAsia"/>
                <w:szCs w:val="21"/>
              </w:rPr>
              <w:t>倾听学生分享，概括家园沟通要点</w:t>
            </w:r>
            <w:r>
              <w:rPr>
                <w:rFonts w:ascii="宋体" w:hAnsi="宋体" w:cs="Segoe UI Symbol" w:hint="eastAsia"/>
                <w:szCs w:val="21"/>
              </w:rPr>
              <w:t>。</w:t>
            </w:r>
          </w:p>
        </w:tc>
        <w:tc>
          <w:tcPr>
            <w:tcW w:w="2289" w:type="dxa"/>
            <w:vAlign w:val="center"/>
          </w:tcPr>
          <w:p w14:paraId="31952CD9" w14:textId="4168453C" w:rsidR="005C25ED" w:rsidRDefault="005C25ED">
            <w:pPr>
              <w:spacing w:line="360" w:lineRule="auto"/>
              <w:ind w:firstLineChars="200" w:firstLine="420"/>
              <w:rPr>
                <w:rFonts w:ascii="宋体" w:hAnsi="宋体" w:cs="Segoe UI Symbol" w:hint="eastAsia"/>
                <w:szCs w:val="21"/>
              </w:rPr>
            </w:pPr>
            <w:r>
              <w:rPr>
                <w:rFonts w:ascii="宋体" w:hAnsi="宋体" w:cs="Segoe UI Symbol" w:hint="eastAsia"/>
                <w:szCs w:val="21"/>
              </w:rPr>
              <w:t xml:space="preserve"> </w:t>
            </w:r>
            <w:r>
              <w:rPr>
                <w:rFonts w:ascii="宋体" w:hAnsi="宋体" w:cs="Segoe UI Symbol"/>
                <w:szCs w:val="21"/>
              </w:rPr>
              <w:t xml:space="preserve"> </w:t>
            </w:r>
            <w:r>
              <w:rPr>
                <w:rFonts w:ascii="宋体" w:hAnsi="宋体" w:cs="Segoe UI Symbol" w:hint="eastAsia"/>
                <w:szCs w:val="21"/>
              </w:rPr>
              <w:t>主动参与小组合作，承担相应的角色，完成家园沟通模拟练习。</w:t>
            </w:r>
          </w:p>
        </w:tc>
        <w:tc>
          <w:tcPr>
            <w:tcW w:w="2073" w:type="dxa"/>
            <w:gridSpan w:val="2"/>
            <w:vAlign w:val="center"/>
          </w:tcPr>
          <w:p w14:paraId="42E651AE" w14:textId="50665177" w:rsidR="005C25ED" w:rsidRDefault="005C25E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通过家园沟通模拟练习与展示，学会根据婴幼儿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生长发育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的特点，向家长提出适宜的教养建议，锻炼与家长进行有效沟通的能力。</w:t>
            </w:r>
          </w:p>
        </w:tc>
      </w:tr>
      <w:tr w:rsidR="006B2F5B" w14:paraId="44B0CEE0" w14:textId="77777777" w:rsidTr="005C25ED">
        <w:trPr>
          <w:trHeight w:val="231"/>
          <w:jc w:val="center"/>
        </w:trPr>
        <w:tc>
          <w:tcPr>
            <w:tcW w:w="925" w:type="dxa"/>
            <w:vAlign w:val="center"/>
          </w:tcPr>
          <w:p w14:paraId="4C15C117" w14:textId="23274967" w:rsidR="006B2F5B" w:rsidRDefault="005C25ED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五</w:t>
            </w:r>
            <w:r w:rsidR="00000000">
              <w:rPr>
                <w:rFonts w:ascii="宋体" w:hAnsi="宋体" w:hint="eastAsia"/>
                <w:b/>
                <w:szCs w:val="21"/>
              </w:rPr>
              <w:t>、</w:t>
            </w:r>
          </w:p>
          <w:p w14:paraId="2F1A17BA" w14:textId="77777777" w:rsidR="006B2F5B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学习</w:t>
            </w:r>
          </w:p>
          <w:p w14:paraId="6FA6785D" w14:textId="77777777" w:rsidR="006B2F5B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</w:t>
            </w:r>
            <w:r>
              <w:rPr>
                <w:rFonts w:ascii="宋体" w:hAnsi="宋体"/>
                <w:b/>
                <w:szCs w:val="21"/>
              </w:rPr>
              <w:t>结</w:t>
            </w:r>
          </w:p>
        </w:tc>
        <w:tc>
          <w:tcPr>
            <w:tcW w:w="4606" w:type="dxa"/>
            <w:gridSpan w:val="5"/>
            <w:vAlign w:val="center"/>
          </w:tcPr>
          <w:p w14:paraId="78A072F0" w14:textId="77777777" w:rsidR="006B2F5B" w:rsidRDefault="00000000">
            <w:pPr>
              <w:spacing w:line="360" w:lineRule="auto"/>
              <w:ind w:firstLineChars="200" w:firstLine="422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师生共同梳理本课所学知识</w:t>
            </w:r>
          </w:p>
          <w:p w14:paraId="306F44E2" w14:textId="77777777" w:rsidR="006B2F5B" w:rsidRDefault="00000000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·引导学生以小组为单位，使用思维导图对本课所学知识进行总结，然后与大家分享收获。</w:t>
            </w:r>
          </w:p>
          <w:p w14:paraId="5476204A" w14:textId="77777777" w:rsidR="006B2F5B" w:rsidRDefault="00000000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·教师点评各小组、同学的分享，并强化人文关怀、沟通能力、主动获取并整理学习资源、乐于展示分享以及总结反思等职业素养养成。</w:t>
            </w:r>
          </w:p>
          <w:p w14:paraId="6262A155" w14:textId="77777777" w:rsidR="006B2F5B" w:rsidRDefault="006B2F5B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89" w:type="dxa"/>
            <w:vAlign w:val="center"/>
          </w:tcPr>
          <w:p w14:paraId="7A9662E1" w14:textId="77777777" w:rsidR="006B2F5B" w:rsidRDefault="00000000">
            <w:pPr>
              <w:spacing w:line="360" w:lineRule="auto"/>
              <w:ind w:firstLineChars="200" w:firstLine="420"/>
              <w:rPr>
                <w:rFonts w:ascii="宋体" w:hAnsi="宋体" w:cs="Segoe UI Symbol" w:hint="eastAsia"/>
                <w:szCs w:val="21"/>
              </w:rPr>
            </w:pPr>
            <w:r>
              <w:rPr>
                <w:rFonts w:ascii="宋体" w:hAnsi="宋体" w:cs="Segoe UI Symbol" w:hint="eastAsia"/>
                <w:szCs w:val="21"/>
              </w:rPr>
              <w:t>积极参与小组思维导图绘制与小结分享，认真倾听教师小结。</w:t>
            </w:r>
          </w:p>
        </w:tc>
        <w:tc>
          <w:tcPr>
            <w:tcW w:w="2073" w:type="dxa"/>
            <w:gridSpan w:val="2"/>
            <w:vAlign w:val="center"/>
          </w:tcPr>
          <w:p w14:paraId="2271DAE2" w14:textId="77777777" w:rsidR="006B2F5B" w:rsidRDefault="00000000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>
              <w:rPr>
                <w:rFonts w:asciiTheme="minorEastAsia" w:eastAsiaTheme="minorEastAsia" w:hAnsiTheme="minorEastAsia"/>
                <w:szCs w:val="21"/>
              </w:rPr>
              <w:t>本课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>
              <w:rPr>
                <w:rFonts w:asciiTheme="minorEastAsia" w:eastAsiaTheme="minorEastAsia" w:hAnsiTheme="minorEastAsia"/>
                <w:szCs w:val="21"/>
              </w:rPr>
              <w:t>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概括与梳理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，巩固</w:t>
            </w:r>
            <w:r>
              <w:rPr>
                <w:rFonts w:asciiTheme="minorEastAsia" w:eastAsiaTheme="minorEastAsia" w:hAnsiTheme="minorEastAsia"/>
                <w:szCs w:val="21"/>
              </w:rPr>
              <w:t>本课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>
              <w:rPr>
                <w:rFonts w:asciiTheme="minorEastAsia" w:eastAsiaTheme="minorEastAsia" w:hAnsiTheme="minorEastAsia"/>
                <w:szCs w:val="21"/>
              </w:rPr>
              <w:t>所学知识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，强化对人文关怀、有效沟通、总结反思等综合职业素养的养成。</w:t>
            </w:r>
          </w:p>
        </w:tc>
      </w:tr>
      <w:tr w:rsidR="006B2F5B" w14:paraId="1A4072C9" w14:textId="77777777" w:rsidTr="005C25ED">
        <w:trPr>
          <w:trHeight w:val="231"/>
          <w:jc w:val="center"/>
        </w:trPr>
        <w:tc>
          <w:tcPr>
            <w:tcW w:w="925" w:type="dxa"/>
            <w:vAlign w:val="center"/>
          </w:tcPr>
          <w:p w14:paraId="2B7FDDAA" w14:textId="341103C7" w:rsidR="006B2F5B" w:rsidRDefault="005C25ED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六</w:t>
            </w:r>
            <w:r w:rsidR="00000000">
              <w:rPr>
                <w:rFonts w:ascii="宋体" w:hAnsi="宋体" w:hint="eastAsia"/>
                <w:b/>
                <w:szCs w:val="21"/>
              </w:rPr>
              <w:t>、</w:t>
            </w:r>
          </w:p>
          <w:p w14:paraId="084D5A6E" w14:textId="77777777" w:rsidR="006B2F5B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作业</w:t>
            </w:r>
          </w:p>
          <w:p w14:paraId="1EBB6DC2" w14:textId="77777777" w:rsidR="006B2F5B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布置</w:t>
            </w:r>
          </w:p>
        </w:tc>
        <w:tc>
          <w:tcPr>
            <w:tcW w:w="8968" w:type="dxa"/>
            <w:gridSpan w:val="8"/>
            <w:vAlign w:val="center"/>
          </w:tcPr>
          <w:p w14:paraId="4FB9E14E" w14:textId="77777777" w:rsidR="006B2F5B" w:rsidRDefault="00000000">
            <w:pPr>
              <w:pStyle w:val="ae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完成课后练习题。</w:t>
            </w:r>
          </w:p>
          <w:p w14:paraId="691AF42E" w14:textId="1E80E039" w:rsidR="006B2F5B" w:rsidRDefault="00000000">
            <w:pPr>
              <w:pStyle w:val="ae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预习模块</w:t>
            </w:r>
            <w:r w:rsidR="00884FD5">
              <w:rPr>
                <w:rFonts w:ascii="宋体" w:hAnsi="宋体" w:hint="eastAsia"/>
                <w:szCs w:val="21"/>
              </w:rPr>
              <w:t>一</w:t>
            </w:r>
            <w:r>
              <w:rPr>
                <w:rFonts w:ascii="宋体" w:hAnsi="宋体" w:hint="eastAsia"/>
                <w:szCs w:val="21"/>
              </w:rPr>
              <w:t>学习活动</w:t>
            </w:r>
            <w:r w:rsidR="00884FD5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教材内容，并完成相关预习任务。</w:t>
            </w:r>
          </w:p>
        </w:tc>
      </w:tr>
    </w:tbl>
    <w:p w14:paraId="042EE6F0" w14:textId="77777777" w:rsidR="006B2F5B" w:rsidRPr="005C25ED" w:rsidRDefault="006B2F5B"/>
    <w:p w14:paraId="02DBC522" w14:textId="77777777" w:rsidR="006B2F5B" w:rsidRDefault="006B2F5B"/>
    <w:sectPr w:rsidR="006B2F5B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4F4DF" w14:textId="77777777" w:rsidR="00EB492A" w:rsidRDefault="00EB492A">
      <w:r>
        <w:separator/>
      </w:r>
    </w:p>
  </w:endnote>
  <w:endnote w:type="continuationSeparator" w:id="0">
    <w:p w14:paraId="1AA18683" w14:textId="77777777" w:rsidR="00EB492A" w:rsidRDefault="00EB4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5AC0" w14:textId="4946E436" w:rsidR="006B2F5B" w:rsidRDefault="001575DB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03440E" wp14:editId="68DEE01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9155" cy="147955"/>
              <wp:effectExtent l="0" t="0" r="0" b="0"/>
              <wp:wrapNone/>
              <wp:docPr id="1754412886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15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D74705" w14:textId="77777777" w:rsidR="006B2F5B" w:rsidRDefault="00000000">
                          <w:pPr>
                            <w:pStyle w:val="a7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6B2F5B">
                              <w:t>3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03440E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0;margin-top:0;width:67.6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" filled="f" stroked="f">
              <v:textbox style="mso-fit-shape-to-text:t" inset="0,0,0,0">
                <w:txbxContent>
                  <w:p w14:paraId="0CD74705" w14:textId="77777777" w:rsidR="006B2F5B" w:rsidRDefault="00000000">
                    <w:pPr>
                      <w:pStyle w:val="a7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>
                        <w:t>3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8E826" w14:textId="77777777" w:rsidR="00EB492A" w:rsidRDefault="00EB492A">
      <w:r>
        <w:separator/>
      </w:r>
    </w:p>
  </w:footnote>
  <w:footnote w:type="continuationSeparator" w:id="0">
    <w:p w14:paraId="7F28BD79" w14:textId="77777777" w:rsidR="00EB492A" w:rsidRDefault="00EB4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1C7E8" w14:textId="77777777" w:rsidR="006B2F5B" w:rsidRDefault="00000000">
    <w:pPr>
      <w:pStyle w:val="a9"/>
    </w:pPr>
    <w:r>
      <w:rPr>
        <w:rFonts w:hint="eastAsia"/>
      </w:rPr>
      <w:t>《婴幼儿身心发展与保育》教学设计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5118E"/>
    <w:multiLevelType w:val="multilevel"/>
    <w:tmpl w:val="33E51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24579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VmNGIzNDllNDJkMDU3MDY5NTQ4YWRmYmYwMjM1ZmQifQ=="/>
  </w:docVars>
  <w:rsids>
    <w:rsidRoot w:val="00F32531"/>
    <w:rsid w:val="000052FA"/>
    <w:rsid w:val="00010BBD"/>
    <w:rsid w:val="00013248"/>
    <w:rsid w:val="00016FA0"/>
    <w:rsid w:val="00017948"/>
    <w:rsid w:val="0002060F"/>
    <w:rsid w:val="00021C90"/>
    <w:rsid w:val="00023326"/>
    <w:rsid w:val="0002338A"/>
    <w:rsid w:val="0002486C"/>
    <w:rsid w:val="00031F22"/>
    <w:rsid w:val="00037FC7"/>
    <w:rsid w:val="00040553"/>
    <w:rsid w:val="0005393F"/>
    <w:rsid w:val="00072BEA"/>
    <w:rsid w:val="00076890"/>
    <w:rsid w:val="00094E80"/>
    <w:rsid w:val="000A366B"/>
    <w:rsid w:val="000A3A30"/>
    <w:rsid w:val="000A3AE5"/>
    <w:rsid w:val="000A41A1"/>
    <w:rsid w:val="000A7C17"/>
    <w:rsid w:val="000B6763"/>
    <w:rsid w:val="000D5764"/>
    <w:rsid w:val="000D7102"/>
    <w:rsid w:val="000E7558"/>
    <w:rsid w:val="000E7E0E"/>
    <w:rsid w:val="000F31BE"/>
    <w:rsid w:val="0010541F"/>
    <w:rsid w:val="001117ED"/>
    <w:rsid w:val="00122EFE"/>
    <w:rsid w:val="00131ABB"/>
    <w:rsid w:val="00137C85"/>
    <w:rsid w:val="00137E37"/>
    <w:rsid w:val="00142B4C"/>
    <w:rsid w:val="00150628"/>
    <w:rsid w:val="0015105D"/>
    <w:rsid w:val="00151245"/>
    <w:rsid w:val="00153396"/>
    <w:rsid w:val="00153EFD"/>
    <w:rsid w:val="00154285"/>
    <w:rsid w:val="001565C4"/>
    <w:rsid w:val="001575DB"/>
    <w:rsid w:val="00157B63"/>
    <w:rsid w:val="00157E61"/>
    <w:rsid w:val="00161002"/>
    <w:rsid w:val="001624A9"/>
    <w:rsid w:val="0016254E"/>
    <w:rsid w:val="001670A2"/>
    <w:rsid w:val="0018159E"/>
    <w:rsid w:val="00183116"/>
    <w:rsid w:val="00186B05"/>
    <w:rsid w:val="00191692"/>
    <w:rsid w:val="00191AA3"/>
    <w:rsid w:val="00192E36"/>
    <w:rsid w:val="0019757D"/>
    <w:rsid w:val="001A030F"/>
    <w:rsid w:val="001A0847"/>
    <w:rsid w:val="001B000F"/>
    <w:rsid w:val="001B0EEC"/>
    <w:rsid w:val="001B23FA"/>
    <w:rsid w:val="001C022A"/>
    <w:rsid w:val="001C5488"/>
    <w:rsid w:val="001C6B5F"/>
    <w:rsid w:val="001D3EDB"/>
    <w:rsid w:val="001F2CCA"/>
    <w:rsid w:val="001F4D66"/>
    <w:rsid w:val="00205450"/>
    <w:rsid w:val="00206FFA"/>
    <w:rsid w:val="00213645"/>
    <w:rsid w:val="00215795"/>
    <w:rsid w:val="002171E0"/>
    <w:rsid w:val="002206CB"/>
    <w:rsid w:val="002269B2"/>
    <w:rsid w:val="00227A44"/>
    <w:rsid w:val="002307D6"/>
    <w:rsid w:val="00230EAF"/>
    <w:rsid w:val="00240E35"/>
    <w:rsid w:val="002433B5"/>
    <w:rsid w:val="002471F4"/>
    <w:rsid w:val="00257189"/>
    <w:rsid w:val="002668E6"/>
    <w:rsid w:val="00271C00"/>
    <w:rsid w:val="00274637"/>
    <w:rsid w:val="0028118D"/>
    <w:rsid w:val="002826AE"/>
    <w:rsid w:val="00282CC8"/>
    <w:rsid w:val="00290E6C"/>
    <w:rsid w:val="002914D7"/>
    <w:rsid w:val="00293907"/>
    <w:rsid w:val="002A4DC2"/>
    <w:rsid w:val="002B4E92"/>
    <w:rsid w:val="002C28F8"/>
    <w:rsid w:val="002C4DE3"/>
    <w:rsid w:val="002D0AB9"/>
    <w:rsid w:val="002D224F"/>
    <w:rsid w:val="002E6D62"/>
    <w:rsid w:val="002F31B5"/>
    <w:rsid w:val="002F37C2"/>
    <w:rsid w:val="002F5D58"/>
    <w:rsid w:val="00301698"/>
    <w:rsid w:val="003020F6"/>
    <w:rsid w:val="00311FCC"/>
    <w:rsid w:val="00331870"/>
    <w:rsid w:val="00340EC0"/>
    <w:rsid w:val="00341783"/>
    <w:rsid w:val="00341BA7"/>
    <w:rsid w:val="0034436B"/>
    <w:rsid w:val="00351361"/>
    <w:rsid w:val="0035346D"/>
    <w:rsid w:val="00360A40"/>
    <w:rsid w:val="00362D1E"/>
    <w:rsid w:val="003709E8"/>
    <w:rsid w:val="00371084"/>
    <w:rsid w:val="00374523"/>
    <w:rsid w:val="003751ED"/>
    <w:rsid w:val="00380714"/>
    <w:rsid w:val="00383281"/>
    <w:rsid w:val="00387D57"/>
    <w:rsid w:val="00396CEA"/>
    <w:rsid w:val="003A2B79"/>
    <w:rsid w:val="003B688F"/>
    <w:rsid w:val="003C5110"/>
    <w:rsid w:val="003C60B3"/>
    <w:rsid w:val="003D04DD"/>
    <w:rsid w:val="003D230B"/>
    <w:rsid w:val="003E0276"/>
    <w:rsid w:val="003E3E6E"/>
    <w:rsid w:val="003E4368"/>
    <w:rsid w:val="003E5FBD"/>
    <w:rsid w:val="003E7312"/>
    <w:rsid w:val="003F09AE"/>
    <w:rsid w:val="003F26AE"/>
    <w:rsid w:val="004036AD"/>
    <w:rsid w:val="00420B12"/>
    <w:rsid w:val="00422AA2"/>
    <w:rsid w:val="00430E4C"/>
    <w:rsid w:val="00433E1F"/>
    <w:rsid w:val="004470C9"/>
    <w:rsid w:val="004475EA"/>
    <w:rsid w:val="00447CA7"/>
    <w:rsid w:val="00451505"/>
    <w:rsid w:val="004532F2"/>
    <w:rsid w:val="00454019"/>
    <w:rsid w:val="004663D1"/>
    <w:rsid w:val="00467BEF"/>
    <w:rsid w:val="00470248"/>
    <w:rsid w:val="00471B00"/>
    <w:rsid w:val="00472EDC"/>
    <w:rsid w:val="004760EE"/>
    <w:rsid w:val="0048070F"/>
    <w:rsid w:val="004865AE"/>
    <w:rsid w:val="00487D6A"/>
    <w:rsid w:val="004966D8"/>
    <w:rsid w:val="004A0239"/>
    <w:rsid w:val="004A0961"/>
    <w:rsid w:val="004B43C4"/>
    <w:rsid w:val="004B5702"/>
    <w:rsid w:val="004B7642"/>
    <w:rsid w:val="004C29FB"/>
    <w:rsid w:val="004C68DA"/>
    <w:rsid w:val="004D787F"/>
    <w:rsid w:val="004E114D"/>
    <w:rsid w:val="004E1702"/>
    <w:rsid w:val="004E1732"/>
    <w:rsid w:val="004E2F49"/>
    <w:rsid w:val="004F1EA6"/>
    <w:rsid w:val="004F1F17"/>
    <w:rsid w:val="004F2329"/>
    <w:rsid w:val="004F3337"/>
    <w:rsid w:val="00501EF6"/>
    <w:rsid w:val="00513403"/>
    <w:rsid w:val="00526E0C"/>
    <w:rsid w:val="0053299A"/>
    <w:rsid w:val="00541B73"/>
    <w:rsid w:val="00542D75"/>
    <w:rsid w:val="005432A0"/>
    <w:rsid w:val="00544986"/>
    <w:rsid w:val="00551CCE"/>
    <w:rsid w:val="00562BE6"/>
    <w:rsid w:val="00567310"/>
    <w:rsid w:val="00567C5C"/>
    <w:rsid w:val="005922B0"/>
    <w:rsid w:val="00595734"/>
    <w:rsid w:val="005A1894"/>
    <w:rsid w:val="005A6A26"/>
    <w:rsid w:val="005B0B1A"/>
    <w:rsid w:val="005C1BC6"/>
    <w:rsid w:val="005C25ED"/>
    <w:rsid w:val="005C2C60"/>
    <w:rsid w:val="005C6E28"/>
    <w:rsid w:val="005D04EE"/>
    <w:rsid w:val="005D6B5B"/>
    <w:rsid w:val="005E002E"/>
    <w:rsid w:val="005E1E9A"/>
    <w:rsid w:val="005E3FE6"/>
    <w:rsid w:val="005F3644"/>
    <w:rsid w:val="005F4E26"/>
    <w:rsid w:val="005F7619"/>
    <w:rsid w:val="00606AFD"/>
    <w:rsid w:val="00610E68"/>
    <w:rsid w:val="00613ABA"/>
    <w:rsid w:val="00614BBA"/>
    <w:rsid w:val="00621B10"/>
    <w:rsid w:val="00623638"/>
    <w:rsid w:val="006239E1"/>
    <w:rsid w:val="00624FAB"/>
    <w:rsid w:val="006250CD"/>
    <w:rsid w:val="00633EBE"/>
    <w:rsid w:val="00642925"/>
    <w:rsid w:val="00643731"/>
    <w:rsid w:val="006467F5"/>
    <w:rsid w:val="00647D36"/>
    <w:rsid w:val="0065194F"/>
    <w:rsid w:val="00656A54"/>
    <w:rsid w:val="00666334"/>
    <w:rsid w:val="006676CC"/>
    <w:rsid w:val="00667ABF"/>
    <w:rsid w:val="006705CF"/>
    <w:rsid w:val="00671DB6"/>
    <w:rsid w:val="006742A9"/>
    <w:rsid w:val="00677DA4"/>
    <w:rsid w:val="00681AA0"/>
    <w:rsid w:val="00682CCC"/>
    <w:rsid w:val="00692583"/>
    <w:rsid w:val="00693B05"/>
    <w:rsid w:val="006B2F5B"/>
    <w:rsid w:val="006B3DE3"/>
    <w:rsid w:val="006B6CBB"/>
    <w:rsid w:val="006C79ED"/>
    <w:rsid w:val="006D2A49"/>
    <w:rsid w:val="006D6006"/>
    <w:rsid w:val="006D6AB2"/>
    <w:rsid w:val="006E21FC"/>
    <w:rsid w:val="006E311F"/>
    <w:rsid w:val="006E50F3"/>
    <w:rsid w:val="006E7966"/>
    <w:rsid w:val="006E7CCE"/>
    <w:rsid w:val="006F20E9"/>
    <w:rsid w:val="006F5CDA"/>
    <w:rsid w:val="006F75DA"/>
    <w:rsid w:val="0070357C"/>
    <w:rsid w:val="0071054B"/>
    <w:rsid w:val="00710FAF"/>
    <w:rsid w:val="00721A10"/>
    <w:rsid w:val="0072305A"/>
    <w:rsid w:val="00727B03"/>
    <w:rsid w:val="00727DF7"/>
    <w:rsid w:val="00733BD3"/>
    <w:rsid w:val="00742204"/>
    <w:rsid w:val="00756EA9"/>
    <w:rsid w:val="00762029"/>
    <w:rsid w:val="00766A46"/>
    <w:rsid w:val="007677F1"/>
    <w:rsid w:val="00773470"/>
    <w:rsid w:val="007765DC"/>
    <w:rsid w:val="00790221"/>
    <w:rsid w:val="00794EA1"/>
    <w:rsid w:val="00795F54"/>
    <w:rsid w:val="007A30AB"/>
    <w:rsid w:val="007A5A84"/>
    <w:rsid w:val="007A6E09"/>
    <w:rsid w:val="007B0969"/>
    <w:rsid w:val="007B4FDB"/>
    <w:rsid w:val="007C2F57"/>
    <w:rsid w:val="007C6685"/>
    <w:rsid w:val="007D6C6C"/>
    <w:rsid w:val="007E2957"/>
    <w:rsid w:val="007F03FD"/>
    <w:rsid w:val="007F0B9E"/>
    <w:rsid w:val="00801F83"/>
    <w:rsid w:val="00805505"/>
    <w:rsid w:val="00811813"/>
    <w:rsid w:val="00811FC4"/>
    <w:rsid w:val="00816274"/>
    <w:rsid w:val="00816E54"/>
    <w:rsid w:val="008175C7"/>
    <w:rsid w:val="00817965"/>
    <w:rsid w:val="00817E2E"/>
    <w:rsid w:val="00820173"/>
    <w:rsid w:val="0082563E"/>
    <w:rsid w:val="0083468C"/>
    <w:rsid w:val="00836A1F"/>
    <w:rsid w:val="00854D25"/>
    <w:rsid w:val="00864A72"/>
    <w:rsid w:val="008666FC"/>
    <w:rsid w:val="00870CE7"/>
    <w:rsid w:val="00871EC0"/>
    <w:rsid w:val="00881199"/>
    <w:rsid w:val="00883C20"/>
    <w:rsid w:val="00884FD5"/>
    <w:rsid w:val="008867FD"/>
    <w:rsid w:val="008919EA"/>
    <w:rsid w:val="008A10DD"/>
    <w:rsid w:val="008A2438"/>
    <w:rsid w:val="008A24CF"/>
    <w:rsid w:val="008A2550"/>
    <w:rsid w:val="008A40B3"/>
    <w:rsid w:val="008A48C4"/>
    <w:rsid w:val="008B18B2"/>
    <w:rsid w:val="008B6974"/>
    <w:rsid w:val="008C0B23"/>
    <w:rsid w:val="008C5EA5"/>
    <w:rsid w:val="008E1E99"/>
    <w:rsid w:val="008E5FA2"/>
    <w:rsid w:val="008E663B"/>
    <w:rsid w:val="00900BF9"/>
    <w:rsid w:val="0090779A"/>
    <w:rsid w:val="00913FAA"/>
    <w:rsid w:val="009144BB"/>
    <w:rsid w:val="00914E57"/>
    <w:rsid w:val="009235A7"/>
    <w:rsid w:val="00926087"/>
    <w:rsid w:val="00926140"/>
    <w:rsid w:val="00927485"/>
    <w:rsid w:val="009322F8"/>
    <w:rsid w:val="00933C9B"/>
    <w:rsid w:val="00933DFC"/>
    <w:rsid w:val="00936B5F"/>
    <w:rsid w:val="00937BAC"/>
    <w:rsid w:val="00942C24"/>
    <w:rsid w:val="0096224D"/>
    <w:rsid w:val="009623D8"/>
    <w:rsid w:val="009656C2"/>
    <w:rsid w:val="009706C2"/>
    <w:rsid w:val="00976FC1"/>
    <w:rsid w:val="00982336"/>
    <w:rsid w:val="009835B2"/>
    <w:rsid w:val="00985426"/>
    <w:rsid w:val="00987BA6"/>
    <w:rsid w:val="00992150"/>
    <w:rsid w:val="00996CC8"/>
    <w:rsid w:val="00997373"/>
    <w:rsid w:val="009A10BE"/>
    <w:rsid w:val="009B6634"/>
    <w:rsid w:val="009C032F"/>
    <w:rsid w:val="009D61CB"/>
    <w:rsid w:val="009E2917"/>
    <w:rsid w:val="009E55E1"/>
    <w:rsid w:val="009F694B"/>
    <w:rsid w:val="00A050AB"/>
    <w:rsid w:val="00A07B17"/>
    <w:rsid w:val="00A07EFD"/>
    <w:rsid w:val="00A128FA"/>
    <w:rsid w:val="00A17B58"/>
    <w:rsid w:val="00A22A02"/>
    <w:rsid w:val="00A2367F"/>
    <w:rsid w:val="00A25372"/>
    <w:rsid w:val="00A30092"/>
    <w:rsid w:val="00A41BB6"/>
    <w:rsid w:val="00A42B3D"/>
    <w:rsid w:val="00A50ACA"/>
    <w:rsid w:val="00A54DBC"/>
    <w:rsid w:val="00A656D8"/>
    <w:rsid w:val="00A665C8"/>
    <w:rsid w:val="00A741B4"/>
    <w:rsid w:val="00A77939"/>
    <w:rsid w:val="00A80462"/>
    <w:rsid w:val="00AB05B2"/>
    <w:rsid w:val="00AB1D03"/>
    <w:rsid w:val="00AB3B89"/>
    <w:rsid w:val="00AB4600"/>
    <w:rsid w:val="00AB6F5F"/>
    <w:rsid w:val="00AB6F65"/>
    <w:rsid w:val="00AC1BB0"/>
    <w:rsid w:val="00AC66F8"/>
    <w:rsid w:val="00AD0591"/>
    <w:rsid w:val="00AD06AA"/>
    <w:rsid w:val="00AD109A"/>
    <w:rsid w:val="00AD20A6"/>
    <w:rsid w:val="00AD3C62"/>
    <w:rsid w:val="00AD7EBA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2222"/>
    <w:rsid w:val="00B125B9"/>
    <w:rsid w:val="00B12DF1"/>
    <w:rsid w:val="00B264AD"/>
    <w:rsid w:val="00B34ECD"/>
    <w:rsid w:val="00B3673B"/>
    <w:rsid w:val="00B3719F"/>
    <w:rsid w:val="00B472C2"/>
    <w:rsid w:val="00B47488"/>
    <w:rsid w:val="00B47C0F"/>
    <w:rsid w:val="00B55160"/>
    <w:rsid w:val="00B6025D"/>
    <w:rsid w:val="00B605BD"/>
    <w:rsid w:val="00B726B4"/>
    <w:rsid w:val="00B73539"/>
    <w:rsid w:val="00B7385D"/>
    <w:rsid w:val="00B77DCF"/>
    <w:rsid w:val="00B83115"/>
    <w:rsid w:val="00B92014"/>
    <w:rsid w:val="00B92427"/>
    <w:rsid w:val="00B93D6F"/>
    <w:rsid w:val="00B94B59"/>
    <w:rsid w:val="00B97E2C"/>
    <w:rsid w:val="00BA68A5"/>
    <w:rsid w:val="00BB1755"/>
    <w:rsid w:val="00BB58D6"/>
    <w:rsid w:val="00BB5B6D"/>
    <w:rsid w:val="00BB6254"/>
    <w:rsid w:val="00BC050D"/>
    <w:rsid w:val="00BC1826"/>
    <w:rsid w:val="00BC4750"/>
    <w:rsid w:val="00BD7D09"/>
    <w:rsid w:val="00BE733E"/>
    <w:rsid w:val="00BF0C20"/>
    <w:rsid w:val="00BF0DF7"/>
    <w:rsid w:val="00C017FC"/>
    <w:rsid w:val="00C07264"/>
    <w:rsid w:val="00C13AFB"/>
    <w:rsid w:val="00C16D1E"/>
    <w:rsid w:val="00C234DD"/>
    <w:rsid w:val="00C238A0"/>
    <w:rsid w:val="00C23BB6"/>
    <w:rsid w:val="00C25184"/>
    <w:rsid w:val="00C255E5"/>
    <w:rsid w:val="00C27159"/>
    <w:rsid w:val="00C27D75"/>
    <w:rsid w:val="00C428BF"/>
    <w:rsid w:val="00C45389"/>
    <w:rsid w:val="00C46A87"/>
    <w:rsid w:val="00C57780"/>
    <w:rsid w:val="00C605C8"/>
    <w:rsid w:val="00C6084A"/>
    <w:rsid w:val="00C65617"/>
    <w:rsid w:val="00C76ADF"/>
    <w:rsid w:val="00C81150"/>
    <w:rsid w:val="00C81DEC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2E2E"/>
    <w:rsid w:val="00CC36FA"/>
    <w:rsid w:val="00CC39E1"/>
    <w:rsid w:val="00CC616F"/>
    <w:rsid w:val="00CC7CC0"/>
    <w:rsid w:val="00CD10A9"/>
    <w:rsid w:val="00CD17BB"/>
    <w:rsid w:val="00CD5237"/>
    <w:rsid w:val="00CE0C1B"/>
    <w:rsid w:val="00CE4E28"/>
    <w:rsid w:val="00CF3430"/>
    <w:rsid w:val="00CF5E55"/>
    <w:rsid w:val="00CF6411"/>
    <w:rsid w:val="00D023FC"/>
    <w:rsid w:val="00D06A2B"/>
    <w:rsid w:val="00D11A8C"/>
    <w:rsid w:val="00D11AF3"/>
    <w:rsid w:val="00D11C1E"/>
    <w:rsid w:val="00D146F0"/>
    <w:rsid w:val="00D14834"/>
    <w:rsid w:val="00D17903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3A4D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4FC5"/>
    <w:rsid w:val="00DD6160"/>
    <w:rsid w:val="00DE0723"/>
    <w:rsid w:val="00DF0001"/>
    <w:rsid w:val="00DF0665"/>
    <w:rsid w:val="00DF0EC6"/>
    <w:rsid w:val="00DF32F4"/>
    <w:rsid w:val="00E1614C"/>
    <w:rsid w:val="00E231A8"/>
    <w:rsid w:val="00E31FF6"/>
    <w:rsid w:val="00E33385"/>
    <w:rsid w:val="00E35E6F"/>
    <w:rsid w:val="00E4792C"/>
    <w:rsid w:val="00E53AF3"/>
    <w:rsid w:val="00E64AD3"/>
    <w:rsid w:val="00E70F32"/>
    <w:rsid w:val="00E710FF"/>
    <w:rsid w:val="00E72E26"/>
    <w:rsid w:val="00E73E66"/>
    <w:rsid w:val="00E9076E"/>
    <w:rsid w:val="00E97811"/>
    <w:rsid w:val="00EA2F0F"/>
    <w:rsid w:val="00EA4E90"/>
    <w:rsid w:val="00EB2003"/>
    <w:rsid w:val="00EB492A"/>
    <w:rsid w:val="00EB56BA"/>
    <w:rsid w:val="00EC4828"/>
    <w:rsid w:val="00ED084E"/>
    <w:rsid w:val="00ED14B8"/>
    <w:rsid w:val="00ED77E3"/>
    <w:rsid w:val="00EE3780"/>
    <w:rsid w:val="00EE54E5"/>
    <w:rsid w:val="00EF3100"/>
    <w:rsid w:val="00EF54C5"/>
    <w:rsid w:val="00F10B11"/>
    <w:rsid w:val="00F130CA"/>
    <w:rsid w:val="00F17C4D"/>
    <w:rsid w:val="00F23B1F"/>
    <w:rsid w:val="00F27C63"/>
    <w:rsid w:val="00F302A5"/>
    <w:rsid w:val="00F309A5"/>
    <w:rsid w:val="00F32531"/>
    <w:rsid w:val="00F37965"/>
    <w:rsid w:val="00F433E3"/>
    <w:rsid w:val="00F43AE4"/>
    <w:rsid w:val="00F471D4"/>
    <w:rsid w:val="00F52539"/>
    <w:rsid w:val="00F552E3"/>
    <w:rsid w:val="00F57E4C"/>
    <w:rsid w:val="00F60617"/>
    <w:rsid w:val="00F617FE"/>
    <w:rsid w:val="00F67BFA"/>
    <w:rsid w:val="00F749B9"/>
    <w:rsid w:val="00F76341"/>
    <w:rsid w:val="00F77924"/>
    <w:rsid w:val="00F83D2A"/>
    <w:rsid w:val="00F87EE6"/>
    <w:rsid w:val="00F87F3E"/>
    <w:rsid w:val="00F91829"/>
    <w:rsid w:val="00F92341"/>
    <w:rsid w:val="00F95229"/>
    <w:rsid w:val="00FA48BC"/>
    <w:rsid w:val="00FC4108"/>
    <w:rsid w:val="00FD07D8"/>
    <w:rsid w:val="00FD2B1B"/>
    <w:rsid w:val="00FD36EB"/>
    <w:rsid w:val="00FE0584"/>
    <w:rsid w:val="00FE11E1"/>
    <w:rsid w:val="00FE6457"/>
    <w:rsid w:val="01B6221C"/>
    <w:rsid w:val="03795BF7"/>
    <w:rsid w:val="084F5179"/>
    <w:rsid w:val="08BF22FE"/>
    <w:rsid w:val="0A7D421F"/>
    <w:rsid w:val="0BEA4066"/>
    <w:rsid w:val="0C060244"/>
    <w:rsid w:val="0C8E0A22"/>
    <w:rsid w:val="0D6B035F"/>
    <w:rsid w:val="0E286250"/>
    <w:rsid w:val="10802CD6"/>
    <w:rsid w:val="1123671B"/>
    <w:rsid w:val="11F8062F"/>
    <w:rsid w:val="126F08F1"/>
    <w:rsid w:val="14BF5434"/>
    <w:rsid w:val="15225239"/>
    <w:rsid w:val="16D276A1"/>
    <w:rsid w:val="17255A22"/>
    <w:rsid w:val="174A5489"/>
    <w:rsid w:val="18475E6C"/>
    <w:rsid w:val="188449CB"/>
    <w:rsid w:val="19F53F22"/>
    <w:rsid w:val="1B707488"/>
    <w:rsid w:val="1BF400B9"/>
    <w:rsid w:val="211014F1"/>
    <w:rsid w:val="21731A80"/>
    <w:rsid w:val="21C95857"/>
    <w:rsid w:val="21F94CCA"/>
    <w:rsid w:val="22525B39"/>
    <w:rsid w:val="23151041"/>
    <w:rsid w:val="242F51F8"/>
    <w:rsid w:val="250A26FB"/>
    <w:rsid w:val="26863C5E"/>
    <w:rsid w:val="26E76F67"/>
    <w:rsid w:val="2771547D"/>
    <w:rsid w:val="286640ED"/>
    <w:rsid w:val="299B1B74"/>
    <w:rsid w:val="2AAD6003"/>
    <w:rsid w:val="2E150147"/>
    <w:rsid w:val="2F904CDB"/>
    <w:rsid w:val="2FA84FEB"/>
    <w:rsid w:val="2FC87F47"/>
    <w:rsid w:val="2FF7387C"/>
    <w:rsid w:val="308E7C7E"/>
    <w:rsid w:val="30CB0F91"/>
    <w:rsid w:val="311A3CC6"/>
    <w:rsid w:val="321921D0"/>
    <w:rsid w:val="32333292"/>
    <w:rsid w:val="32E0714C"/>
    <w:rsid w:val="36A06A1C"/>
    <w:rsid w:val="380D2735"/>
    <w:rsid w:val="3958538C"/>
    <w:rsid w:val="399F745E"/>
    <w:rsid w:val="3ABB6B39"/>
    <w:rsid w:val="3C5E4EA6"/>
    <w:rsid w:val="3C6978B0"/>
    <w:rsid w:val="3EE55913"/>
    <w:rsid w:val="3F394663"/>
    <w:rsid w:val="40DB5220"/>
    <w:rsid w:val="429104BB"/>
    <w:rsid w:val="462E0712"/>
    <w:rsid w:val="465641E4"/>
    <w:rsid w:val="496D6C31"/>
    <w:rsid w:val="4A504002"/>
    <w:rsid w:val="4C5D11DF"/>
    <w:rsid w:val="4CD174D7"/>
    <w:rsid w:val="4D233C51"/>
    <w:rsid w:val="4E6C020C"/>
    <w:rsid w:val="4E983EB6"/>
    <w:rsid w:val="4F22226C"/>
    <w:rsid w:val="4FC54961"/>
    <w:rsid w:val="4FF21C3E"/>
    <w:rsid w:val="504601DC"/>
    <w:rsid w:val="514209A3"/>
    <w:rsid w:val="523F3135"/>
    <w:rsid w:val="539E3578"/>
    <w:rsid w:val="55375E09"/>
    <w:rsid w:val="568B06F7"/>
    <w:rsid w:val="56EF6ED8"/>
    <w:rsid w:val="57154464"/>
    <w:rsid w:val="57CC546B"/>
    <w:rsid w:val="580E7831"/>
    <w:rsid w:val="58496ABB"/>
    <w:rsid w:val="58F72073"/>
    <w:rsid w:val="59617E35"/>
    <w:rsid w:val="59E21D47"/>
    <w:rsid w:val="5A511AB3"/>
    <w:rsid w:val="5B2B06FA"/>
    <w:rsid w:val="5D9407D9"/>
    <w:rsid w:val="5FE86BBA"/>
    <w:rsid w:val="62454703"/>
    <w:rsid w:val="62BD32C5"/>
    <w:rsid w:val="65B71508"/>
    <w:rsid w:val="675D1C3B"/>
    <w:rsid w:val="67FF0F45"/>
    <w:rsid w:val="68923B67"/>
    <w:rsid w:val="68A65864"/>
    <w:rsid w:val="6954706E"/>
    <w:rsid w:val="6A8676FB"/>
    <w:rsid w:val="6B696C8B"/>
    <w:rsid w:val="6C1825D5"/>
    <w:rsid w:val="6F0A67FA"/>
    <w:rsid w:val="6F9208F0"/>
    <w:rsid w:val="70C96594"/>
    <w:rsid w:val="719C7804"/>
    <w:rsid w:val="71A32941"/>
    <w:rsid w:val="760836BA"/>
    <w:rsid w:val="77AD4519"/>
    <w:rsid w:val="797177C8"/>
    <w:rsid w:val="79F44681"/>
    <w:rsid w:val="79FC7092"/>
    <w:rsid w:val="7B113011"/>
    <w:rsid w:val="7CC31701"/>
    <w:rsid w:val="7F15557D"/>
    <w:rsid w:val="7F231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AAA8E"/>
  <w15:docId w15:val="{F51AD34B-915B-4869-914A-3ECD438F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pPr>
      <w:jc w:val="left"/>
    </w:pPr>
    <w:rPr>
      <w:rFonts w:ascii="Times New Roman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rFonts w:ascii="Calibri" w:hAnsi="Calibri"/>
      <w:b/>
      <w:bCs/>
      <w:szCs w:val="22"/>
    </w:rPr>
  </w:style>
  <w:style w:type="character" w:styleId="ad">
    <w:name w:val="annotation reference"/>
    <w:semiHidden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semiHidden/>
    <w:rPr>
      <w:rFonts w:ascii="Times New Roman" w:eastAsia="宋体" w:hAnsi="Times New Roman" w:cs="Times New Roman"/>
      <w:szCs w:val="24"/>
    </w:rPr>
  </w:style>
  <w:style w:type="character" w:customStyle="1" w:styleId="aa">
    <w:name w:val="页眉 字符"/>
    <w:basedOn w:val="a0"/>
    <w:link w:val="a9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c">
    <w:name w:val="批注主题 字符"/>
    <w:basedOn w:val="a4"/>
    <w:link w:val="ab"/>
    <w:uiPriority w:val="99"/>
    <w:semiHidden/>
    <w:rPr>
      <w:rFonts w:ascii="Calibri" w:eastAsia="宋体" w:hAnsi="Calibri" w:cs="Times New Roman"/>
      <w:b/>
      <w:bCs/>
      <w:szCs w:val="24"/>
    </w:rPr>
  </w:style>
  <w:style w:type="paragraph" w:styleId="af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062B1B-F792-4BAF-8BE6-16865F13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286</Words>
  <Characters>1633</Characters>
  <Application>Microsoft Office Word</Application>
  <DocSecurity>0</DocSecurity>
  <Lines>13</Lines>
  <Paragraphs>3</Paragraphs>
  <ScaleCrop>false</ScaleCrop>
  <Company>Sky123.Org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 金</cp:lastModifiedBy>
  <cp:revision>5</cp:revision>
  <cp:lastPrinted>2016-04-14T01:02:00Z</cp:lastPrinted>
  <dcterms:created xsi:type="dcterms:W3CDTF">2025-03-09T13:49:00Z</dcterms:created>
  <dcterms:modified xsi:type="dcterms:W3CDTF">2025-03-09T15:34:00Z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ECF82D24FEDD42A3B8035B7865BADFE2_12</vt:lpwstr>
  </property>
  <property fmtid="{D5CDD505-2E9C-101B-9397-08002B2CF9AE}" pid="4" name="KSOTemplateDocerSaveRecord">
    <vt:lpwstr>eyJoZGlkIjoiMWVmNGIzNDllNDJkMDU3MDY5NTQ4YWRmYmYwMjM1ZmQiLCJ1c2VySWQiOiIyNjU0MDM1NDIifQ==</vt:lpwstr>
  </property>
</Properties>
</file>