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单元5 托幼机构膳食管理</w:t>
      </w:r>
    </w:p>
    <w:p>
      <w:pPr>
        <w:spacing w:line="500" w:lineRule="exact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学习任务1  婴幼儿食品安全维护</w:t>
      </w:r>
    </w:p>
    <w:p>
      <w:pPr>
        <w:spacing w:line="500" w:lineRule="exact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学习活动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  婴幼儿食品安全管理</w:t>
      </w:r>
    </w:p>
    <w:p>
      <w:pPr>
        <w:spacing w:line="500" w:lineRule="exact"/>
        <w:jc w:val="center"/>
        <w:rPr>
          <w:rFonts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教学参考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探索1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：托幼机构的食品安全现状如何？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案例：略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你如何看待这一问题？请小组合作查阅相关资料，写下观点及依据。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宋体" w:cs="Times New Roman"/>
          <w:b/>
          <w:bCs w:val="0"/>
          <w:sz w:val="24"/>
          <w:szCs w:val="28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ind w:firstLine="480" w:firstLineChars="200"/>
        <w:rPr>
          <w:rFonts w:hint="eastAsia" w:ascii="宋体" w:hAnsi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托幼机构食品的管理、制作和供给等呈现规模化态势，一旦出现食品安全问题就容易形成群体性事件。当前，在托幼机构中，仍会发生一些食品安全事件，部分机构在食品</w:t>
      </w:r>
      <w:r>
        <w:rPr>
          <w:rFonts w:hint="eastAsia" w:ascii="宋体" w:hAnsi="宋体" w:cs="Times New Roman"/>
          <w:bCs/>
          <w:sz w:val="24"/>
          <w:szCs w:val="24"/>
          <w:lang w:val="en-US" w:eastAsia="zh-CN"/>
        </w:rPr>
        <w:t>安</w:t>
      </w:r>
      <w:r>
        <w:rPr>
          <w:rFonts w:hint="eastAsia" w:ascii="宋体" w:hAnsi="宋体" w:eastAsia="宋体" w:cs="Times New Roman"/>
          <w:bCs/>
          <w:sz w:val="24"/>
          <w:szCs w:val="24"/>
        </w:rPr>
        <w:t>全管理上存在不足与隐患，这些都必须尽快加以整改。目前托幼机构食品安全现状较好，但在细节的规范化管理方面仍需加强</w:t>
      </w:r>
      <w:r>
        <w:rPr>
          <w:rFonts w:hint="eastAsia" w:ascii="宋体" w:hAnsi="宋体" w:cs="Times New Roman"/>
          <w:bCs/>
          <w:sz w:val="24"/>
          <w:szCs w:val="24"/>
          <w:lang w:eastAsia="zh-CN"/>
        </w:rPr>
        <w:t>。</w:t>
      </w:r>
      <w:r>
        <w:rPr>
          <w:rFonts w:hint="eastAsia" w:ascii="宋体" w:hAnsi="宋体" w:cs="Times New Roman"/>
          <w:bCs/>
          <w:sz w:val="24"/>
          <w:szCs w:val="24"/>
          <w:lang w:val="en-US" w:eastAsia="zh-CN"/>
        </w:rPr>
        <w:t>如重视园内餐具的消毒，而易忽视食品来源的安全性；托幼机构在取得餐饮服务许可证、建立各项食品安全制度，以及食物留样和消毒实施情况存在地域城乡差异；食品卫生管理存在办园性质差异。</w:t>
      </w:r>
    </w:p>
    <w:p>
      <w:pPr>
        <w:spacing w:line="360" w:lineRule="auto"/>
        <w:rPr>
          <w:rFonts w:hint="default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探索</w:t>
      </w:r>
      <w:r>
        <w:rPr>
          <w:rFonts w:hint="eastAsia" w:ascii="宋体" w:hAnsi="宋体" w:cs="宋体"/>
          <w:b/>
          <w:bCs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：</w:t>
      </w:r>
      <w:r>
        <w:rPr>
          <w:rFonts w:hint="eastAsia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  <w:t>托</w:t>
      </w:r>
      <w:r>
        <w:rPr>
          <w:rFonts w:hint="default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  <w:t>幼机构婴幼儿的食品安全管理包括哪些内容？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案例：略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请小组合作，查阅相关资料，列举托幼机构食品安全管理的内容与注意事项，并清楚、形象地向家长做介绍，使家长放心。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宋体" w:cs="Times New Roman"/>
          <w:b/>
          <w:bCs w:val="0"/>
          <w:sz w:val="24"/>
          <w:szCs w:val="28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ind w:firstLine="480" w:firstLineChars="200"/>
        <w:rPr>
          <w:rFonts w:hint="eastAsia" w:ascii="宋体" w:hAnsi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托幼机构食品安全管理的内容主要有以下五个方面：1.严把食品采购关，确保食品来源安全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；</w:t>
      </w:r>
      <w:r>
        <w:rPr>
          <w:rFonts w:hint="default" w:ascii="宋体" w:hAnsi="宋体" w:eastAsia="宋体" w:cs="Times New Roman"/>
          <w:bCs/>
          <w:sz w:val="24"/>
          <w:szCs w:val="24"/>
          <w:lang w:val="en-US" w:eastAsia="zh-CN"/>
        </w:rPr>
        <w:t>2.食品分类存放、器具分开使用，避免细菌交叉污染</w:t>
      </w: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；</w:t>
      </w:r>
      <w:r>
        <w:rPr>
          <w:rFonts w:hint="default" w:ascii="宋体" w:hAnsi="宋体" w:eastAsia="宋体" w:cs="Times New Roman"/>
          <w:bCs/>
          <w:sz w:val="24"/>
          <w:szCs w:val="24"/>
          <w:lang w:val="en-US" w:eastAsia="zh-CN"/>
        </w:rPr>
        <w:t>3.加强烹饪加工的卫生与安全</w:t>
      </w: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；</w:t>
      </w:r>
      <w:r>
        <w:rPr>
          <w:rFonts w:hint="default" w:ascii="宋体" w:hAnsi="宋体" w:eastAsia="宋体" w:cs="Times New Roman"/>
          <w:bCs/>
          <w:sz w:val="24"/>
          <w:szCs w:val="24"/>
          <w:lang w:val="en-US" w:eastAsia="zh-CN"/>
        </w:rPr>
        <w:t>4.确保环境卫生和服务人员健康</w:t>
      </w:r>
      <w:r>
        <w:rPr>
          <w:rFonts w:hint="eastAsia" w:ascii="宋体" w:hAnsi="宋体" w:cs="Times New Roman"/>
          <w:bCs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 w:cs="Times New Roman"/>
          <w:bCs/>
          <w:sz w:val="24"/>
          <w:szCs w:val="24"/>
        </w:rPr>
        <w:t>5.严格对厨具、餐具进行消毒</w:t>
      </w:r>
      <w:r>
        <w:rPr>
          <w:rFonts w:hint="eastAsia" w:ascii="宋体" w:hAnsi="宋体" w:cs="Times New Roman"/>
          <w:bCs/>
          <w:sz w:val="24"/>
          <w:szCs w:val="24"/>
          <w:lang w:eastAsia="zh-CN"/>
        </w:rPr>
        <w:t>。</w:t>
      </w:r>
      <w:r>
        <w:rPr>
          <w:rFonts w:hint="eastAsia" w:ascii="宋体" w:hAnsi="宋体" w:cs="Times New Roman"/>
          <w:bCs/>
          <w:sz w:val="24"/>
          <w:szCs w:val="24"/>
          <w:lang w:val="en-US" w:eastAsia="zh-CN"/>
        </w:rPr>
        <w:t>每个内容中的注意事项参考学习支持2。</w:t>
      </w:r>
    </w:p>
    <w:p>
      <w:pPr>
        <w:spacing w:line="360" w:lineRule="auto"/>
        <w:ind w:firstLine="480" w:firstLineChars="200"/>
        <w:rPr>
          <w:rFonts w:hint="eastAsia" w:ascii="宋体" w:hAnsi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Cs/>
          <w:sz w:val="24"/>
          <w:szCs w:val="24"/>
          <w:lang w:val="en-US" w:eastAsia="zh-CN"/>
        </w:rPr>
        <w:t>向家长做介绍时，需要注意讲述内容科学、规范；讲述语气亲切，文明礼貌；讲述方式形象化、具体化，清晰易懂。</w:t>
      </w:r>
    </w:p>
    <w:p>
      <w:pPr>
        <w:spacing w:line="360" w:lineRule="auto"/>
        <w:rPr>
          <w:rFonts w:hint="default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  <w:t>探索3：</w:t>
      </w:r>
      <w:r>
        <w:rPr>
          <w:rFonts w:hint="default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  <w:t>如何对婴幼儿进行食品安全教育？</w:t>
      </w:r>
    </w:p>
    <w:p>
      <w:pPr>
        <w:spacing w:line="360" w:lineRule="auto"/>
        <w:ind w:firstLine="482" w:firstLineChars="200"/>
        <w:rPr>
          <w:rFonts w:hint="eastAsia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  <w:t>案例：略</w:t>
      </w:r>
    </w:p>
    <w:p>
      <w:pPr>
        <w:spacing w:line="360" w:lineRule="auto"/>
        <w:ind w:firstLine="482" w:firstLineChars="200"/>
        <w:rPr>
          <w:rFonts w:hint="default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default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  <w:t>你知道可以通过哪些途径对幼儿进行食品安全教育吗？请根据身边的资料和学习经验，小组合作写下你们的见解，并选取其中的一种途径开展模拟教育。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宋体" w:cs="Times New Roman"/>
          <w:b/>
          <w:bCs w:val="0"/>
          <w:sz w:val="24"/>
          <w:szCs w:val="28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ind w:firstLine="480" w:firstLineChars="200"/>
        <w:rPr>
          <w:rFonts w:hint="eastAsia" w:ascii="宋体" w:hAnsi="宋体" w:cs="Times New Roman"/>
          <w:bCs/>
          <w:sz w:val="24"/>
          <w:szCs w:val="24"/>
          <w:lang w:eastAsia="zh-CN"/>
        </w:rPr>
      </w:pPr>
      <w:r>
        <w:rPr>
          <w:rFonts w:hint="eastAsia" w:ascii="宋体" w:hAnsi="宋体" w:cs="Times New Roman"/>
          <w:bCs/>
          <w:sz w:val="24"/>
          <w:szCs w:val="24"/>
          <w:lang w:val="en-US" w:eastAsia="zh-CN"/>
        </w:rPr>
        <w:t>可以通过以下途径对幼儿进行食品安全教育：</w:t>
      </w:r>
      <w:r>
        <w:rPr>
          <w:rFonts w:hint="eastAsia" w:ascii="宋体" w:hAnsi="宋体" w:eastAsia="宋体" w:cs="Times New Roman"/>
          <w:bCs/>
          <w:sz w:val="24"/>
          <w:szCs w:val="24"/>
        </w:rPr>
        <w:t>1.创设环境，树立婴幼儿的食品安全意识</w:t>
      </w:r>
      <w:r>
        <w:rPr>
          <w:rFonts w:hint="eastAsia" w:ascii="宋体" w:hAnsi="宋体" w:cs="Times New Roman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Times New Roman"/>
          <w:bCs/>
          <w:sz w:val="24"/>
          <w:szCs w:val="24"/>
        </w:rPr>
        <w:t>2.开展活动，进行婴幼儿食品安全教育实践</w:t>
      </w:r>
      <w:r>
        <w:rPr>
          <w:rFonts w:hint="eastAsia" w:ascii="宋体" w:hAnsi="宋体" w:cs="Times New Roman"/>
          <w:bCs/>
          <w:sz w:val="24"/>
          <w:szCs w:val="24"/>
          <w:lang w:eastAsia="zh-CN"/>
        </w:rPr>
        <w:t>；3.借助外力，补充食品安全知识。</w:t>
      </w:r>
    </w:p>
    <w:p>
      <w:pPr>
        <w:spacing w:line="360" w:lineRule="auto"/>
        <w:ind w:firstLine="480" w:firstLineChars="200"/>
        <w:rPr>
          <w:rFonts w:hint="eastAsia" w:ascii="宋体" w:hAnsi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Cs/>
          <w:sz w:val="24"/>
          <w:szCs w:val="24"/>
          <w:lang w:val="en-US" w:eastAsia="zh-CN"/>
        </w:rPr>
        <w:t>教师可通过各种集体教学的方式或游戏活动，提高婴幼儿对食品安全的有效认知。比如，引导婴幼儿养成良好的卫生习惯（勤洗手、吃水果前将水果洗干净等）；引导婴幼儿识别健康食品标识，包括企业食品生产许可标识（“QS”标）、生产日期等。与幼儿沟通时，应遵循幼儿的年龄特点与发展规律，将语言形象化、拟人化、故事化，充分发挥幼儿的主观能动性与学习的积极性。</w:t>
      </w:r>
    </w:p>
    <w:p>
      <w:pPr>
        <w:spacing w:line="360" w:lineRule="auto"/>
        <w:rPr>
          <w:rFonts w:hint="default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  <w:t>探索4：</w:t>
      </w:r>
      <w:r>
        <w:rPr>
          <w:rFonts w:hint="default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  <w:t>如何实现家园食品安全共育？</w:t>
      </w:r>
    </w:p>
    <w:p>
      <w:pPr>
        <w:spacing w:line="360" w:lineRule="auto"/>
        <w:ind w:firstLine="482" w:firstLineChars="200"/>
        <w:rPr>
          <w:rFonts w:hint="eastAsia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  <w:t>案例：略</w:t>
      </w:r>
    </w:p>
    <w:p>
      <w:pPr>
        <w:spacing w:line="360" w:lineRule="auto"/>
        <w:ind w:firstLine="482" w:firstLineChars="200"/>
        <w:rPr>
          <w:rFonts w:hint="eastAsia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  <w:t>由以上案例可见，婴幼儿的食品安全教育需要教师和家长的共同努力。请你针对食品安全问题，任选角度（食品选购、食品卫生等）与家长进行沟通。小组合作模拟表演，并写下表演感悟。</w:t>
      </w:r>
    </w:p>
    <w:p>
      <w:pPr>
        <w:spacing w:line="360" w:lineRule="auto"/>
        <w:rPr>
          <w:rFonts w:hint="eastAsia" w:ascii="Times New Roman" w:hAnsi="Times New Roman" w:eastAsia="宋体" w:cs="Times New Roman"/>
          <w:b/>
          <w:bCs w:val="0"/>
          <w:sz w:val="24"/>
          <w:szCs w:val="28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ind w:firstLine="480" w:firstLineChars="200"/>
        <w:rPr>
          <w:rFonts w:hint="default" w:ascii="宋体" w:hAnsi="宋体" w:cs="Times New Roman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首先应注意</w:t>
      </w:r>
      <w:bookmarkStart w:id="0" w:name="_GoBack"/>
      <w:bookmarkEnd w:id="0"/>
      <w:r>
        <w:rPr>
          <w:rFonts w:hint="eastAsia" w:ascii="宋体" w:hAnsi="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知识的科学性。在此基础上，</w:t>
      </w:r>
      <w:r>
        <w:rPr>
          <w:rFonts w:hint="eastAsia" w:ascii="宋体" w:hAnsi="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与家长沟通时应注意以下技巧：始终站在幼儿的角度思考问题；多用第一人称，拉近沟通的距离；沟通的重点与方式要因人而异(文化、性格、态度)。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品尚黑简体">
    <w:altName w:val="黑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方正细等线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字魂">
    <w:altName w:val="宋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腾祥智黑简">
    <w:altName w:val="黑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方正细黑一勵">
    <w:altName w:val="黑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方正书宋ì勵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品尚中黑简体">
    <w:altName w:val="黑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方正细黑一">
    <w:altName w:val="黑体"/>
    <w:panose1 w:val="00000000000000000000"/>
    <w:charset w:val="86"/>
    <w:family w:val="swiss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center"/>
      <w:rPr>
        <w:rFonts w:hint="eastAsia" w:ascii="宋体" w:hAnsi="宋体" w:eastAsia="宋体" w:cs="宋体"/>
        <w:sz w:val="24"/>
        <w:szCs w:val="40"/>
        <w:lang w:val="en-US" w:eastAsia="zh-CN"/>
      </w:rPr>
    </w:pPr>
    <w:r>
      <w:rPr>
        <w:rFonts w:hint="eastAsia" w:ascii="宋体" w:hAnsi="宋体" w:eastAsia="宋体" w:cs="宋体"/>
        <w:sz w:val="24"/>
        <w:szCs w:val="40"/>
        <w:lang w:val="en-US" w:eastAsia="zh-CN"/>
      </w:rPr>
      <w:t>单元5 托幼机构膳食管理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mYjUwZjA5NjU2NDJiN2NmYmU3ZGIxZjAwODZjMjYifQ=="/>
  </w:docVars>
  <w:rsids>
    <w:rsidRoot w:val="00172A27"/>
    <w:rsid w:val="013637D1"/>
    <w:rsid w:val="04A46CA4"/>
    <w:rsid w:val="083043F2"/>
    <w:rsid w:val="0BB2614A"/>
    <w:rsid w:val="0D004092"/>
    <w:rsid w:val="0E2C21E4"/>
    <w:rsid w:val="12C726FA"/>
    <w:rsid w:val="12D04D14"/>
    <w:rsid w:val="137141F5"/>
    <w:rsid w:val="14CA62B3"/>
    <w:rsid w:val="1767603B"/>
    <w:rsid w:val="19F65454"/>
    <w:rsid w:val="1AB8095B"/>
    <w:rsid w:val="1C5A616E"/>
    <w:rsid w:val="1D412E8A"/>
    <w:rsid w:val="237A03CD"/>
    <w:rsid w:val="23A91789"/>
    <w:rsid w:val="258C4EBE"/>
    <w:rsid w:val="26C30DB4"/>
    <w:rsid w:val="2AEF03C9"/>
    <w:rsid w:val="2CEE645F"/>
    <w:rsid w:val="2E821554"/>
    <w:rsid w:val="2F3E191F"/>
    <w:rsid w:val="33490893"/>
    <w:rsid w:val="34E70363"/>
    <w:rsid w:val="35DC6B15"/>
    <w:rsid w:val="36453593"/>
    <w:rsid w:val="3647730B"/>
    <w:rsid w:val="364E10E6"/>
    <w:rsid w:val="38A722E3"/>
    <w:rsid w:val="39EB4452"/>
    <w:rsid w:val="3A970136"/>
    <w:rsid w:val="3D404AB5"/>
    <w:rsid w:val="47BC742D"/>
    <w:rsid w:val="48E94252"/>
    <w:rsid w:val="4B644064"/>
    <w:rsid w:val="4C0F3FD0"/>
    <w:rsid w:val="4C7E1155"/>
    <w:rsid w:val="4EAC01FC"/>
    <w:rsid w:val="4EC70B92"/>
    <w:rsid w:val="4F2558B8"/>
    <w:rsid w:val="50EF617E"/>
    <w:rsid w:val="519D207E"/>
    <w:rsid w:val="52CF44B9"/>
    <w:rsid w:val="53230361"/>
    <w:rsid w:val="57201787"/>
    <w:rsid w:val="586E207E"/>
    <w:rsid w:val="5B8F0C89"/>
    <w:rsid w:val="60310561"/>
    <w:rsid w:val="62456545"/>
    <w:rsid w:val="64267CB1"/>
    <w:rsid w:val="68783177"/>
    <w:rsid w:val="69D16911"/>
    <w:rsid w:val="6AEB3A02"/>
    <w:rsid w:val="6C5C6966"/>
    <w:rsid w:val="7004359C"/>
    <w:rsid w:val="75371D1E"/>
    <w:rsid w:val="76A71125"/>
    <w:rsid w:val="780D320A"/>
    <w:rsid w:val="79B002F1"/>
    <w:rsid w:val="7FD6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Default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方正品尚黑简体" w:hAnsi="方正品尚黑简体" w:eastAsia="方正品尚黑简体"/>
      <w:color w:val="000000"/>
      <w:sz w:val="24"/>
      <w:szCs w:val="24"/>
    </w:rPr>
  </w:style>
  <w:style w:type="paragraph" w:customStyle="1" w:styleId="7">
    <w:name w:val="Pa3"/>
    <w:basedOn w:val="6"/>
    <w:next w:val="6"/>
    <w:unhideWhenUsed/>
    <w:uiPriority w:val="99"/>
    <w:pPr>
      <w:spacing w:beforeLines="0" w:afterLines="0" w:line="241" w:lineRule="atLeast"/>
    </w:pPr>
    <w:rPr>
      <w:rFonts w:hint="default"/>
      <w:sz w:val="24"/>
      <w:szCs w:val="24"/>
    </w:rPr>
  </w:style>
  <w:style w:type="character" w:customStyle="1" w:styleId="8">
    <w:name w:val="A12"/>
    <w:unhideWhenUsed/>
    <w:uiPriority w:val="99"/>
    <w:rPr>
      <w:rFonts w:hint="eastAsia"/>
      <w:sz w:val="21"/>
      <w:szCs w:val="24"/>
    </w:rPr>
  </w:style>
  <w:style w:type="paragraph" w:customStyle="1" w:styleId="9">
    <w:name w:val="Pa47"/>
    <w:basedOn w:val="6"/>
    <w:next w:val="6"/>
    <w:unhideWhenUsed/>
    <w:uiPriority w:val="99"/>
    <w:pPr>
      <w:spacing w:beforeLines="0" w:afterLines="0" w:line="241" w:lineRule="atLeast"/>
    </w:pPr>
    <w:rPr>
      <w:rFonts w:hint="default"/>
      <w:sz w:val="24"/>
      <w:szCs w:val="24"/>
    </w:rPr>
  </w:style>
  <w:style w:type="character" w:customStyle="1" w:styleId="10">
    <w:name w:val="A11"/>
    <w:unhideWhenUsed/>
    <w:uiPriority w:val="99"/>
    <w:rPr>
      <w:rFonts w:hint="eastAsia"/>
      <w:sz w:val="21"/>
      <w:szCs w:val="24"/>
    </w:rPr>
  </w:style>
  <w:style w:type="paragraph" w:customStyle="1" w:styleId="11">
    <w:name w:val="Pa1"/>
    <w:basedOn w:val="6"/>
    <w:next w:val="6"/>
    <w:unhideWhenUsed/>
    <w:uiPriority w:val="99"/>
    <w:pPr>
      <w:spacing w:beforeLines="0" w:afterLines="0" w:line="241" w:lineRule="atLeast"/>
    </w:pPr>
    <w:rPr>
      <w:rFonts w:hint="default"/>
      <w:sz w:val="24"/>
      <w:szCs w:val="24"/>
    </w:rPr>
  </w:style>
  <w:style w:type="character" w:customStyle="1" w:styleId="12">
    <w:name w:val="A18"/>
    <w:unhideWhenUsed/>
    <w:uiPriority w:val="99"/>
    <w:rPr>
      <w:rFonts w:hint="eastAsia"/>
      <w:sz w:val="60"/>
      <w:szCs w:val="24"/>
    </w:rPr>
  </w:style>
  <w:style w:type="paragraph" w:customStyle="1" w:styleId="13">
    <w:name w:val="Pa56"/>
    <w:basedOn w:val="6"/>
    <w:next w:val="6"/>
    <w:unhideWhenUsed/>
    <w:uiPriority w:val="99"/>
    <w:pPr>
      <w:spacing w:beforeLines="0" w:afterLines="0" w:line="221" w:lineRule="atLeast"/>
    </w:pPr>
    <w:rPr>
      <w:rFonts w:hint="default"/>
      <w:sz w:val="24"/>
      <w:szCs w:val="24"/>
    </w:rPr>
  </w:style>
  <w:style w:type="paragraph" w:customStyle="1" w:styleId="14">
    <w:name w:val="Pa58"/>
    <w:basedOn w:val="6"/>
    <w:next w:val="6"/>
    <w:unhideWhenUsed/>
    <w:uiPriority w:val="99"/>
    <w:pPr>
      <w:spacing w:beforeLines="0" w:afterLines="0" w:line="211" w:lineRule="atLeast"/>
    </w:pPr>
    <w:rPr>
      <w:rFonts w:hint="default"/>
      <w:sz w:val="24"/>
      <w:szCs w:val="24"/>
    </w:rPr>
  </w:style>
  <w:style w:type="paragraph" w:customStyle="1" w:styleId="15">
    <w:name w:val="Pa55"/>
    <w:basedOn w:val="6"/>
    <w:next w:val="6"/>
    <w:unhideWhenUsed/>
    <w:uiPriority w:val="99"/>
    <w:pPr>
      <w:spacing w:beforeLines="0" w:afterLines="0" w:line="211" w:lineRule="atLeast"/>
    </w:pPr>
    <w:rPr>
      <w:rFonts w:hint="default"/>
      <w:sz w:val="24"/>
      <w:szCs w:val="24"/>
    </w:rPr>
  </w:style>
  <w:style w:type="paragraph" w:customStyle="1" w:styleId="16">
    <w:name w:val="Pa61"/>
    <w:basedOn w:val="6"/>
    <w:next w:val="6"/>
    <w:unhideWhenUsed/>
    <w:uiPriority w:val="99"/>
    <w:pPr>
      <w:spacing w:beforeLines="0" w:afterLines="0" w:line="231" w:lineRule="atLeast"/>
    </w:pPr>
    <w:rPr>
      <w:rFonts w:hint="default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1108</Words>
  <Characters>1117</Characters>
  <Lines>0</Lines>
  <Paragraphs>0</Paragraphs>
  <TotalTime>1</TotalTime>
  <ScaleCrop>false</ScaleCrop>
  <LinksUpToDate>false</LinksUpToDate>
  <CharactersWithSpaces>1122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2022-10-03T11:15:00Z</dcterms:created>
  <dc:creator>210913-2</dc:creator>
  <cp:lastModifiedBy>朱霁雅</cp:lastModifiedBy>
  <dcterms:modified xsi:type="dcterms:W3CDTF">2023-05-06T10:41:18Z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6CDD0BD04FAF4F898E3DC7DE4AC047C0</vt:lpwstr>
  </property>
</Properties>
</file>