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单元5 托幼机构膳食管理</w:t>
      </w:r>
    </w:p>
    <w:p>
      <w:pPr>
        <w:pStyle w:val="3"/>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任务2托幼机构食谱编制与膳食评价</w:t>
      </w:r>
    </w:p>
    <w:p>
      <w:pPr>
        <w:pStyle w:val="4"/>
        <w:pageBreakBefore w:val="0"/>
        <w:widowControl w:val="0"/>
        <w:kinsoku/>
        <w:wordWrap/>
        <w:overflowPunct/>
        <w:topLinePunct w:val="0"/>
        <w:autoSpaceDE/>
        <w:autoSpaceDN/>
        <w:bidi w:val="0"/>
        <w:adjustRightInd/>
        <w:snapToGrid/>
        <w:spacing w:before="0" w:after="0" w:line="440" w:lineRule="exact"/>
        <w:jc w:val="center"/>
        <w:textAlignment w:val="auto"/>
        <w:rPr>
          <w:rFonts w:hint="default" w:ascii="微软雅黑" w:hAnsi="微软雅黑" w:eastAsia="微软雅黑" w:cs="微软雅黑"/>
          <w:lang w:val="en-US" w:eastAsia="zh-CN"/>
        </w:rPr>
      </w:pPr>
      <w:r>
        <w:rPr>
          <w:rFonts w:hint="eastAsia" w:ascii="微软雅黑" w:hAnsi="微软雅黑" w:eastAsia="微软雅黑" w:cs="微软雅黑"/>
        </w:rPr>
        <w:t>学习活动</w:t>
      </w:r>
      <w:r>
        <w:rPr>
          <w:rFonts w:hint="eastAsia" w:ascii="微软雅黑" w:hAnsi="微软雅黑" w:eastAsia="微软雅黑" w:cs="微软雅黑"/>
          <w:lang w:val="en-US" w:eastAsia="zh-CN"/>
        </w:rPr>
        <w:t>2</w:t>
      </w:r>
      <w:r>
        <w:rPr>
          <w:rFonts w:hint="eastAsia" w:ascii="微软雅黑" w:hAnsi="微软雅黑" w:eastAsia="微软雅黑" w:cs="微软雅黑"/>
        </w:rPr>
        <w:t>　托幼机构</w:t>
      </w:r>
      <w:r>
        <w:rPr>
          <w:rFonts w:hint="eastAsia" w:ascii="微软雅黑" w:hAnsi="微软雅黑" w:eastAsia="微软雅黑" w:cs="微软雅黑"/>
          <w:lang w:val="en-US" w:eastAsia="zh-CN"/>
        </w:rPr>
        <w:t>膳食评价</w:t>
      </w:r>
    </w:p>
    <w:p>
      <w:pPr>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教学参考</w:t>
      </w:r>
    </w:p>
    <w:p>
      <w:pPr>
        <w:rPr>
          <w:rFonts w:hint="eastAsia"/>
          <w:b/>
          <w:bCs/>
          <w:sz w:val="28"/>
          <w:szCs w:val="28"/>
        </w:rPr>
      </w:pPr>
      <w:r>
        <w:rPr>
          <w:rFonts w:hint="eastAsia"/>
          <w:b/>
          <w:bCs/>
          <w:sz w:val="28"/>
          <w:szCs w:val="28"/>
        </w:rPr>
        <w:t>探索1</w:t>
      </w:r>
      <w:r>
        <w:rPr>
          <w:b/>
          <w:bCs/>
          <w:sz w:val="28"/>
          <w:szCs w:val="28"/>
        </w:rPr>
        <w:t xml:space="preserve"> </w:t>
      </w:r>
      <w:r>
        <w:rPr>
          <w:rFonts w:hint="eastAsia"/>
          <w:b/>
          <w:bCs/>
          <w:sz w:val="28"/>
          <w:szCs w:val="28"/>
        </w:rPr>
        <w:t>：如何进行食物摄入量调查？</w:t>
      </w: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表 5-2-3是晓彤托育园采购的托大班（2—3岁幼儿）周一部分食物的重量（折</w:t>
      </w: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合生均）以及进餐后剩余的食物重量（折合生均），请小组合作，根据“食物分类一览表”（见教材附表-6），完成以下数据的填写。</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（1）查找各种食物所属的类别。</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（2）计算出各种食物的净重。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（3）根据食物的生熟比值，计算出幼儿实际摄入的食物净重。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（4）如果所计算的食物重量不准确，将对幼儿健康带来哪些影响？</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填表参考：</w:t>
      </w:r>
    </w:p>
    <w:p>
      <w:pPr>
        <w:numPr>
          <w:ilvl w:val="0"/>
          <w:numId w:val="0"/>
        </w:numPr>
        <w:ind w:firstLine="482"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食物净重量</w:t>
      </w:r>
      <w:r>
        <w:rPr>
          <w:rFonts w:hint="eastAsia" w:ascii="宋体" w:hAnsi="宋体" w:eastAsia="宋体" w:cs="宋体"/>
          <w:b w:val="0"/>
          <w:bCs w:val="0"/>
          <w:color w:val="FF0000"/>
          <w:sz w:val="24"/>
          <w:szCs w:val="24"/>
          <w:lang w:val="en-US" w:eastAsia="zh-CN"/>
        </w:rPr>
        <w:t xml:space="preserve"> = 食物原料重量 × 可食部分比例 【</w:t>
      </w:r>
      <w:r>
        <w:rPr>
          <w:rFonts w:hint="eastAsia" w:ascii="仿宋" w:hAnsi="仿宋" w:eastAsia="仿宋" w:cs="仿宋"/>
          <w:b w:val="0"/>
          <w:bCs w:val="0"/>
          <w:color w:val="FF0000"/>
          <w:sz w:val="22"/>
          <w:szCs w:val="22"/>
          <w:lang w:val="en-US" w:eastAsia="zh-CN"/>
        </w:rPr>
        <w:t xml:space="preserve"> 注：食物可食部分比例可通过查找教材后“附表-5 常用食物成分表”的“食部(%)”数字获得</w:t>
      </w:r>
      <w:r>
        <w:rPr>
          <w:rFonts w:hint="eastAsia" w:ascii="宋体" w:hAnsi="宋体" w:eastAsia="宋体" w:cs="宋体"/>
          <w:b w:val="0"/>
          <w:bCs w:val="0"/>
          <w:color w:val="FF0000"/>
          <w:sz w:val="24"/>
          <w:szCs w:val="24"/>
          <w:lang w:val="en-US" w:eastAsia="zh-CN"/>
        </w:rPr>
        <w:t>】</w:t>
      </w:r>
    </w:p>
    <w:p>
      <w:pPr>
        <w:numPr>
          <w:ilvl w:val="0"/>
          <w:numId w:val="0"/>
        </w:numPr>
        <w:ind w:firstLine="480"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如：通过查找“食物成分表”得知，鸡蛋的可食部分（</w:t>
      </w:r>
      <w:r>
        <w:rPr>
          <w:rFonts w:hint="eastAsia" w:ascii="仿宋" w:hAnsi="仿宋" w:eastAsia="仿宋" w:cs="仿宋"/>
          <w:b w:val="0"/>
          <w:bCs w:val="0"/>
          <w:color w:val="FF0000"/>
          <w:sz w:val="22"/>
          <w:szCs w:val="22"/>
          <w:lang w:val="en-US" w:eastAsia="zh-CN"/>
        </w:rPr>
        <w:t>简称“食部”</w:t>
      </w:r>
      <w:r>
        <w:rPr>
          <w:rFonts w:hint="eastAsia" w:ascii="宋体" w:hAnsi="宋体" w:eastAsia="宋体" w:cs="宋体"/>
          <w:b w:val="0"/>
          <w:bCs w:val="0"/>
          <w:color w:val="FF0000"/>
          <w:sz w:val="24"/>
          <w:szCs w:val="24"/>
          <w:lang w:val="en-US" w:eastAsia="zh-CN"/>
        </w:rPr>
        <w:t>）为88%。所以表中鸡蛋的净重 = 50g×88% = 44g</w:t>
      </w:r>
    </w:p>
    <w:p>
      <w:pPr>
        <w:numPr>
          <w:ilvl w:val="0"/>
          <w:numId w:val="0"/>
        </w:numPr>
        <w:ind w:firstLine="482"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食物的“生熟比”</w:t>
      </w:r>
      <w:r>
        <w:rPr>
          <w:rFonts w:hint="eastAsia" w:ascii="宋体" w:hAnsi="宋体" w:eastAsia="宋体" w:cs="宋体"/>
          <w:b w:val="0"/>
          <w:bCs w:val="0"/>
          <w:color w:val="FF0000"/>
          <w:sz w:val="24"/>
          <w:szCs w:val="24"/>
          <w:lang w:val="en-US" w:eastAsia="zh-CN"/>
        </w:rPr>
        <w:t>指的是生食物的净重与熟食物的比例。例如：大米的生熟比为4，也即1g生大米，加水煮熟后，成4g米饭。</w:t>
      </w:r>
    </w:p>
    <w:p>
      <w:pPr>
        <w:numPr>
          <w:ilvl w:val="0"/>
          <w:numId w:val="0"/>
        </w:numPr>
        <w:ind w:firstLine="482" w:firstLineChars="200"/>
        <w:rPr>
          <w:rFonts w:hint="default"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 xml:space="preserve">食用食物的量 </w:t>
      </w:r>
      <w:r>
        <w:rPr>
          <w:rFonts w:hint="eastAsia" w:ascii="宋体" w:hAnsi="宋体" w:eastAsia="宋体" w:cs="宋体"/>
          <w:b w:val="0"/>
          <w:bCs w:val="0"/>
          <w:color w:val="FF0000"/>
          <w:sz w:val="24"/>
          <w:szCs w:val="24"/>
          <w:lang w:val="en-US" w:eastAsia="zh-CN"/>
        </w:rPr>
        <w:t>= 食物原料重量—剩余食物量【</w:t>
      </w:r>
      <w:r>
        <w:rPr>
          <w:rFonts w:hint="eastAsia" w:ascii="仿宋" w:hAnsi="仿宋" w:eastAsia="仿宋" w:cs="仿宋"/>
          <w:b w:val="0"/>
          <w:bCs w:val="0"/>
          <w:color w:val="FF0000"/>
          <w:sz w:val="22"/>
          <w:szCs w:val="22"/>
          <w:lang w:val="en-US" w:eastAsia="zh-CN"/>
        </w:rPr>
        <w:t>注：下表食物的可食部均为100%，所以剩余食物的净重，即为剩余食物的重量。剩余食物的净重=剩余熟食的量÷生熟比</w:t>
      </w:r>
      <w:r>
        <w:rPr>
          <w:rFonts w:hint="eastAsia" w:ascii="宋体" w:hAnsi="宋体" w:eastAsia="宋体" w:cs="宋体"/>
          <w:b w:val="0"/>
          <w:bCs w:val="0"/>
          <w:color w:val="FF0000"/>
          <w:sz w:val="24"/>
          <w:szCs w:val="24"/>
          <w:lang w:val="en-US" w:eastAsia="zh-CN"/>
        </w:rPr>
        <w:t>】</w:t>
      </w:r>
    </w:p>
    <w:p>
      <w:pPr>
        <w:keepNext w:val="0"/>
        <w:keepLines w:val="0"/>
        <w:widowControl/>
        <w:suppressLineNumbers w:val="0"/>
        <w:jc w:val="center"/>
        <w:rPr>
          <w:rFonts w:hint="eastAsia" w:ascii="宋体" w:hAnsi="宋体" w:eastAsia="宋体" w:cs="宋体"/>
          <w:color w:val="231F20"/>
          <w:kern w:val="0"/>
          <w:sz w:val="24"/>
          <w:szCs w:val="24"/>
          <w:lang w:val="en-US" w:eastAsia="zh-CN" w:bidi="ar"/>
        </w:rPr>
      </w:pPr>
    </w:p>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231F20"/>
          <w:kern w:val="0"/>
          <w:sz w:val="24"/>
          <w:szCs w:val="24"/>
          <w:lang w:val="en-US" w:eastAsia="zh-CN" w:bidi="ar"/>
        </w:rPr>
        <w:t>表 5—2—3 晓彤托育园周一采购的部分食物重量（折合生均）</w:t>
      </w:r>
    </w:p>
    <w:tbl>
      <w:tblPr>
        <w:tblStyle w:val="9"/>
        <w:tblpPr w:leftFromText="180" w:rightFromText="180" w:vertAnchor="text" w:horzAnchor="page" w:tblpX="1317" w:tblpY="85"/>
        <w:tblOverlap w:val="never"/>
        <w:tblW w:w="9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2"/>
        <w:gridCol w:w="1720"/>
        <w:gridCol w:w="1469"/>
        <w:gridCol w:w="931"/>
        <w:gridCol w:w="1261"/>
        <w:gridCol w:w="940"/>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exact"/>
        </w:trPr>
        <w:tc>
          <w:tcPr>
            <w:tcW w:w="2002"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食物</w:t>
            </w:r>
          </w:p>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类别</w:t>
            </w:r>
          </w:p>
        </w:tc>
        <w:tc>
          <w:tcPr>
            <w:tcW w:w="1720"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食物名称</w:t>
            </w:r>
          </w:p>
        </w:tc>
        <w:tc>
          <w:tcPr>
            <w:tcW w:w="1469"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原料重量(g)</w:t>
            </w:r>
          </w:p>
        </w:tc>
        <w:tc>
          <w:tcPr>
            <w:tcW w:w="931"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净重(g)</w:t>
            </w:r>
          </w:p>
        </w:tc>
        <w:tc>
          <w:tcPr>
            <w:tcW w:w="1261"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剩余熟食(g)</w:t>
            </w:r>
          </w:p>
        </w:tc>
        <w:tc>
          <w:tcPr>
            <w:tcW w:w="940"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生熟比</w:t>
            </w:r>
          </w:p>
        </w:tc>
        <w:tc>
          <w:tcPr>
            <w:tcW w:w="1274"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实际食用(g)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蔬菜类及制品</w:t>
            </w:r>
          </w:p>
        </w:tc>
        <w:tc>
          <w:tcPr>
            <w:tcW w:w="1720" w:type="dxa"/>
            <w:vAlign w:val="center"/>
          </w:tcPr>
          <w:p>
            <w:pPr>
              <w:adjustRightInd w:val="0"/>
              <w:snapToGrid w:val="0"/>
              <w:spacing w:line="360" w:lineRule="auto"/>
              <w:jc w:val="center"/>
              <w:rPr>
                <w:rFonts w:hint="eastAsia" w:ascii="仿宋" w:hAnsi="仿宋" w:eastAsia="仿宋" w:cs="仿宋"/>
                <w:szCs w:val="21"/>
                <w:lang w:eastAsia="zh-CN"/>
              </w:rPr>
            </w:pPr>
            <w:r>
              <w:rPr>
                <w:rFonts w:hint="eastAsia" w:ascii="仿宋" w:hAnsi="仿宋" w:eastAsia="仿宋" w:cs="仿宋"/>
                <w:szCs w:val="21"/>
                <w:lang w:val="en-US" w:eastAsia="zh-CN"/>
              </w:rPr>
              <w:t>番茄</w:t>
            </w:r>
          </w:p>
        </w:tc>
        <w:tc>
          <w:tcPr>
            <w:tcW w:w="1469"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lang w:val="en-US" w:eastAsia="zh-CN"/>
              </w:rPr>
              <w:t>80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80</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94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0.94</w:t>
            </w: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蛋类及制品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鸡蛋(红</w:t>
            </w:r>
            <w:r>
              <w:rPr>
                <w:rFonts w:hint="eastAsia" w:ascii="仿宋" w:hAnsi="仿宋" w:eastAsia="仿宋" w:cs="仿宋"/>
                <w:szCs w:val="21"/>
                <w:lang w:val="en-US" w:eastAsia="zh-CN"/>
              </w:rPr>
              <w:t>壳</w:t>
            </w:r>
            <w:r>
              <w:rPr>
                <w:rFonts w:hint="eastAsia" w:ascii="仿宋" w:hAnsi="仿宋" w:eastAsia="仿宋" w:cs="仿宋"/>
                <w:szCs w:val="21"/>
              </w:rPr>
              <w:t>)</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44</w:t>
            </w:r>
          </w:p>
        </w:tc>
        <w:tc>
          <w:tcPr>
            <w:tcW w:w="1261" w:type="dxa"/>
          </w:tcPr>
          <w:p>
            <w:pPr>
              <w:adjustRightInd w:val="0"/>
              <w:snapToGrid w:val="0"/>
              <w:spacing w:line="360" w:lineRule="auto"/>
              <w:jc w:val="center"/>
              <w:rPr>
                <w:rFonts w:hint="eastAsia" w:ascii="仿宋" w:hAnsi="仿宋" w:eastAsia="仿宋" w:cs="仿宋"/>
                <w:szCs w:val="21"/>
                <w:lang w:eastAsia="zh-CN"/>
              </w:rPr>
            </w:pPr>
            <w:r>
              <w:rPr>
                <w:rFonts w:hint="eastAsia" w:ascii="仿宋" w:hAnsi="仿宋" w:eastAsia="仿宋" w:cs="仿宋"/>
                <w:szCs w:val="21"/>
                <w:lang w:val="en-US" w:eastAsia="zh-CN"/>
              </w:rPr>
              <w:t>5</w:t>
            </w:r>
          </w:p>
        </w:tc>
        <w:tc>
          <w:tcPr>
            <w:tcW w:w="94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lang w:val="en-US" w:eastAsia="zh-CN"/>
              </w:rPr>
              <w:t>0.9</w:t>
            </w: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水果类及制品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苹果</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76</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rPr>
        <w:tc>
          <w:tcPr>
            <w:tcW w:w="2002" w:type="dxa"/>
            <w:vAlign w:val="center"/>
          </w:tcPr>
          <w:p>
            <w:pPr>
              <w:adjustRightInd w:val="0"/>
              <w:snapToGrid w:val="0"/>
              <w:spacing w:line="240" w:lineRule="auto"/>
              <w:jc w:val="left"/>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薯类、淀粉及制品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红薯(红心）</w:t>
            </w:r>
          </w:p>
        </w:tc>
        <w:tc>
          <w:tcPr>
            <w:tcW w:w="1469"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40</w:t>
            </w:r>
          </w:p>
        </w:tc>
        <w:tc>
          <w:tcPr>
            <w:tcW w:w="931"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36</w:t>
            </w:r>
          </w:p>
        </w:tc>
        <w:tc>
          <w:tcPr>
            <w:tcW w:w="1261"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vAlign w:val="center"/>
          </w:tcPr>
          <w:p>
            <w:pPr>
              <w:adjustRightInd w:val="0"/>
              <w:snapToGrid w:val="0"/>
              <w:spacing w:line="360" w:lineRule="auto"/>
              <w:jc w:val="center"/>
              <w:rPr>
                <w:rFonts w:ascii="仿宋" w:hAnsi="仿宋" w:eastAsia="仿宋" w:cs="仿宋"/>
                <w:szCs w:val="21"/>
              </w:rPr>
            </w:pPr>
          </w:p>
        </w:tc>
        <w:tc>
          <w:tcPr>
            <w:tcW w:w="1274"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乳类及制品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牛奶</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100</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干豆类及制品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豆腐干</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65</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65</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蔬菜类及制品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菠菜</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60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53</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谷类及制品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大米</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50</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940" w:type="dxa"/>
          </w:tcPr>
          <w:p>
            <w:pPr>
              <w:adjustRightInd w:val="0"/>
              <w:snapToGrid w:val="0"/>
              <w:spacing w:line="360" w:lineRule="auto"/>
              <w:jc w:val="center"/>
              <w:rPr>
                <w:rFonts w:hint="eastAsia" w:ascii="仿宋" w:hAnsi="仿宋" w:eastAsia="仿宋" w:cs="仿宋"/>
                <w:szCs w:val="21"/>
                <w:lang w:eastAsia="zh-CN"/>
              </w:rPr>
            </w:pPr>
            <w:r>
              <w:rPr>
                <w:rFonts w:hint="eastAsia" w:ascii="仿宋" w:hAnsi="仿宋" w:eastAsia="仿宋" w:cs="仿宋"/>
                <w:szCs w:val="21"/>
                <w:lang w:val="en-US" w:eastAsia="zh-CN"/>
              </w:rPr>
              <w:t>4</w:t>
            </w: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谷类及制品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小麦面粉</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40</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菌藻类</w:t>
            </w:r>
          </w:p>
        </w:tc>
        <w:tc>
          <w:tcPr>
            <w:tcW w:w="1720"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lang w:val="en-US" w:eastAsia="zh-CN"/>
              </w:rPr>
              <w:t>蘑菇(干)</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931" w:type="dxa"/>
          </w:tcPr>
          <w:p>
            <w:pPr>
              <w:adjustRightInd w:val="0"/>
              <w:snapToGrid w:val="0"/>
              <w:spacing w:line="360" w:lineRule="auto"/>
              <w:jc w:val="center"/>
              <w:rPr>
                <w:rFonts w:hint="eastAsia" w:ascii="仿宋" w:hAnsi="仿宋" w:eastAsia="仿宋" w:cs="仿宋"/>
                <w:color w:val="FF0000"/>
                <w:szCs w:val="21"/>
                <w:lang w:val="en-US" w:eastAsia="zh-CN"/>
              </w:rPr>
            </w:pPr>
            <w:r>
              <w:rPr>
                <w:rFonts w:hint="eastAsia" w:ascii="仿宋" w:hAnsi="仿宋" w:eastAsia="仿宋" w:cs="仿宋"/>
                <w:color w:val="FF0000"/>
                <w:szCs w:val="21"/>
                <w:lang w:val="en-US" w:eastAsia="zh-CN"/>
              </w:rPr>
              <w:t>5</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eastAsia" w:ascii="仿宋" w:hAnsi="仿宋" w:eastAsia="仿宋" w:cs="仿宋"/>
                <w:color w:val="FF0000"/>
                <w:szCs w:val="21"/>
                <w:lang w:val="en-US" w:eastAsia="zh-CN"/>
              </w:rPr>
            </w:pPr>
            <w:r>
              <w:rPr>
                <w:rFonts w:hint="eastAsia" w:ascii="仿宋" w:hAnsi="仿宋" w:eastAsia="仿宋" w:cs="仿宋"/>
                <w:color w:val="FF000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畜肉类及制品</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猪肉(肥瘦)</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100</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940" w:type="dxa"/>
          </w:tcPr>
          <w:p>
            <w:pPr>
              <w:adjustRightInd w:val="0"/>
              <w:snapToGrid w:val="0"/>
              <w:spacing w:line="360" w:lineRule="auto"/>
              <w:jc w:val="center"/>
              <w:rPr>
                <w:rFonts w:hint="eastAsia" w:ascii="仿宋" w:hAnsi="仿宋" w:eastAsia="仿宋" w:cs="仿宋"/>
                <w:szCs w:val="21"/>
                <w:lang w:val="en-US" w:eastAsia="zh-CN"/>
              </w:rPr>
            </w:pPr>
            <w:r>
              <w:rPr>
                <w:rFonts w:hint="eastAsia" w:ascii="仿宋" w:hAnsi="仿宋" w:eastAsia="仿宋" w:cs="仿宋"/>
                <w:szCs w:val="21"/>
              </w:rPr>
              <w:t>0.</w:t>
            </w:r>
            <w:r>
              <w:rPr>
                <w:rFonts w:hint="eastAsia" w:ascii="仿宋" w:hAnsi="仿宋" w:eastAsia="仿宋" w:cs="仿宋"/>
                <w:szCs w:val="21"/>
                <w:lang w:val="en-US" w:eastAsia="zh-CN"/>
              </w:rPr>
              <w:t>7</w:t>
            </w: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2002" w:type="dxa"/>
            <w:vAlign w:val="center"/>
          </w:tcPr>
          <w:p>
            <w:pPr>
              <w:adjustRightInd w:val="0"/>
              <w:snapToGrid w:val="0"/>
              <w:spacing w:line="360" w:lineRule="auto"/>
              <w:jc w:val="center"/>
              <w:rPr>
                <w:rFonts w:hint="eastAsia" w:ascii="仿宋" w:hAnsi="仿宋" w:eastAsia="仿宋" w:cs="仿宋"/>
                <w:color w:val="FF0000"/>
                <w:szCs w:val="21"/>
                <w:lang w:val="en-US" w:eastAsia="zh-CN"/>
              </w:rPr>
            </w:pPr>
            <w:r>
              <w:rPr>
                <w:rFonts w:hint="eastAsia" w:ascii="仿宋" w:hAnsi="仿宋" w:eastAsia="仿宋" w:cs="仿宋"/>
                <w:color w:val="FF0000"/>
                <w:szCs w:val="21"/>
                <w:lang w:val="en-US" w:eastAsia="zh-CN"/>
              </w:rPr>
              <w:t>鱼虾蟹贝类</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海虾</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70</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36</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exact"/>
        </w:trPr>
        <w:tc>
          <w:tcPr>
            <w:tcW w:w="2002" w:type="dxa"/>
            <w:vAlign w:val="center"/>
          </w:tcPr>
          <w:p>
            <w:pPr>
              <w:adjustRightInd w:val="0"/>
              <w:snapToGrid w:val="0"/>
              <w:spacing w:line="360" w:lineRule="auto"/>
              <w:jc w:val="center"/>
              <w:rPr>
                <w:rFonts w:hint="eastAsia" w:ascii="仿宋" w:hAnsi="仿宋" w:eastAsia="仿宋" w:cs="仿宋"/>
                <w:color w:val="FF0000"/>
                <w:szCs w:val="21"/>
                <w:lang w:val="en-US" w:eastAsia="zh-CN"/>
              </w:rPr>
            </w:pPr>
            <w:r>
              <w:rPr>
                <w:rFonts w:hint="eastAsia" w:ascii="仿宋" w:hAnsi="仿宋" w:eastAsia="仿宋" w:cs="仿宋"/>
                <w:color w:val="FF0000"/>
                <w:szCs w:val="21"/>
                <w:lang w:val="en-US" w:eastAsia="zh-CN"/>
              </w:rPr>
              <w:t>鱼虾蟹贝类</w:t>
            </w:r>
          </w:p>
        </w:tc>
        <w:tc>
          <w:tcPr>
            <w:tcW w:w="17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带鱼</w:t>
            </w:r>
          </w:p>
        </w:tc>
        <w:tc>
          <w:tcPr>
            <w:tcW w:w="1469"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75</w:t>
            </w:r>
          </w:p>
        </w:tc>
        <w:tc>
          <w:tcPr>
            <w:tcW w:w="931"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24</w:t>
            </w:r>
          </w:p>
        </w:tc>
        <w:tc>
          <w:tcPr>
            <w:tcW w:w="1261"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0</w:t>
            </w:r>
          </w:p>
        </w:tc>
        <w:tc>
          <w:tcPr>
            <w:tcW w:w="940" w:type="dxa"/>
          </w:tcPr>
          <w:p>
            <w:pPr>
              <w:adjustRightInd w:val="0"/>
              <w:snapToGrid w:val="0"/>
              <w:spacing w:line="360" w:lineRule="auto"/>
              <w:jc w:val="center"/>
              <w:rPr>
                <w:rFonts w:ascii="仿宋" w:hAnsi="仿宋" w:eastAsia="仿宋" w:cs="仿宋"/>
                <w:szCs w:val="21"/>
              </w:rPr>
            </w:pPr>
          </w:p>
        </w:tc>
        <w:tc>
          <w:tcPr>
            <w:tcW w:w="1274" w:type="dxa"/>
          </w:tcPr>
          <w:p>
            <w:pPr>
              <w:adjustRightInd w:val="0"/>
              <w:snapToGrid w:val="0"/>
              <w:spacing w:line="360" w:lineRule="auto"/>
              <w:jc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24</w:t>
            </w:r>
          </w:p>
        </w:tc>
      </w:tr>
    </w:tbl>
    <w:p>
      <w:pPr>
        <w:numPr>
          <w:ilvl w:val="0"/>
          <w:numId w:val="0"/>
        </w:numPr>
        <w:ind w:firstLine="480" w:firstLineChars="200"/>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1"/>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如果所计算的食物重量不准确，会导致婴幼儿食物营养素摄入量的计算不准确，因而无法正确判断婴幼儿营养摄入量是否合理，这可能会影响幼儿身体的正常生长发育。</w:t>
      </w:r>
    </w:p>
    <w:p>
      <w:pPr>
        <w:numPr>
          <w:ilvl w:val="0"/>
          <w:numId w:val="0"/>
        </w:numPr>
        <w:rPr>
          <w:rFonts w:hint="default" w:ascii="宋体" w:hAnsi="宋体" w:eastAsia="宋体" w:cs="宋体"/>
          <w:b w:val="0"/>
          <w:bCs w:val="0"/>
          <w:sz w:val="24"/>
          <w:szCs w:val="24"/>
          <w:lang w:val="en-US" w:eastAsia="zh-CN"/>
        </w:rPr>
      </w:pPr>
    </w:p>
    <w:p>
      <w:pPr>
        <w:rPr>
          <w:rFonts w:hint="eastAsia"/>
          <w:b/>
          <w:bCs/>
          <w:sz w:val="28"/>
          <w:szCs w:val="28"/>
          <w:lang w:val="en-US" w:eastAsia="zh-CN"/>
        </w:rPr>
      </w:pPr>
      <w:r>
        <w:rPr>
          <w:rFonts w:hint="eastAsia"/>
          <w:b/>
          <w:bCs/>
          <w:sz w:val="28"/>
          <w:szCs w:val="28"/>
          <w:lang w:val="en-US" w:eastAsia="zh-CN"/>
        </w:rPr>
        <w:t>探索2，如何运用膳食调查方法？</w:t>
      </w:r>
    </w:p>
    <w:p>
      <w:pPr>
        <w:ind w:firstLine="482" w:firstLineChars="200"/>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膳食调查常用的方法有记账法、称重法、询问法，请分析这三种膳食调查方法的利弊与用途，并说说托幼机构为何常用记账法进行膳食调查。</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1.记账法。</w:t>
      </w:r>
      <w:r>
        <w:rPr>
          <w:rFonts w:hint="eastAsia" w:ascii="宋体" w:hAnsi="宋体" w:eastAsia="宋体" w:cs="宋体"/>
          <w:b w:val="0"/>
          <w:bCs w:val="0"/>
          <w:sz w:val="24"/>
          <w:szCs w:val="24"/>
          <w:lang w:val="en-US" w:eastAsia="zh-CN"/>
        </w:rPr>
        <w:t>每日分类记录各种食物的具体名称、消耗量及就餐人数，累积一定时间（一般为1个月）后，计算出托幼机构在某段时间（1个月）内各种食物的消耗量。</w:t>
      </w:r>
    </w:p>
    <w:p>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利：该方法简单且随时可进行</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弊：由于烹饪时的损失等因素，该方法统计的信息不如称重法精确。</w:t>
      </w:r>
    </w:p>
    <w:p>
      <w:pPr>
        <w:numPr>
          <w:ilvl w:val="0"/>
          <w:numId w:val="0"/>
        </w:numPr>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2.称重法。</w:t>
      </w:r>
      <w:r>
        <w:rPr>
          <w:rFonts w:hint="eastAsia" w:ascii="宋体" w:hAnsi="宋体" w:eastAsia="宋体" w:cs="宋体"/>
          <w:b w:val="0"/>
          <w:bCs w:val="0"/>
          <w:sz w:val="24"/>
          <w:szCs w:val="24"/>
          <w:lang w:val="en-US" w:eastAsia="zh-CN"/>
        </w:rPr>
        <w:t>将托幼机构每日每餐所摄取的各种食物的生重量、熟重量及剩余食物的重量分别称量记录，并按年龄或班级统计每餐的就餐人数，然后计算出每人每日的食物消耗量。</w:t>
      </w:r>
    </w:p>
    <w:p>
      <w:pPr>
        <w:numPr>
          <w:ilvl w:val="0"/>
          <w:numId w:val="0"/>
        </w:numPr>
        <w:ind w:left="480" w:left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利：该方法统计比较准确</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ind w:left="482"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弊：花费时间与精力较大，不适合大规模的营养调查。</w:t>
      </w:r>
    </w:p>
    <w:p>
      <w:pPr>
        <w:numPr>
          <w:ilvl w:val="0"/>
          <w:numId w:val="0"/>
        </w:numPr>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3.询问法。</w:t>
      </w:r>
      <w:r>
        <w:rPr>
          <w:rFonts w:hint="eastAsia" w:ascii="宋体" w:hAnsi="宋体" w:eastAsia="宋体" w:cs="宋体"/>
          <w:b w:val="0"/>
          <w:bCs w:val="0"/>
          <w:sz w:val="24"/>
          <w:szCs w:val="24"/>
          <w:lang w:val="en-US" w:eastAsia="zh-CN"/>
        </w:rPr>
        <w:t>通过问答方式了解受检对象的膳食情况。</w:t>
      </w:r>
    </w:p>
    <w:p>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利：该方法简便易行。</w:t>
      </w:r>
    </w:p>
    <w:p>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弊：所得的资料信息比较粗略，不够精确，甚至有遗漏。</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托幼机构常用记账法进行膳食调查，因为该方法简单且随时可进行。</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80" w:firstLineChars="200"/>
        <w:textAlignment w:val="auto"/>
        <w:rPr>
          <w:rFonts w:hint="eastAsia" w:ascii="宋体" w:hAnsi="宋体" w:eastAsia="宋体" w:cs="宋体"/>
          <w:b w:val="0"/>
          <w:bCs w:val="0"/>
          <w:sz w:val="24"/>
          <w:szCs w:val="24"/>
          <w:lang w:val="en-US" w:eastAsia="zh-CN"/>
        </w:rPr>
      </w:pPr>
    </w:p>
    <w:p>
      <w:pPr>
        <w:rPr>
          <w:rFonts w:hint="default"/>
          <w:b/>
          <w:bCs/>
          <w:sz w:val="28"/>
          <w:szCs w:val="28"/>
          <w:lang w:val="en-US" w:eastAsia="zh-CN"/>
        </w:rPr>
      </w:pPr>
      <w:r>
        <w:rPr>
          <w:rFonts w:hint="eastAsia"/>
          <w:b/>
          <w:bCs/>
          <w:sz w:val="28"/>
          <w:szCs w:val="28"/>
          <w:lang w:val="en-US" w:eastAsia="zh-CN"/>
        </w:rPr>
        <w:t>探索3，如何对幼儿摄入食物的营养素进行计算与分析？</w:t>
      </w:r>
    </w:p>
    <w:p>
      <w:pPr>
        <w:numPr>
          <w:ilvl w:val="0"/>
          <w:numId w:val="0"/>
        </w:numPr>
        <w:ind w:firstLine="482" w:firstLineChars="200"/>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表5</w:t>
      </w:r>
      <w:r>
        <w:rPr>
          <w:rFonts w:hint="eastAsia" w:ascii="宋体" w:hAnsi="宋体" w:eastAsia="宋体" w:cs="宋体"/>
          <w:b/>
          <w:bCs/>
          <w:sz w:val="24"/>
          <w:szCs w:val="24"/>
          <w:lang w:val="en-US" w:eastAsia="zh-CN"/>
        </w:rPr>
        <w:t>-</w:t>
      </w:r>
      <w:r>
        <w:rPr>
          <w:rFonts w:hint="default" w:ascii="宋体" w:hAnsi="宋体" w:eastAsia="宋体" w:cs="宋体"/>
          <w:b/>
          <w:bCs/>
          <w:sz w:val="24"/>
          <w:szCs w:val="24"/>
          <w:lang w:val="en-US" w:eastAsia="zh-CN"/>
        </w:rPr>
        <w:t>2</w:t>
      </w:r>
      <w:r>
        <w:rPr>
          <w:rFonts w:hint="eastAsia" w:ascii="宋体" w:hAnsi="宋体" w:eastAsia="宋体" w:cs="宋体"/>
          <w:b/>
          <w:bCs/>
          <w:sz w:val="24"/>
          <w:szCs w:val="24"/>
          <w:lang w:val="en-US" w:eastAsia="zh-CN"/>
        </w:rPr>
        <w:t>-</w:t>
      </w:r>
      <w:r>
        <w:rPr>
          <w:rFonts w:hint="default" w:ascii="宋体" w:hAnsi="宋体" w:eastAsia="宋体" w:cs="宋体"/>
          <w:b/>
          <w:bCs/>
          <w:sz w:val="24"/>
          <w:szCs w:val="24"/>
          <w:lang w:val="en-US" w:eastAsia="zh-CN"/>
        </w:rPr>
        <w:t>5是童彤幼儿园托班周二的带量食谱（假设食物全部被吃完，没有剩余）。托班幼儿从下述膳食中可以获取多少营养素？请小组合作，运用所学知识，参考“常用食物成分表”1（见附表</w:t>
      </w:r>
      <w:r>
        <w:rPr>
          <w:rFonts w:hint="eastAsia" w:ascii="宋体" w:hAnsi="宋体" w:eastAsia="宋体" w:cs="宋体"/>
          <w:b/>
          <w:bCs/>
          <w:sz w:val="24"/>
          <w:szCs w:val="24"/>
          <w:lang w:val="en-US" w:eastAsia="zh-CN"/>
        </w:rPr>
        <w:t>-</w:t>
      </w:r>
      <w:r>
        <w:rPr>
          <w:rFonts w:hint="default" w:ascii="宋体" w:hAnsi="宋体" w:eastAsia="宋体" w:cs="宋体"/>
          <w:b/>
          <w:bCs/>
          <w:sz w:val="24"/>
          <w:szCs w:val="24"/>
          <w:lang w:val="en-US" w:eastAsia="zh-CN"/>
        </w:rPr>
        <w:t>5），计算维生素A、维生素C、钙、铁、锌的摄入量，并填入表5</w:t>
      </w:r>
      <w:r>
        <w:rPr>
          <w:rFonts w:hint="eastAsia" w:ascii="宋体" w:hAnsi="宋体" w:eastAsia="宋体" w:cs="宋体"/>
          <w:b/>
          <w:bCs/>
          <w:sz w:val="24"/>
          <w:szCs w:val="24"/>
          <w:lang w:val="en-US" w:eastAsia="zh-CN"/>
        </w:rPr>
        <w:t>-</w:t>
      </w:r>
      <w:r>
        <w:rPr>
          <w:rFonts w:hint="default" w:ascii="宋体" w:hAnsi="宋体" w:eastAsia="宋体" w:cs="宋体"/>
          <w:b/>
          <w:bCs/>
          <w:sz w:val="24"/>
          <w:szCs w:val="24"/>
          <w:lang w:val="en-US" w:eastAsia="zh-CN"/>
        </w:rPr>
        <w:t>2</w:t>
      </w:r>
      <w:r>
        <w:rPr>
          <w:rFonts w:hint="eastAsia" w:ascii="宋体" w:hAnsi="宋体" w:eastAsia="宋体" w:cs="宋体"/>
          <w:b/>
          <w:bCs/>
          <w:sz w:val="24"/>
          <w:szCs w:val="24"/>
          <w:lang w:val="en-US" w:eastAsia="zh-CN"/>
        </w:rPr>
        <w:t>-</w:t>
      </w:r>
      <w:r>
        <w:rPr>
          <w:rFonts w:hint="default" w:ascii="宋体" w:hAnsi="宋体" w:eastAsia="宋体" w:cs="宋体"/>
          <w:b/>
          <w:bCs/>
          <w:sz w:val="24"/>
          <w:szCs w:val="24"/>
          <w:lang w:val="en-US" w:eastAsia="zh-CN"/>
        </w:rPr>
        <w:t>5内。</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ind w:firstLine="482"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计算公式：营养素摄入量</w:t>
      </w:r>
      <w:r>
        <w:rPr>
          <w:rFonts w:hint="eastAsia" w:ascii="黑体" w:hAnsi="黑体" w:eastAsia="黑体" w:cs="黑体"/>
          <w:b w:val="0"/>
          <w:bCs w:val="0"/>
          <w:color w:val="FF0000"/>
          <w:sz w:val="24"/>
          <w:szCs w:val="24"/>
          <w:lang w:val="en-US" w:eastAsia="zh-CN"/>
        </w:rPr>
        <w:t xml:space="preserve"> = </w:t>
      </w:r>
      <w:r>
        <w:rPr>
          <w:rFonts w:hint="eastAsia" w:ascii="宋体" w:hAnsi="宋体" w:eastAsia="宋体" w:cs="宋体"/>
          <w:b w:val="0"/>
          <w:bCs w:val="0"/>
          <w:color w:val="FF0000"/>
          <w:sz w:val="24"/>
          <w:szCs w:val="24"/>
          <w:lang w:val="en-US" w:eastAsia="zh-CN"/>
        </w:rPr>
        <w:t>食物量×可食部%×食物成分表含量%</w:t>
      </w:r>
    </w:p>
    <w:p>
      <w:pPr>
        <w:numPr>
          <w:ilvl w:val="0"/>
          <w:numId w:val="0"/>
        </w:numPr>
        <w:ind w:firstLine="1200" w:firstLineChars="500"/>
        <w:rPr>
          <w:rFonts w:hint="default"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如：大米钙的摄入量=30g×100%×13%=3.90g</w:t>
      </w:r>
    </w:p>
    <w:p>
      <w:pPr>
        <w:numPr>
          <w:ilvl w:val="0"/>
          <w:numId w:val="0"/>
        </w:numPr>
        <w:rPr>
          <w:rFonts w:hint="eastAsia" w:ascii="黑体" w:hAnsi="黑体" w:eastAsia="黑体" w:cs="黑体"/>
          <w:b w:val="0"/>
          <w:bCs w:val="0"/>
          <w:color w:val="auto"/>
          <w:sz w:val="24"/>
          <w:szCs w:val="24"/>
          <w:lang w:val="en-US" w:eastAsia="zh-CN"/>
        </w:rPr>
      </w:pPr>
    </w:p>
    <w:p>
      <w:pPr>
        <w:adjustRightInd w:val="0"/>
        <w:snapToGrid w:val="0"/>
        <w:spacing w:line="360" w:lineRule="auto"/>
        <w:ind w:firstLine="420" w:firstLineChars="200"/>
        <w:jc w:val="center"/>
        <w:rPr>
          <w:rFonts w:ascii="黑体" w:hAnsi="黑体" w:eastAsia="黑体"/>
          <w:bCs/>
          <w:sz w:val="22"/>
          <w:szCs w:val="28"/>
        </w:rPr>
      </w:pPr>
      <w:r>
        <w:rPr>
          <w:rFonts w:hint="eastAsia" w:ascii="黑体" w:hAnsi="黑体" w:eastAsia="黑体" w:cs="仿宋"/>
          <w:bCs/>
          <w:szCs w:val="24"/>
        </w:rPr>
        <w:t>表</w:t>
      </w:r>
      <w:r>
        <w:rPr>
          <w:rFonts w:ascii="黑体" w:hAnsi="黑体" w:eastAsia="黑体" w:cs="仿宋"/>
          <w:bCs/>
          <w:szCs w:val="24"/>
        </w:rPr>
        <w:t>5</w:t>
      </w:r>
      <w:r>
        <w:rPr>
          <w:rFonts w:hint="eastAsia" w:ascii="黑体" w:hAnsi="黑体" w:eastAsia="黑体" w:cs="仿宋"/>
          <w:bCs/>
          <w:szCs w:val="24"/>
        </w:rPr>
        <w:t>-</w:t>
      </w:r>
      <w:r>
        <w:rPr>
          <w:rFonts w:ascii="黑体" w:hAnsi="黑体" w:eastAsia="黑体" w:cs="仿宋"/>
          <w:bCs/>
          <w:szCs w:val="24"/>
        </w:rPr>
        <w:t>2</w:t>
      </w:r>
      <w:r>
        <w:rPr>
          <w:rFonts w:hint="eastAsia" w:ascii="黑体" w:hAnsi="黑体" w:eastAsia="黑体" w:cs="仿宋"/>
          <w:bCs/>
          <w:szCs w:val="24"/>
        </w:rPr>
        <w:t>-</w:t>
      </w:r>
      <w:r>
        <w:rPr>
          <w:rFonts w:hint="eastAsia" w:ascii="黑体" w:hAnsi="黑体" w:eastAsia="黑体" w:cs="仿宋"/>
          <w:bCs/>
          <w:szCs w:val="24"/>
          <w:lang w:val="en-US" w:eastAsia="zh-CN"/>
        </w:rPr>
        <w:t>5</w:t>
      </w:r>
      <w:r>
        <w:rPr>
          <w:rFonts w:hint="eastAsia" w:ascii="黑体" w:hAnsi="黑体" w:eastAsia="黑体" w:cs="仿宋"/>
          <w:bCs/>
          <w:szCs w:val="24"/>
        </w:rPr>
        <w:t>童彤幼儿园托班周二食谱（2022年3月15日）</w:t>
      </w:r>
    </w:p>
    <w:tbl>
      <w:tblPr>
        <w:tblStyle w:val="9"/>
        <w:tblW w:w="93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1314"/>
        <w:gridCol w:w="1034"/>
        <w:gridCol w:w="962"/>
        <w:gridCol w:w="788"/>
        <w:gridCol w:w="1019"/>
        <w:gridCol w:w="1042"/>
        <w:gridCol w:w="971"/>
        <w:gridCol w:w="660"/>
        <w:gridCol w:w="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exact"/>
        </w:trPr>
        <w:tc>
          <w:tcPr>
            <w:tcW w:w="838" w:type="dxa"/>
            <w:shd w:val="clear" w:color="auto" w:fill="D7D7D7" w:themeFill="background1" w:themeFillShade="D8"/>
            <w:vAlign w:val="center"/>
          </w:tcPr>
          <w:p>
            <w:pPr>
              <w:adjustRightInd w:val="0"/>
              <w:snapToGrid w:val="0"/>
              <w:spacing w:line="360" w:lineRule="auto"/>
              <w:jc w:val="center"/>
              <w:rPr>
                <w:rFonts w:ascii="仿宋" w:hAnsi="仿宋" w:eastAsia="仿宋" w:cs="仿宋"/>
                <w:b/>
                <w:bCs/>
                <w:sz w:val="22"/>
              </w:rPr>
            </w:pPr>
            <w:r>
              <w:rPr>
                <w:rFonts w:hint="eastAsia" w:ascii="仿宋" w:hAnsi="仿宋" w:eastAsia="仿宋" w:cs="仿宋"/>
                <w:b/>
                <w:bCs/>
                <w:sz w:val="22"/>
              </w:rPr>
              <w:t>餐次</w:t>
            </w:r>
          </w:p>
        </w:tc>
        <w:tc>
          <w:tcPr>
            <w:tcW w:w="1314" w:type="dxa"/>
            <w:shd w:val="clear" w:color="auto" w:fill="D7D7D7" w:themeFill="background1" w:themeFillShade="D8"/>
            <w:vAlign w:val="center"/>
          </w:tcPr>
          <w:p>
            <w:pPr>
              <w:adjustRightInd w:val="0"/>
              <w:snapToGrid w:val="0"/>
              <w:spacing w:line="360" w:lineRule="auto"/>
              <w:jc w:val="center"/>
              <w:rPr>
                <w:rFonts w:ascii="仿宋" w:hAnsi="仿宋" w:eastAsia="仿宋" w:cs="仿宋"/>
                <w:b/>
                <w:bCs/>
                <w:sz w:val="22"/>
              </w:rPr>
            </w:pPr>
            <w:r>
              <w:rPr>
                <w:rFonts w:hint="eastAsia" w:ascii="仿宋" w:hAnsi="仿宋" w:eastAsia="仿宋" w:cs="仿宋"/>
                <w:b/>
                <w:bCs/>
                <w:sz w:val="22"/>
              </w:rPr>
              <w:t>食物名称</w:t>
            </w:r>
          </w:p>
        </w:tc>
        <w:tc>
          <w:tcPr>
            <w:tcW w:w="1034"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原料</w:t>
            </w:r>
          </w:p>
          <w:p>
            <w:pPr>
              <w:adjustRightInd w:val="0"/>
              <w:snapToGrid w:val="0"/>
              <w:jc w:val="center"/>
              <w:rPr>
                <w:rFonts w:ascii="仿宋" w:hAnsi="仿宋" w:eastAsia="仿宋" w:cs="仿宋"/>
                <w:b/>
                <w:bCs/>
                <w:sz w:val="22"/>
              </w:rPr>
            </w:pPr>
            <w:r>
              <w:rPr>
                <w:rFonts w:hint="eastAsia" w:ascii="仿宋" w:hAnsi="仿宋" w:eastAsia="仿宋" w:cs="仿宋"/>
                <w:b/>
                <w:bCs/>
                <w:sz w:val="22"/>
              </w:rPr>
              <w:t>名称</w:t>
            </w:r>
          </w:p>
        </w:tc>
        <w:tc>
          <w:tcPr>
            <w:tcW w:w="962"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食物重量(g)</w:t>
            </w:r>
          </w:p>
        </w:tc>
        <w:tc>
          <w:tcPr>
            <w:tcW w:w="788" w:type="dxa"/>
            <w:shd w:val="clear" w:color="auto" w:fill="D7D7D7" w:themeFill="background1" w:themeFillShade="D8"/>
            <w:vAlign w:val="center"/>
          </w:tcPr>
          <w:p>
            <w:pPr>
              <w:adjustRightInd w:val="0"/>
              <w:snapToGrid w:val="0"/>
              <w:jc w:val="center"/>
              <w:rPr>
                <w:rFonts w:hint="eastAsia" w:ascii="仿宋" w:hAnsi="仿宋" w:eastAsia="仿宋" w:cs="仿宋"/>
                <w:b/>
                <w:bCs/>
                <w:color w:val="FF0000"/>
                <w:sz w:val="22"/>
                <w:highlight w:val="yellow"/>
                <w:lang w:val="en-US" w:eastAsia="zh-CN"/>
              </w:rPr>
            </w:pPr>
            <w:r>
              <w:rPr>
                <w:rFonts w:hint="eastAsia" w:ascii="仿宋" w:hAnsi="仿宋" w:eastAsia="仿宋" w:cs="仿宋"/>
                <w:b/>
                <w:bCs/>
                <w:color w:val="FF0000"/>
                <w:sz w:val="22"/>
                <w:highlight w:val="yellow"/>
                <w:lang w:val="en-US" w:eastAsia="zh-CN"/>
              </w:rPr>
              <w:t>食部</w:t>
            </w:r>
          </w:p>
          <w:p>
            <w:pPr>
              <w:adjustRightInd w:val="0"/>
              <w:snapToGrid w:val="0"/>
              <w:jc w:val="center"/>
              <w:rPr>
                <w:rFonts w:hint="default" w:ascii="仿宋" w:hAnsi="仿宋" w:eastAsia="仿宋" w:cs="仿宋"/>
                <w:b/>
                <w:bCs/>
                <w:color w:val="FF0000"/>
                <w:sz w:val="22"/>
                <w:highlight w:val="yellow"/>
                <w:lang w:val="en-US" w:eastAsia="zh-CN"/>
              </w:rPr>
            </w:pPr>
            <w:r>
              <w:rPr>
                <w:rFonts w:hint="eastAsia" w:ascii="仿宋" w:hAnsi="仿宋" w:eastAsia="仿宋" w:cs="仿宋"/>
                <w:b/>
                <w:bCs/>
                <w:color w:val="FF0000"/>
                <w:sz w:val="22"/>
                <w:highlight w:val="yellow"/>
                <w:lang w:val="en-US" w:eastAsia="zh-CN"/>
              </w:rPr>
              <w:t>(%)</w:t>
            </w:r>
          </w:p>
        </w:tc>
        <w:tc>
          <w:tcPr>
            <w:tcW w:w="1019"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维生素A</w:t>
            </w:r>
          </w:p>
          <w:p>
            <w:pPr>
              <w:adjustRightInd w:val="0"/>
              <w:snapToGrid w:val="0"/>
              <w:jc w:val="center"/>
              <w:rPr>
                <w:rFonts w:ascii="仿宋" w:hAnsi="仿宋" w:eastAsia="仿宋" w:cs="仿宋"/>
                <w:b/>
                <w:bCs/>
                <w:sz w:val="22"/>
              </w:rPr>
            </w:pPr>
            <w:r>
              <w:rPr>
                <w:rFonts w:hint="eastAsia" w:ascii="仿宋" w:hAnsi="仿宋" w:eastAsia="仿宋" w:cs="仿宋"/>
                <w:b/>
                <w:bCs/>
                <w:sz w:val="22"/>
              </w:rPr>
              <w:t>(ugRE)</w:t>
            </w:r>
          </w:p>
        </w:tc>
        <w:tc>
          <w:tcPr>
            <w:tcW w:w="1042"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维生素C</w:t>
            </w:r>
          </w:p>
          <w:p>
            <w:pPr>
              <w:adjustRightInd w:val="0"/>
              <w:snapToGrid w:val="0"/>
              <w:jc w:val="center"/>
              <w:rPr>
                <w:rFonts w:ascii="仿宋" w:hAnsi="仿宋" w:eastAsia="仿宋" w:cs="仿宋"/>
                <w:b/>
                <w:bCs/>
                <w:sz w:val="22"/>
              </w:rPr>
            </w:pPr>
            <w:r>
              <w:rPr>
                <w:rFonts w:hint="eastAsia" w:ascii="仿宋" w:hAnsi="仿宋" w:eastAsia="仿宋" w:cs="仿宋"/>
                <w:b/>
                <w:bCs/>
                <w:sz w:val="22"/>
              </w:rPr>
              <w:t>(mg)</w:t>
            </w:r>
          </w:p>
        </w:tc>
        <w:tc>
          <w:tcPr>
            <w:tcW w:w="971" w:type="dxa"/>
            <w:shd w:val="clear" w:color="auto" w:fill="D7D7D7" w:themeFill="background1" w:themeFillShade="D8"/>
            <w:vAlign w:val="center"/>
          </w:tcPr>
          <w:p>
            <w:pPr>
              <w:adjustRightInd w:val="0"/>
              <w:snapToGrid w:val="0"/>
              <w:jc w:val="center"/>
              <w:rPr>
                <w:rFonts w:hint="eastAsia" w:ascii="仿宋" w:hAnsi="仿宋" w:eastAsia="仿宋" w:cs="仿宋"/>
                <w:b/>
                <w:bCs/>
                <w:sz w:val="22"/>
                <w:lang w:eastAsia="zh-CN"/>
              </w:rPr>
            </w:pPr>
            <w:r>
              <w:rPr>
                <w:rFonts w:hint="eastAsia" w:ascii="仿宋" w:hAnsi="仿宋" w:eastAsia="仿宋" w:cs="仿宋"/>
                <w:b/>
                <w:bCs/>
                <w:sz w:val="22"/>
                <w:lang w:val="en-US" w:eastAsia="zh-CN"/>
              </w:rPr>
              <w:t>钙</w:t>
            </w:r>
          </w:p>
          <w:p>
            <w:pPr>
              <w:adjustRightInd w:val="0"/>
              <w:snapToGrid w:val="0"/>
              <w:jc w:val="center"/>
              <w:rPr>
                <w:rFonts w:ascii="仿宋" w:hAnsi="仿宋" w:eastAsia="仿宋" w:cs="仿宋"/>
                <w:b/>
                <w:bCs/>
                <w:sz w:val="22"/>
              </w:rPr>
            </w:pPr>
            <w:r>
              <w:rPr>
                <w:rFonts w:hint="eastAsia" w:ascii="仿宋" w:hAnsi="仿宋" w:eastAsia="仿宋" w:cs="仿宋"/>
                <w:b/>
                <w:bCs/>
                <w:sz w:val="22"/>
              </w:rPr>
              <w:t>(mg)</w:t>
            </w:r>
          </w:p>
        </w:tc>
        <w:tc>
          <w:tcPr>
            <w:tcW w:w="660"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铁</w:t>
            </w:r>
          </w:p>
          <w:p>
            <w:pPr>
              <w:adjustRightInd w:val="0"/>
              <w:snapToGrid w:val="0"/>
              <w:jc w:val="center"/>
              <w:rPr>
                <w:rFonts w:ascii="仿宋" w:hAnsi="仿宋" w:eastAsia="仿宋" w:cs="仿宋"/>
                <w:b/>
                <w:bCs/>
                <w:sz w:val="22"/>
              </w:rPr>
            </w:pPr>
            <w:r>
              <w:rPr>
                <w:rFonts w:hint="eastAsia" w:ascii="仿宋" w:hAnsi="仿宋" w:eastAsia="仿宋" w:cs="仿宋"/>
                <w:b/>
                <w:bCs/>
                <w:sz w:val="22"/>
              </w:rPr>
              <w:t>(mg)</w:t>
            </w:r>
          </w:p>
        </w:tc>
        <w:tc>
          <w:tcPr>
            <w:tcW w:w="739" w:type="dxa"/>
            <w:shd w:val="clear" w:color="auto" w:fill="D7D7D7" w:themeFill="background1" w:themeFillShade="D8"/>
            <w:vAlign w:val="center"/>
          </w:tcPr>
          <w:p>
            <w:pPr>
              <w:adjustRightInd w:val="0"/>
              <w:snapToGrid w:val="0"/>
              <w:jc w:val="center"/>
              <w:rPr>
                <w:rFonts w:ascii="仿宋" w:hAnsi="仿宋" w:eastAsia="仿宋" w:cs="仿宋"/>
                <w:b/>
                <w:bCs/>
                <w:sz w:val="22"/>
              </w:rPr>
            </w:pPr>
            <w:r>
              <w:rPr>
                <w:rFonts w:hint="eastAsia" w:ascii="仿宋" w:hAnsi="仿宋" w:eastAsia="仿宋" w:cs="仿宋"/>
                <w:b/>
                <w:bCs/>
                <w:sz w:val="22"/>
              </w:rPr>
              <w:t>锌</w:t>
            </w:r>
          </w:p>
          <w:p>
            <w:pPr>
              <w:adjustRightInd w:val="0"/>
              <w:snapToGrid w:val="0"/>
              <w:jc w:val="center"/>
              <w:rPr>
                <w:rFonts w:ascii="仿宋" w:hAnsi="仿宋" w:eastAsia="仿宋" w:cs="仿宋"/>
                <w:b/>
                <w:bCs/>
                <w:sz w:val="22"/>
              </w:rPr>
            </w:pPr>
            <w:r>
              <w:rPr>
                <w:rFonts w:hint="eastAsia" w:ascii="仿宋" w:hAnsi="仿宋" w:eastAsia="仿宋" w:cs="仿宋"/>
                <w:b/>
                <w:bCs/>
                <w:sz w:val="22"/>
              </w:rPr>
              <w:t>(mg)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早餐</w:t>
            </w:r>
          </w:p>
        </w:tc>
        <w:tc>
          <w:tcPr>
            <w:tcW w:w="1314"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肉末粥</w:t>
            </w:r>
          </w:p>
        </w:tc>
        <w:tc>
          <w:tcPr>
            <w:tcW w:w="1034" w:type="dxa"/>
            <w:vAlign w:val="center"/>
          </w:tcPr>
          <w:p>
            <w:pPr>
              <w:adjustRightInd w:val="0"/>
              <w:snapToGrid w:val="0"/>
              <w:spacing w:line="360" w:lineRule="auto"/>
              <w:jc w:val="center"/>
              <w:rPr>
                <w:rFonts w:ascii="仿宋" w:hAnsi="仿宋" w:eastAsia="仿宋" w:cs="仿宋"/>
                <w:szCs w:val="21"/>
                <w:highlight w:val="none"/>
              </w:rPr>
            </w:pPr>
            <w:r>
              <w:rPr>
                <w:rFonts w:hint="eastAsia" w:ascii="仿宋" w:hAnsi="仿宋" w:eastAsia="仿宋" w:cs="仿宋"/>
                <w:szCs w:val="21"/>
                <w:highlight w:val="none"/>
              </w:rPr>
              <w:t>大米</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30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3.90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0.69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猪肉</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1.80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0.60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0.16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五香豆腐干</w:t>
            </w:r>
          </w:p>
        </w:tc>
        <w:tc>
          <w:tcPr>
            <w:tcW w:w="1034" w:type="dxa"/>
            <w:vAlign w:val="center"/>
          </w:tcPr>
          <w:p>
            <w:pPr>
              <w:adjustRightInd w:val="0"/>
              <w:snapToGrid w:val="0"/>
              <w:spacing w:line="360" w:lineRule="auto"/>
              <w:jc w:val="center"/>
              <w:rPr>
                <w:rFonts w:ascii="仿宋" w:hAnsi="仿宋" w:eastAsia="仿宋" w:cs="仿宋"/>
                <w:szCs w:val="21"/>
                <w:highlight w:val="none"/>
              </w:rPr>
            </w:pPr>
            <w:r>
              <w:rPr>
                <w:rFonts w:hint="eastAsia" w:ascii="仿宋" w:hAnsi="仿宋" w:eastAsia="仿宋" w:cs="仿宋"/>
                <w:szCs w:val="21"/>
                <w:highlight w:val="none"/>
              </w:rPr>
              <w:t>豆腐干</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61.60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0.98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橘子</w:t>
            </w: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蜜橘</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138.50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9.50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9.50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0.10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早点</w:t>
            </w:r>
          </w:p>
        </w:tc>
        <w:tc>
          <w:tcPr>
            <w:tcW w:w="1314"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饼干</w:t>
            </w:r>
          </w:p>
        </w:tc>
        <w:tc>
          <w:tcPr>
            <w:tcW w:w="1034" w:type="dxa"/>
            <w:vAlign w:val="center"/>
          </w:tcPr>
          <w:p>
            <w:pPr>
              <w:adjustRightInd w:val="0"/>
              <w:snapToGrid w:val="0"/>
              <w:spacing w:line="360" w:lineRule="auto"/>
              <w:jc w:val="center"/>
              <w:rPr>
                <w:rFonts w:ascii="仿宋" w:hAnsi="仿宋" w:eastAsia="仿宋" w:cs="仿宋"/>
                <w:szCs w:val="21"/>
                <w:highlight w:val="none"/>
              </w:rPr>
            </w:pPr>
            <w:r>
              <w:rPr>
                <w:rFonts w:hint="eastAsia" w:ascii="仿宋" w:hAnsi="仿宋" w:eastAsia="仿宋" w:cs="仿宋"/>
                <w:szCs w:val="21"/>
                <w:highlight w:val="none"/>
              </w:rPr>
              <w:t>小麦粉</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30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9.30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1.05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白砂糖</w:t>
            </w:r>
          </w:p>
        </w:tc>
        <w:tc>
          <w:tcPr>
            <w:tcW w:w="962" w:type="dxa"/>
            <w:vAlign w:val="center"/>
          </w:tcPr>
          <w:p>
            <w:pPr>
              <w:adjustRightInd w:val="0"/>
              <w:snapToGrid w:val="0"/>
              <w:spacing w:line="360" w:lineRule="auto"/>
              <w:jc w:val="center"/>
              <w:rPr>
                <w:rFonts w:ascii="仿宋" w:hAnsi="仿宋" w:eastAsia="仿宋" w:cs="仿宋"/>
                <w:color w:val="FF0000"/>
                <w:szCs w:val="21"/>
              </w:rPr>
            </w:pPr>
            <w:r>
              <w:rPr>
                <w:rFonts w:hint="eastAsia" w:ascii="仿宋" w:hAnsi="仿宋" w:eastAsia="仿宋" w:cs="仿宋"/>
                <w:szCs w:val="21"/>
              </w:rPr>
              <w:t>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0.03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牛奶</w:t>
            </w: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牛奶</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24.00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1.00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104.00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0.30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restart"/>
            <w:vAlign w:val="center"/>
          </w:tcPr>
          <w:p>
            <w:pPr>
              <w:adjustRightInd w:val="0"/>
              <w:snapToGrid w:val="0"/>
              <w:spacing w:line="360" w:lineRule="auto"/>
              <w:jc w:val="center"/>
              <w:rPr>
                <w:rFonts w:ascii="仿宋" w:hAnsi="仿宋" w:eastAsia="仿宋" w:cs="仿宋"/>
                <w:szCs w:val="21"/>
              </w:rPr>
            </w:pPr>
          </w:p>
          <w:p>
            <w:pPr>
              <w:adjustRightInd w:val="0"/>
              <w:snapToGrid w:val="0"/>
              <w:spacing w:line="360" w:lineRule="auto"/>
              <w:jc w:val="center"/>
              <w:rPr>
                <w:rFonts w:ascii="仿宋" w:hAnsi="仿宋" w:eastAsia="仿宋" w:cs="仿宋"/>
                <w:szCs w:val="21"/>
              </w:rPr>
            </w:pPr>
          </w:p>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午餐</w:t>
            </w:r>
          </w:p>
        </w:tc>
        <w:tc>
          <w:tcPr>
            <w:tcW w:w="131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软米饭</w:t>
            </w: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大米</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color w:val="FF0000"/>
                <w:kern w:val="2"/>
                <w:sz w:val="21"/>
                <w:szCs w:val="21"/>
                <w:lang w:val="en-US" w:eastAsia="zh-CN" w:bidi="ar-SA"/>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5.20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0.92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肉末五丁菜</w:t>
            </w: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猪肉</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4.50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1.50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0.40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胡萝卜</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97</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161.99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3.88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7.76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0.12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hint="default" w:ascii="仿宋" w:hAnsi="仿宋" w:eastAsia="仿宋" w:cs="仿宋"/>
                <w:szCs w:val="21"/>
                <w:highlight w:val="none"/>
                <w:lang w:val="en-US" w:eastAsia="zh-CN"/>
              </w:rPr>
            </w:pPr>
            <w:r>
              <w:rPr>
                <w:rFonts w:hint="eastAsia" w:ascii="仿宋" w:hAnsi="仿宋" w:eastAsia="仿宋" w:cs="仿宋"/>
                <w:szCs w:val="21"/>
                <w:highlight w:val="none"/>
              </w:rPr>
              <w:t>土豆</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94</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1.18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6.35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1.88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0.19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大白菜</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92</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9.66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10.81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15.87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0.12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highlight w:val="none"/>
              </w:rPr>
            </w:pPr>
            <w:r>
              <w:rPr>
                <w:rFonts w:hint="eastAsia" w:ascii="仿宋" w:hAnsi="仿宋" w:eastAsia="仿宋" w:cs="仿宋"/>
                <w:szCs w:val="21"/>
                <w:highlight w:val="none"/>
              </w:rPr>
              <w:t>豆腐干</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30.80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0.49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花生油</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0.60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0.15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精盐</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color w:val="FF0000"/>
                <w:szCs w:val="21"/>
                <w:lang w:val="en-US" w:eastAsia="zh-CN"/>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0.44 </w:t>
            </w:r>
          </w:p>
        </w:tc>
        <w:tc>
          <w:tcPr>
            <w:tcW w:w="660"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0.02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菠菜蛋汤</w:t>
            </w: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菠菜</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89</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86.69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5.70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11.75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0.52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hint="default" w:ascii="仿宋" w:hAnsi="仿宋" w:eastAsia="仿宋" w:cs="仿宋"/>
                <w:szCs w:val="21"/>
                <w:lang w:val="en-US"/>
              </w:rPr>
            </w:pPr>
            <w:r>
              <w:rPr>
                <w:rFonts w:hint="eastAsia" w:ascii="仿宋" w:hAnsi="仿宋" w:eastAsia="仿宋" w:cs="仿宋"/>
                <w:szCs w:val="21"/>
              </w:rPr>
              <w:t>鸡蛋</w:t>
            </w:r>
            <w:r>
              <w:rPr>
                <w:rFonts w:hint="eastAsia" w:ascii="仿宋" w:hAnsi="仿宋" w:eastAsia="仿宋" w:cs="仿宋"/>
                <w:szCs w:val="21"/>
                <w:lang w:val="en-US" w:eastAsia="zh-CN"/>
              </w:rPr>
              <w:t>(红)</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88</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17.07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3.87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0.20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花生油</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color w:val="FF0000"/>
                <w:kern w:val="2"/>
                <w:sz w:val="21"/>
                <w:szCs w:val="21"/>
                <w:lang w:val="en-US" w:eastAsia="zh-CN" w:bidi="ar-SA"/>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0.24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0.06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精盐</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100</w:t>
            </w:r>
          </w:p>
        </w:tc>
        <w:tc>
          <w:tcPr>
            <w:tcW w:w="101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color w:val="FF0000"/>
                <w:kern w:val="2"/>
                <w:sz w:val="21"/>
                <w:szCs w:val="21"/>
                <w:lang w:val="en-US" w:eastAsia="zh-CN" w:bidi="ar-SA"/>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0.22 </w:t>
            </w:r>
          </w:p>
        </w:tc>
        <w:tc>
          <w:tcPr>
            <w:tcW w:w="660" w:type="dxa"/>
            <w:vAlign w:val="center"/>
          </w:tcPr>
          <w:p>
            <w:pPr>
              <w:keepNext w:val="0"/>
              <w:keepLines w:val="0"/>
              <w:widowControl/>
              <w:suppressLineNumbers w:val="0"/>
              <w:jc w:val="center"/>
              <w:textAlignment w:val="center"/>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0.01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午点</w:t>
            </w:r>
          </w:p>
        </w:tc>
        <w:tc>
          <w:tcPr>
            <w:tcW w:w="1314"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红枣银耳汤</w:t>
            </w: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银耳</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96</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0.15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0.69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0.08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Merge w:val="continue"/>
            <w:vAlign w:val="center"/>
          </w:tcPr>
          <w:p>
            <w:pPr>
              <w:adjustRightInd w:val="0"/>
              <w:snapToGrid w:val="0"/>
              <w:spacing w:line="360" w:lineRule="auto"/>
              <w:jc w:val="center"/>
              <w:rPr>
                <w:rFonts w:ascii="仿宋" w:hAnsi="仿宋" w:eastAsia="仿宋" w:cs="仿宋"/>
                <w:szCs w:val="21"/>
              </w:rPr>
            </w:pP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红枣</w:t>
            </w:r>
            <w:r>
              <w:rPr>
                <w:rFonts w:hint="eastAsia" w:ascii="仿宋" w:hAnsi="仿宋" w:eastAsia="仿宋" w:cs="仿宋"/>
                <w:szCs w:val="21"/>
                <w:lang w:val="en-US" w:eastAsia="zh-CN"/>
              </w:rPr>
              <w:t>(干)</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80</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0.32 </w:t>
            </w:r>
          </w:p>
        </w:tc>
        <w:tc>
          <w:tcPr>
            <w:tcW w:w="1042"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2.24 </w:t>
            </w:r>
          </w:p>
        </w:tc>
        <w:tc>
          <w:tcPr>
            <w:tcW w:w="971"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10.24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0.37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38" w:type="dxa"/>
            <w:vMerge w:val="continue"/>
            <w:vAlign w:val="center"/>
          </w:tcPr>
          <w:p>
            <w:pPr>
              <w:adjustRightInd w:val="0"/>
              <w:snapToGrid w:val="0"/>
              <w:spacing w:line="360" w:lineRule="auto"/>
              <w:jc w:val="center"/>
              <w:rPr>
                <w:rFonts w:ascii="仿宋" w:hAnsi="仿宋" w:eastAsia="仿宋" w:cs="仿宋"/>
                <w:szCs w:val="21"/>
              </w:rPr>
            </w:pPr>
          </w:p>
        </w:tc>
        <w:tc>
          <w:tcPr>
            <w:tcW w:w="1314"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苹果</w:t>
            </w:r>
          </w:p>
        </w:tc>
        <w:tc>
          <w:tcPr>
            <w:tcW w:w="1034" w:type="dxa"/>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苹果</w:t>
            </w:r>
          </w:p>
        </w:tc>
        <w:tc>
          <w:tcPr>
            <w:tcW w:w="962"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788" w:type="dxa"/>
            <w:vAlign w:val="center"/>
          </w:tcPr>
          <w:p>
            <w:pPr>
              <w:adjustRightInd w:val="0"/>
              <w:snapToGrid w:val="0"/>
              <w:spacing w:line="360" w:lineRule="auto"/>
              <w:jc w:val="center"/>
              <w:rPr>
                <w:rFonts w:hint="eastAsia" w:ascii="仿宋" w:hAnsi="仿宋" w:eastAsia="仿宋" w:cs="仿宋"/>
                <w:color w:val="FF0000"/>
                <w:szCs w:val="21"/>
                <w:highlight w:val="yellow"/>
              </w:rPr>
            </w:pPr>
            <w:r>
              <w:rPr>
                <w:rFonts w:hint="eastAsia" w:ascii="仿宋" w:hAnsi="仿宋" w:eastAsia="仿宋" w:cs="仿宋"/>
                <w:color w:val="FF0000"/>
                <w:szCs w:val="21"/>
                <w:highlight w:val="yellow"/>
                <w:lang w:val="en-US" w:eastAsia="zh-CN"/>
              </w:rPr>
              <w:t>76</w:t>
            </w:r>
          </w:p>
        </w:tc>
        <w:tc>
          <w:tcPr>
            <w:tcW w:w="1019"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2.28 </w:t>
            </w:r>
          </w:p>
        </w:tc>
        <w:tc>
          <w:tcPr>
            <w:tcW w:w="1042"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3.04 </w:t>
            </w:r>
          </w:p>
        </w:tc>
        <w:tc>
          <w:tcPr>
            <w:tcW w:w="971" w:type="dxa"/>
            <w:vAlign w:val="center"/>
          </w:tcPr>
          <w:p>
            <w:pPr>
              <w:keepNext w:val="0"/>
              <w:keepLines w:val="0"/>
              <w:widowControl/>
              <w:suppressLineNumbers w:val="0"/>
              <w:jc w:val="center"/>
              <w:textAlignment w:val="center"/>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3.04 </w:t>
            </w:r>
          </w:p>
        </w:tc>
        <w:tc>
          <w:tcPr>
            <w:tcW w:w="660"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0.46 </w:t>
            </w:r>
          </w:p>
        </w:tc>
        <w:tc>
          <w:tcPr>
            <w:tcW w:w="739" w:type="dxa"/>
            <w:vAlign w:val="center"/>
          </w:tcPr>
          <w:p>
            <w:pPr>
              <w:keepNext w:val="0"/>
              <w:keepLines w:val="0"/>
              <w:widowControl/>
              <w:suppressLineNumbers w:val="0"/>
              <w:jc w:val="center"/>
              <w:textAlignment w:val="center"/>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3186" w:type="dxa"/>
            <w:gridSpan w:val="3"/>
            <w:vAlign w:val="center"/>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b/>
                <w:bCs/>
                <w:szCs w:val="21"/>
                <w:lang w:val="en-US" w:eastAsia="zh-CN"/>
              </w:rPr>
              <w:t>合计</w:t>
            </w:r>
          </w:p>
        </w:tc>
        <w:tc>
          <w:tcPr>
            <w:tcW w:w="962" w:type="dxa"/>
            <w:vAlign w:val="center"/>
          </w:tcPr>
          <w:p>
            <w:pPr>
              <w:adjustRightInd w:val="0"/>
              <w:snapToGrid w:val="0"/>
              <w:spacing w:line="360" w:lineRule="auto"/>
              <w:jc w:val="center"/>
              <w:rPr>
                <w:rFonts w:hint="eastAsia" w:ascii="仿宋" w:hAnsi="仿宋" w:eastAsia="仿宋" w:cs="仿宋"/>
                <w:szCs w:val="21"/>
              </w:rPr>
            </w:pPr>
          </w:p>
        </w:tc>
        <w:tc>
          <w:tcPr>
            <w:tcW w:w="788" w:type="dxa"/>
            <w:vAlign w:val="center"/>
          </w:tcPr>
          <w:p>
            <w:pPr>
              <w:adjustRightInd w:val="0"/>
              <w:snapToGrid w:val="0"/>
              <w:spacing w:line="360" w:lineRule="auto"/>
              <w:jc w:val="center"/>
              <w:rPr>
                <w:rFonts w:hint="eastAsia" w:ascii="仿宋" w:hAnsi="仿宋" w:eastAsia="仿宋" w:cs="仿宋"/>
                <w:color w:val="FF0000"/>
                <w:szCs w:val="21"/>
                <w:lang w:val="en-US" w:eastAsia="zh-CN"/>
              </w:rPr>
            </w:pPr>
          </w:p>
        </w:tc>
        <w:tc>
          <w:tcPr>
            <w:tcW w:w="101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04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971" w:type="dxa"/>
            <w:vAlign w:val="center"/>
          </w:tcPr>
          <w:p>
            <w:pPr>
              <w:adjustRightInd w:val="0"/>
              <w:snapToGrid w:val="0"/>
              <w:spacing w:line="360" w:lineRule="auto"/>
              <w:jc w:val="center"/>
              <w:rPr>
                <w:rFonts w:hint="eastAsia" w:ascii="仿宋" w:hAnsi="仿宋" w:eastAsia="仿宋" w:cs="仿宋"/>
                <w:szCs w:val="21"/>
                <w:lang w:val="en-US" w:eastAsia="zh-CN"/>
              </w:rPr>
            </w:pPr>
          </w:p>
        </w:tc>
        <w:tc>
          <w:tcPr>
            <w:tcW w:w="660" w:type="dxa"/>
            <w:vAlign w:val="center"/>
          </w:tcPr>
          <w:p>
            <w:pPr>
              <w:adjustRightInd w:val="0"/>
              <w:snapToGrid w:val="0"/>
              <w:spacing w:line="360" w:lineRule="auto"/>
              <w:jc w:val="center"/>
              <w:rPr>
                <w:rFonts w:hint="eastAsia" w:ascii="仿宋" w:hAnsi="仿宋" w:eastAsia="仿宋" w:cs="仿宋"/>
                <w:szCs w:val="21"/>
                <w:lang w:val="en-US" w:eastAsia="zh-CN"/>
              </w:rPr>
            </w:pPr>
          </w:p>
        </w:tc>
        <w:tc>
          <w:tcPr>
            <w:tcW w:w="739" w:type="dxa"/>
            <w:vAlign w:val="center"/>
          </w:tcPr>
          <w:p>
            <w:pPr>
              <w:adjustRightInd w:val="0"/>
              <w:snapToGrid w:val="0"/>
              <w:spacing w:line="360" w:lineRule="auto"/>
              <w:jc w:val="center"/>
              <w:rPr>
                <w:rFonts w:hint="eastAsia" w:ascii="仿宋" w:hAnsi="仿宋" w:eastAsia="仿宋" w:cs="仿宋"/>
                <w:szCs w:val="21"/>
                <w:lang w:val="en-US" w:eastAsia="zh-CN"/>
              </w:rPr>
            </w:pPr>
          </w:p>
        </w:tc>
      </w:tr>
    </w:tbl>
    <w:p>
      <w:pPr>
        <w:numPr>
          <w:ilvl w:val="0"/>
          <w:numId w:val="0"/>
        </w:numPr>
        <w:rPr>
          <w:rFonts w:hint="default" w:ascii="宋体" w:hAnsi="宋体" w:eastAsia="宋体" w:cs="宋体"/>
          <w:b w:val="0"/>
          <w:bCs w:val="0"/>
          <w:sz w:val="24"/>
          <w:szCs w:val="24"/>
          <w:lang w:val="en-US" w:eastAsia="zh-CN"/>
        </w:rPr>
      </w:pPr>
    </w:p>
    <w:p>
      <w:pPr>
        <w:keepNext w:val="0"/>
        <w:keepLines w:val="0"/>
        <w:widowControl/>
        <w:suppressLineNumbers w:val="0"/>
        <w:ind w:firstLine="482" w:firstLineChars="200"/>
        <w:jc w:val="left"/>
        <w:rPr>
          <w:rFonts w:hint="eastAsia" w:ascii="宋体" w:hAnsi="宋体" w:eastAsia="宋体" w:cs="宋体"/>
          <w:b/>
          <w:bCs/>
          <w:sz w:val="24"/>
          <w:szCs w:val="24"/>
        </w:rPr>
      </w:pPr>
      <w:r>
        <w:rPr>
          <w:rFonts w:hint="eastAsia" w:ascii="宋体" w:hAnsi="宋体" w:eastAsia="宋体" w:cs="宋体"/>
          <w:b/>
          <w:bCs/>
          <w:color w:val="231F20"/>
          <w:kern w:val="0"/>
          <w:sz w:val="24"/>
          <w:szCs w:val="24"/>
          <w:lang w:val="en-US" w:eastAsia="zh-CN" w:bidi="ar"/>
        </w:rPr>
        <w:t>表 5—2—6是童彤幼儿园中班周一的带量食谱（假设幼儿全部吃完，没有损耗）。中班幼儿从下述膳食中获取的营养是否合理？请小组合作，运用之前所学知识，参考“常用食物成分表”（见附表-5）和《中国学龄前儿童平衡膳食宝塔（2022）》等工具量表，进行膳食调查与分析。</w:t>
      </w:r>
    </w:p>
    <w:p>
      <w:pPr>
        <w:adjustRightInd w:val="0"/>
        <w:snapToGrid w:val="0"/>
        <w:spacing w:line="360" w:lineRule="auto"/>
        <w:jc w:val="center"/>
        <w:rPr>
          <w:rFonts w:hint="eastAsia" w:ascii="黑体" w:hAnsi="黑体" w:eastAsia="黑体" w:cs="仿宋"/>
          <w:bCs/>
          <w:szCs w:val="24"/>
        </w:rPr>
      </w:pPr>
    </w:p>
    <w:p>
      <w:pPr>
        <w:adjustRightInd w:val="0"/>
        <w:snapToGrid w:val="0"/>
        <w:spacing w:line="360" w:lineRule="auto"/>
        <w:jc w:val="center"/>
        <w:rPr>
          <w:rFonts w:ascii="黑体" w:hAnsi="黑体" w:eastAsia="黑体" w:cs="仿宋"/>
          <w:bCs/>
          <w:szCs w:val="24"/>
        </w:rPr>
      </w:pPr>
      <w:r>
        <w:rPr>
          <w:rFonts w:hint="eastAsia" w:ascii="黑体" w:hAnsi="黑体" w:eastAsia="黑体" w:cs="仿宋"/>
          <w:bCs/>
          <w:szCs w:val="24"/>
        </w:rPr>
        <w:t>表5</w:t>
      </w:r>
      <w:r>
        <w:rPr>
          <w:rFonts w:ascii="黑体" w:hAnsi="黑体" w:eastAsia="黑体" w:cs="仿宋"/>
          <w:bCs/>
          <w:szCs w:val="24"/>
        </w:rPr>
        <w:t>-2</w:t>
      </w:r>
      <w:r>
        <w:rPr>
          <w:rFonts w:hint="eastAsia" w:ascii="黑体" w:hAnsi="黑体" w:eastAsia="黑体" w:cs="仿宋"/>
          <w:bCs/>
          <w:szCs w:val="24"/>
        </w:rPr>
        <w:t>-</w:t>
      </w:r>
      <w:r>
        <w:rPr>
          <w:rFonts w:hint="eastAsia" w:ascii="黑体" w:hAnsi="黑体" w:eastAsia="黑体" w:cs="仿宋"/>
          <w:bCs/>
          <w:szCs w:val="24"/>
          <w:lang w:val="en-US" w:eastAsia="zh-CN"/>
        </w:rPr>
        <w:t>6</w:t>
      </w:r>
      <w:r>
        <w:rPr>
          <w:rFonts w:ascii="黑体" w:hAnsi="黑体" w:eastAsia="黑体" w:cs="仿宋"/>
          <w:bCs/>
          <w:szCs w:val="24"/>
        </w:rPr>
        <w:t xml:space="preserve"> </w:t>
      </w:r>
      <w:r>
        <w:rPr>
          <w:rFonts w:hint="eastAsia" w:ascii="黑体" w:hAnsi="黑体" w:eastAsia="黑体" w:cs="仿宋"/>
          <w:bCs/>
          <w:szCs w:val="24"/>
        </w:rPr>
        <w:t>童彤幼儿园</w:t>
      </w:r>
      <w:r>
        <w:rPr>
          <w:rFonts w:hint="eastAsia" w:ascii="黑体" w:hAnsi="黑体" w:eastAsia="黑体" w:cs="仿宋"/>
          <w:bCs/>
          <w:szCs w:val="24"/>
          <w:lang w:val="en-US" w:eastAsia="zh-CN"/>
        </w:rPr>
        <w:t>中</w:t>
      </w:r>
      <w:r>
        <w:rPr>
          <w:rFonts w:hint="eastAsia" w:ascii="黑体" w:hAnsi="黑体" w:eastAsia="黑体" w:cs="仿宋"/>
          <w:bCs/>
          <w:szCs w:val="24"/>
        </w:rPr>
        <w:t>班周一食谱（2022年3月14日）</w:t>
      </w:r>
    </w:p>
    <w:tbl>
      <w:tblPr>
        <w:tblStyle w:val="9"/>
        <w:tblpPr w:leftFromText="180" w:rightFromText="180" w:vertAnchor="text" w:horzAnchor="margin" w:tblpY="83"/>
        <w:tblOverlap w:val="never"/>
        <w:tblW w:w="9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210"/>
        <w:gridCol w:w="1320"/>
        <w:gridCol w:w="915"/>
        <w:gridCol w:w="887"/>
        <w:gridCol w:w="1063"/>
        <w:gridCol w:w="1012"/>
        <w:gridCol w:w="1038"/>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exact"/>
        </w:trPr>
        <w:tc>
          <w:tcPr>
            <w:tcW w:w="841" w:type="dxa"/>
            <w:shd w:val="clear" w:color="auto" w:fill="D7D7D7" w:themeFill="background1" w:themeFillShade="D8"/>
            <w:vAlign w:val="center"/>
          </w:tcPr>
          <w:p>
            <w:pPr>
              <w:adjustRightInd w:val="0"/>
              <w:snapToGrid w:val="0"/>
              <w:spacing w:line="360" w:lineRule="auto"/>
              <w:jc w:val="center"/>
              <w:rPr>
                <w:rFonts w:ascii="仿宋" w:hAnsi="仿宋" w:eastAsia="仿宋" w:cs="仿宋"/>
                <w:b/>
                <w:bCs/>
                <w:sz w:val="24"/>
                <w:szCs w:val="24"/>
              </w:rPr>
            </w:pPr>
            <w:bookmarkStart w:id="0" w:name="OLE_LINK1"/>
            <w:r>
              <w:rPr>
                <w:rFonts w:hint="eastAsia" w:ascii="仿宋" w:hAnsi="仿宋" w:eastAsia="仿宋" w:cs="仿宋"/>
                <w:b/>
                <w:bCs/>
                <w:sz w:val="24"/>
                <w:szCs w:val="24"/>
              </w:rPr>
              <w:t>餐次</w:t>
            </w:r>
          </w:p>
        </w:tc>
        <w:tc>
          <w:tcPr>
            <w:tcW w:w="1210" w:type="dxa"/>
            <w:shd w:val="clear" w:color="auto" w:fill="D7D7D7" w:themeFill="background1" w:themeFillShade="D8"/>
            <w:vAlign w:val="center"/>
          </w:tcPr>
          <w:p>
            <w:pPr>
              <w:adjustRightInd w:val="0"/>
              <w:snapToGrid w:val="0"/>
              <w:spacing w:line="360" w:lineRule="auto"/>
              <w:jc w:val="center"/>
              <w:rPr>
                <w:rFonts w:ascii="仿宋" w:hAnsi="仿宋" w:eastAsia="仿宋" w:cs="仿宋"/>
                <w:b/>
                <w:bCs/>
                <w:sz w:val="24"/>
                <w:szCs w:val="24"/>
              </w:rPr>
            </w:pPr>
            <w:r>
              <w:rPr>
                <w:rFonts w:hint="eastAsia" w:ascii="仿宋" w:hAnsi="仿宋" w:eastAsia="仿宋" w:cs="仿宋"/>
                <w:b/>
                <w:bCs/>
                <w:sz w:val="24"/>
                <w:szCs w:val="24"/>
              </w:rPr>
              <w:t>食物名称</w:t>
            </w:r>
          </w:p>
        </w:tc>
        <w:tc>
          <w:tcPr>
            <w:tcW w:w="1320"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原料名称</w:t>
            </w:r>
          </w:p>
        </w:tc>
        <w:tc>
          <w:tcPr>
            <w:tcW w:w="915"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原料量(g)</w:t>
            </w:r>
          </w:p>
        </w:tc>
        <w:tc>
          <w:tcPr>
            <w:tcW w:w="887" w:type="dxa"/>
            <w:shd w:val="clear" w:color="auto" w:fill="D7D7D7" w:themeFill="background1" w:themeFillShade="D8"/>
            <w:vAlign w:val="center"/>
          </w:tcPr>
          <w:p>
            <w:pPr>
              <w:keepNext w:val="0"/>
              <w:keepLines w:val="0"/>
              <w:widowControl/>
              <w:suppressLineNumbers w:val="0"/>
              <w:jc w:val="center"/>
              <w:textAlignment w:val="center"/>
              <w:rPr>
                <w:rFonts w:hint="eastAsia" w:ascii="仿宋" w:hAnsi="仿宋" w:eastAsia="仿宋" w:cs="仿宋"/>
                <w:b/>
                <w:bCs/>
                <w:i w:val="0"/>
                <w:iCs w:val="0"/>
                <w:color w:val="FF0000"/>
                <w:kern w:val="0"/>
                <w:sz w:val="24"/>
                <w:szCs w:val="24"/>
                <w:highlight w:val="yellow"/>
                <w:u w:val="none"/>
                <w:lang w:val="en-US" w:eastAsia="zh-CN" w:bidi="ar"/>
              </w:rPr>
            </w:pPr>
            <w:r>
              <w:rPr>
                <w:rFonts w:hint="eastAsia" w:ascii="仿宋" w:hAnsi="仿宋" w:eastAsia="仿宋" w:cs="仿宋"/>
                <w:b/>
                <w:bCs/>
                <w:i w:val="0"/>
                <w:iCs w:val="0"/>
                <w:color w:val="FF0000"/>
                <w:kern w:val="0"/>
                <w:sz w:val="24"/>
                <w:szCs w:val="24"/>
                <w:highlight w:val="yellow"/>
                <w:u w:val="none"/>
                <w:lang w:val="en-US" w:eastAsia="zh-CN" w:bidi="ar"/>
              </w:rPr>
              <w:t>食部</w:t>
            </w:r>
          </w:p>
          <w:p>
            <w:pPr>
              <w:keepNext w:val="0"/>
              <w:keepLines w:val="0"/>
              <w:widowControl/>
              <w:suppressLineNumbers w:val="0"/>
              <w:jc w:val="center"/>
              <w:textAlignment w:val="center"/>
              <w:rPr>
                <w:rFonts w:hint="default" w:ascii="仿宋" w:hAnsi="仿宋" w:eastAsia="仿宋" w:cs="仿宋"/>
                <w:b/>
                <w:bCs/>
                <w:i w:val="0"/>
                <w:iCs w:val="0"/>
                <w:color w:val="FF0000"/>
                <w:kern w:val="0"/>
                <w:sz w:val="24"/>
                <w:szCs w:val="24"/>
                <w:highlight w:val="yellow"/>
                <w:u w:val="none"/>
                <w:lang w:val="en-US" w:eastAsia="zh-CN" w:bidi="ar"/>
              </w:rPr>
            </w:pPr>
            <w:r>
              <w:rPr>
                <w:rFonts w:hint="eastAsia" w:ascii="仿宋" w:hAnsi="仿宋" w:eastAsia="仿宋" w:cs="仿宋"/>
                <w:b/>
                <w:bCs/>
                <w:i w:val="0"/>
                <w:iCs w:val="0"/>
                <w:color w:val="FF0000"/>
                <w:kern w:val="0"/>
                <w:sz w:val="24"/>
                <w:szCs w:val="24"/>
                <w:highlight w:val="yellow"/>
                <w:u w:val="none"/>
                <w:lang w:val="en-US" w:eastAsia="zh-CN" w:bidi="ar"/>
              </w:rPr>
              <w:t>(%)</w:t>
            </w:r>
          </w:p>
        </w:tc>
        <w:tc>
          <w:tcPr>
            <w:tcW w:w="1063"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能量</w:t>
            </w:r>
          </w:p>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(kcal)</w:t>
            </w:r>
          </w:p>
        </w:tc>
        <w:tc>
          <w:tcPr>
            <w:tcW w:w="1012"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蛋白质</w:t>
            </w:r>
          </w:p>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（g）</w:t>
            </w:r>
          </w:p>
        </w:tc>
        <w:tc>
          <w:tcPr>
            <w:tcW w:w="1038"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脂肪</w:t>
            </w:r>
          </w:p>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（g）</w:t>
            </w:r>
          </w:p>
        </w:tc>
        <w:tc>
          <w:tcPr>
            <w:tcW w:w="1075" w:type="dxa"/>
            <w:shd w:val="clear" w:color="auto" w:fill="D7D7D7" w:themeFill="background1" w:themeFillShade="D8"/>
            <w:vAlign w:val="center"/>
          </w:tcPr>
          <w:p>
            <w:pPr>
              <w:adjustRightInd w:val="0"/>
              <w:snapToGrid w:val="0"/>
              <w:jc w:val="center"/>
              <w:rPr>
                <w:rFonts w:ascii="仿宋" w:hAnsi="仿宋" w:eastAsia="仿宋" w:cs="仿宋"/>
                <w:b/>
                <w:bCs/>
                <w:sz w:val="24"/>
                <w:szCs w:val="24"/>
              </w:rPr>
            </w:pPr>
            <w:r>
              <w:rPr>
                <w:rFonts w:hint="eastAsia" w:ascii="仿宋" w:hAnsi="仿宋" w:eastAsia="仿宋" w:cs="仿宋"/>
                <w:b/>
                <w:bCs/>
                <w:sz w:val="24"/>
                <w:szCs w:val="24"/>
              </w:rPr>
              <w:t>碳水化合物（g）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早餐</w:t>
            </w: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南瓜粥</w:t>
            </w: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大米</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138.40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2.96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0.32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31.16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南瓜</w:t>
            </w:r>
            <w:r>
              <w:rPr>
                <w:rFonts w:hint="eastAsia" w:ascii="仿宋" w:hAnsi="仿宋" w:eastAsia="仿宋" w:cs="仿宋"/>
                <w:szCs w:val="21"/>
                <w:lang w:val="en-US" w:eastAsia="zh-CN"/>
              </w:rPr>
              <w:t>85</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85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1.87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0.06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0.01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煮鸡蛋</w:t>
            </w: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鸡蛋</w:t>
            </w:r>
            <w:r>
              <w:rPr>
                <w:rFonts w:hint="eastAsia" w:ascii="仿宋" w:hAnsi="仿宋" w:eastAsia="仿宋" w:cs="仿宋"/>
                <w:szCs w:val="21"/>
                <w:lang w:val="en-US" w:eastAsia="zh-CN"/>
              </w:rPr>
              <w:t>88</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88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68.64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5.63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4.88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早点</w:t>
            </w: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饼干</w:t>
            </w: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小麦粉</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137.60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4.48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0.60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29.44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白砂糖</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20.00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38"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鲜牛奶</w:t>
            </w:r>
          </w:p>
        </w:tc>
        <w:tc>
          <w:tcPr>
            <w:tcW w:w="1320"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豆浆</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13.00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1.80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0.70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restart"/>
            <w:vAlign w:val="center"/>
          </w:tcPr>
          <w:p>
            <w:pPr>
              <w:adjustRightInd w:val="0"/>
              <w:snapToGrid w:val="0"/>
              <w:spacing w:line="360" w:lineRule="auto"/>
              <w:jc w:val="center"/>
              <w:rPr>
                <w:rFonts w:ascii="仿宋" w:hAnsi="仿宋" w:eastAsia="仿宋" w:cs="仿宋"/>
                <w:szCs w:val="21"/>
              </w:rPr>
            </w:pPr>
          </w:p>
          <w:p>
            <w:pPr>
              <w:adjustRightInd w:val="0"/>
              <w:snapToGrid w:val="0"/>
              <w:spacing w:line="360" w:lineRule="auto"/>
              <w:jc w:val="center"/>
              <w:rPr>
                <w:rFonts w:ascii="仿宋" w:hAnsi="仿宋" w:eastAsia="仿宋" w:cs="仿宋"/>
                <w:szCs w:val="21"/>
              </w:rPr>
            </w:pPr>
          </w:p>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午餐</w:t>
            </w: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玉米米饭</w:t>
            </w: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大米</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65</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224.90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4.81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0.52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50.64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lang w:val="en-US" w:eastAsia="zh-CN"/>
              </w:rPr>
              <w:t>黄</w:t>
            </w:r>
            <w:r>
              <w:rPr>
                <w:rFonts w:hint="eastAsia" w:ascii="仿宋" w:hAnsi="仿宋" w:eastAsia="仿宋" w:cs="仿宋"/>
                <w:szCs w:val="21"/>
              </w:rPr>
              <w:t>玉米</w:t>
            </w:r>
            <w:r>
              <w:rPr>
                <w:rFonts w:hint="eastAsia" w:ascii="仿宋" w:hAnsi="仿宋" w:eastAsia="仿宋" w:cs="仿宋"/>
                <w:szCs w:val="21"/>
                <w:lang w:val="en-US" w:eastAsia="zh-CN"/>
              </w:rPr>
              <w:t>(干)</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15</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50.25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1.31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0.57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菠菜干丝</w:t>
            </w: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菠菜</w:t>
            </w:r>
            <w:r>
              <w:rPr>
                <w:rFonts w:hint="eastAsia" w:ascii="仿宋" w:hAnsi="仿宋" w:eastAsia="仿宋" w:cs="仿宋"/>
                <w:szCs w:val="21"/>
                <w:lang w:val="en-US" w:eastAsia="zh-CN"/>
              </w:rPr>
              <w:t>89</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60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89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12.82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1.39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0.16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豆腐干</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30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42.00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4.86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1.08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花生油</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3</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26.67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3.00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精盐</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 </w:t>
            </w:r>
          </w:p>
        </w:tc>
        <w:tc>
          <w:tcPr>
            <w:tcW w:w="1038"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肉炒三丁</w:t>
            </w: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土豆</w:t>
            </w:r>
            <w:r>
              <w:rPr>
                <w:rFonts w:hint="eastAsia" w:ascii="仿宋" w:hAnsi="仿宋" w:eastAsia="仿宋" w:cs="仿宋"/>
                <w:szCs w:val="21"/>
                <w:lang w:val="en-US" w:eastAsia="zh-CN"/>
              </w:rPr>
              <w:t>94</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100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94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71.44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1.88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0.19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16.17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lang w:val="en-US" w:eastAsia="zh-CN"/>
              </w:rPr>
              <w:t>胡</w:t>
            </w:r>
            <w:r>
              <w:rPr>
                <w:rFonts w:hint="eastAsia" w:ascii="仿宋" w:hAnsi="仿宋" w:eastAsia="仿宋" w:cs="仿宋"/>
                <w:szCs w:val="21"/>
              </w:rPr>
              <w:t>萝卜</w:t>
            </w:r>
            <w:r>
              <w:rPr>
                <w:rFonts w:hint="eastAsia" w:ascii="仿宋" w:hAnsi="仿宋" w:eastAsia="仿宋" w:cs="仿宋"/>
                <w:szCs w:val="21"/>
                <w:lang w:val="en-US" w:eastAsia="zh-CN"/>
              </w:rPr>
              <w:t>97</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70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97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29.20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0.95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0.14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6.93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牛肉</w:t>
            </w:r>
            <w:r>
              <w:rPr>
                <w:rFonts w:hint="eastAsia" w:ascii="仿宋" w:hAnsi="仿宋" w:eastAsia="仿宋" w:cs="仿宋"/>
                <w:szCs w:val="21"/>
                <w:lang w:val="en-US" w:eastAsia="zh-CN"/>
              </w:rPr>
              <w:t>99</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75</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99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92.81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14.78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3.12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大白菜</w:t>
            </w:r>
            <w:r>
              <w:rPr>
                <w:rFonts w:hint="eastAsia" w:ascii="仿宋" w:hAnsi="仿宋" w:eastAsia="仿宋" w:cs="仿宋"/>
                <w:szCs w:val="21"/>
                <w:lang w:val="en-US" w:eastAsia="zh-CN"/>
              </w:rPr>
              <w:t>92</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50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92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9.66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0.78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0.09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花生油</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4</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35.56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4.00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精盐</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38"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restart"/>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紫菜蛋汤</w:t>
            </w: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莴笋</w:t>
            </w:r>
            <w:r>
              <w:rPr>
                <w:rFonts w:hint="eastAsia" w:ascii="仿宋" w:hAnsi="仿宋" w:eastAsia="仿宋" w:cs="仿宋"/>
                <w:szCs w:val="21"/>
                <w:lang w:val="en-US" w:eastAsia="zh-CN"/>
              </w:rPr>
              <w:t>62</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30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62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2.60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0.19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0.02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鸡蛋</w:t>
            </w:r>
            <w:r>
              <w:rPr>
                <w:rFonts w:hint="eastAsia" w:ascii="仿宋" w:hAnsi="仿宋" w:eastAsia="仿宋" w:cs="仿宋"/>
                <w:szCs w:val="21"/>
                <w:lang w:val="en-US" w:eastAsia="zh-CN"/>
              </w:rPr>
              <w:t>88</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88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27.46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2.25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1.95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0.23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花生油</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2</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17.78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2.00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41" w:type="dxa"/>
            <w:vMerge w:val="continue"/>
            <w:vAlign w:val="center"/>
          </w:tcPr>
          <w:p>
            <w:pPr>
              <w:adjustRightInd w:val="0"/>
              <w:snapToGrid w:val="0"/>
              <w:spacing w:line="360" w:lineRule="auto"/>
              <w:jc w:val="center"/>
              <w:rPr>
                <w:rFonts w:ascii="仿宋" w:hAnsi="仿宋" w:eastAsia="仿宋" w:cs="仿宋"/>
                <w:szCs w:val="21"/>
              </w:rPr>
            </w:pPr>
          </w:p>
        </w:tc>
        <w:tc>
          <w:tcPr>
            <w:tcW w:w="1210" w:type="dxa"/>
            <w:vMerge w:val="continue"/>
            <w:vAlign w:val="center"/>
          </w:tcPr>
          <w:p>
            <w:pPr>
              <w:adjustRightInd w:val="0"/>
              <w:snapToGrid w:val="0"/>
              <w:spacing w:line="360" w:lineRule="auto"/>
              <w:jc w:val="center"/>
              <w:rPr>
                <w:rFonts w:ascii="仿宋" w:hAnsi="仿宋" w:eastAsia="仿宋" w:cs="仿宋"/>
                <w:szCs w:val="21"/>
              </w:rPr>
            </w:pPr>
          </w:p>
        </w:tc>
        <w:tc>
          <w:tcPr>
            <w:tcW w:w="132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精盐</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100 </w:t>
            </w:r>
          </w:p>
        </w:tc>
        <w:tc>
          <w:tcPr>
            <w:tcW w:w="1063"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12"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w:t>
            </w:r>
          </w:p>
        </w:tc>
        <w:tc>
          <w:tcPr>
            <w:tcW w:w="1038"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c>
          <w:tcPr>
            <w:tcW w:w="1075" w:type="dxa"/>
            <w:vAlign w:val="top"/>
          </w:tcPr>
          <w:p>
            <w:pPr>
              <w:keepNext w:val="0"/>
              <w:keepLines w:val="0"/>
              <w:widowControl/>
              <w:suppressLineNumbers w:val="0"/>
              <w:jc w:val="center"/>
              <w:textAlignment w:val="top"/>
              <w:rPr>
                <w:rFonts w:hint="eastAsia" w:ascii="仿宋" w:hAnsi="仿宋" w:eastAsia="仿宋" w:cs="仿宋"/>
                <w:color w:val="FF0000"/>
                <w:kern w:val="2"/>
                <w:sz w:val="21"/>
                <w:szCs w:val="21"/>
                <w:lang w:val="en-US" w:eastAsia="zh-CN" w:bidi="ar-SA"/>
              </w:rPr>
            </w:pPr>
            <w:r>
              <w:rPr>
                <w:rFonts w:hint="eastAsia" w:ascii="仿宋" w:hAnsi="仿宋" w:eastAsia="仿宋" w:cs="仿宋"/>
                <w:i w:val="0"/>
                <w:iCs w:val="0"/>
                <w:color w:val="FF0000"/>
                <w:kern w:val="0"/>
                <w:sz w:val="21"/>
                <w:szCs w:val="21"/>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841" w:type="dxa"/>
            <w:vAlign w:val="center"/>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午点</w:t>
            </w:r>
          </w:p>
        </w:tc>
        <w:tc>
          <w:tcPr>
            <w:tcW w:w="1210"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橘子</w:t>
            </w:r>
          </w:p>
        </w:tc>
        <w:tc>
          <w:tcPr>
            <w:tcW w:w="1320" w:type="dxa"/>
          </w:tcPr>
          <w:p>
            <w:pPr>
              <w:adjustRightInd w:val="0"/>
              <w:snapToGrid w:val="0"/>
              <w:spacing w:line="360" w:lineRule="auto"/>
              <w:jc w:val="center"/>
              <w:rPr>
                <w:rFonts w:hint="default" w:ascii="仿宋" w:hAnsi="仿宋" w:eastAsia="仿宋" w:cs="仿宋"/>
                <w:szCs w:val="21"/>
                <w:lang w:val="en-US" w:eastAsia="zh-CN"/>
              </w:rPr>
            </w:pPr>
            <w:r>
              <w:rPr>
                <w:rFonts w:hint="eastAsia" w:ascii="仿宋" w:hAnsi="仿宋" w:eastAsia="仿宋" w:cs="仿宋"/>
                <w:szCs w:val="21"/>
              </w:rPr>
              <w:t>蜜橘</w:t>
            </w:r>
            <w:r>
              <w:rPr>
                <w:rFonts w:hint="eastAsia" w:ascii="仿宋" w:hAnsi="仿宋" w:eastAsia="仿宋" w:cs="仿宋"/>
                <w:szCs w:val="21"/>
                <w:lang w:val="en-US" w:eastAsia="zh-CN"/>
              </w:rPr>
              <w:t>76</w:t>
            </w:r>
          </w:p>
        </w:tc>
        <w:tc>
          <w:tcPr>
            <w:tcW w:w="915" w:type="dxa"/>
          </w:tcPr>
          <w:p>
            <w:pPr>
              <w:adjustRightInd w:val="0"/>
              <w:snapToGrid w:val="0"/>
              <w:spacing w:line="360" w:lineRule="auto"/>
              <w:jc w:val="center"/>
              <w:rPr>
                <w:rFonts w:ascii="仿宋" w:hAnsi="仿宋" w:eastAsia="仿宋" w:cs="仿宋"/>
                <w:szCs w:val="21"/>
              </w:rPr>
            </w:pPr>
            <w:r>
              <w:rPr>
                <w:rFonts w:hint="eastAsia" w:ascii="仿宋" w:hAnsi="仿宋" w:eastAsia="仿宋" w:cs="仿宋"/>
                <w:szCs w:val="21"/>
              </w:rPr>
              <w:t>150</w:t>
            </w:r>
          </w:p>
        </w:tc>
        <w:tc>
          <w:tcPr>
            <w:tcW w:w="887" w:type="dxa"/>
            <w:vAlign w:val="top"/>
          </w:tcPr>
          <w:p>
            <w:pPr>
              <w:keepNext w:val="0"/>
              <w:keepLines w:val="0"/>
              <w:widowControl/>
              <w:suppressLineNumbers w:val="0"/>
              <w:jc w:val="center"/>
              <w:textAlignment w:val="top"/>
              <w:rPr>
                <w:rFonts w:hint="eastAsia" w:ascii="仿宋" w:hAnsi="仿宋" w:eastAsia="仿宋" w:cs="仿宋"/>
                <w:color w:val="FF0000"/>
                <w:szCs w:val="21"/>
                <w:highlight w:val="yellow"/>
              </w:rPr>
            </w:pPr>
            <w:r>
              <w:rPr>
                <w:rFonts w:hint="eastAsia" w:ascii="仿宋" w:hAnsi="仿宋" w:eastAsia="仿宋" w:cs="仿宋"/>
                <w:i w:val="0"/>
                <w:iCs w:val="0"/>
                <w:color w:val="FF0000"/>
                <w:kern w:val="0"/>
                <w:sz w:val="21"/>
                <w:szCs w:val="21"/>
                <w:highlight w:val="yellow"/>
                <w:u w:val="none"/>
                <w:lang w:val="en-US" w:eastAsia="zh-CN" w:bidi="ar"/>
              </w:rPr>
              <w:t xml:space="preserve">76 </w:t>
            </w:r>
          </w:p>
        </w:tc>
        <w:tc>
          <w:tcPr>
            <w:tcW w:w="1063"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47.88 </w:t>
            </w:r>
          </w:p>
        </w:tc>
        <w:tc>
          <w:tcPr>
            <w:tcW w:w="1012"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0.91 </w:t>
            </w:r>
          </w:p>
        </w:tc>
        <w:tc>
          <w:tcPr>
            <w:tcW w:w="1038"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0.46 </w:t>
            </w:r>
          </w:p>
        </w:tc>
        <w:tc>
          <w:tcPr>
            <w:tcW w:w="1075" w:type="dxa"/>
            <w:vAlign w:val="top"/>
          </w:tcPr>
          <w:p>
            <w:pPr>
              <w:keepNext w:val="0"/>
              <w:keepLines w:val="0"/>
              <w:widowControl/>
              <w:suppressLineNumbers w:val="0"/>
              <w:jc w:val="center"/>
              <w:textAlignment w:val="top"/>
              <w:rPr>
                <w:rFonts w:hint="default" w:ascii="仿宋" w:hAnsi="仿宋" w:eastAsia="仿宋" w:cs="仿宋"/>
                <w:color w:val="FF0000"/>
                <w:szCs w:val="21"/>
                <w:lang w:val="en-US" w:eastAsia="zh-CN"/>
              </w:rPr>
            </w:pPr>
            <w:r>
              <w:rPr>
                <w:rFonts w:hint="eastAsia" w:ascii="仿宋" w:hAnsi="仿宋" w:eastAsia="仿宋" w:cs="仿宋"/>
                <w:i w:val="0"/>
                <w:iCs w:val="0"/>
                <w:color w:val="FF0000"/>
                <w:kern w:val="0"/>
                <w:sz w:val="21"/>
                <w:szCs w:val="21"/>
                <w:u w:val="none"/>
                <w:lang w:val="en-US" w:eastAsia="zh-CN" w:bidi="ar"/>
              </w:rPr>
              <w:t xml:space="preserve">11.74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3371" w:type="dxa"/>
            <w:gridSpan w:val="3"/>
            <w:vAlign w:val="center"/>
          </w:tcPr>
          <w:p>
            <w:pPr>
              <w:adjustRightInd w:val="0"/>
              <w:snapToGrid w:val="0"/>
              <w:spacing w:line="360" w:lineRule="auto"/>
              <w:jc w:val="center"/>
              <w:rPr>
                <w:rFonts w:hint="default" w:ascii="仿宋" w:hAnsi="仿宋" w:eastAsia="仿宋" w:cs="仿宋"/>
                <w:b/>
                <w:bCs/>
                <w:szCs w:val="21"/>
                <w:lang w:val="en-US"/>
              </w:rPr>
            </w:pPr>
            <w:r>
              <w:rPr>
                <w:rFonts w:hint="eastAsia" w:ascii="仿宋" w:hAnsi="仿宋" w:eastAsia="仿宋" w:cs="仿宋"/>
                <w:b/>
                <w:bCs/>
                <w:szCs w:val="21"/>
                <w:lang w:val="en-US" w:eastAsia="zh-CN"/>
              </w:rPr>
              <w:t>合计</w:t>
            </w:r>
          </w:p>
        </w:tc>
        <w:tc>
          <w:tcPr>
            <w:tcW w:w="915" w:type="dxa"/>
          </w:tcPr>
          <w:p>
            <w:pPr>
              <w:adjustRightInd w:val="0"/>
              <w:snapToGrid w:val="0"/>
              <w:spacing w:line="360" w:lineRule="auto"/>
              <w:jc w:val="center"/>
              <w:rPr>
                <w:rFonts w:hint="eastAsia" w:ascii="仿宋" w:hAnsi="仿宋" w:eastAsia="仿宋" w:cs="仿宋"/>
                <w:szCs w:val="21"/>
              </w:rPr>
            </w:pPr>
          </w:p>
        </w:tc>
        <w:tc>
          <w:tcPr>
            <w:tcW w:w="887" w:type="dxa"/>
            <w:vAlign w:val="top"/>
          </w:tcPr>
          <w:p>
            <w:pPr>
              <w:keepNext w:val="0"/>
              <w:keepLines w:val="0"/>
              <w:widowControl/>
              <w:suppressLineNumbers w:val="0"/>
              <w:jc w:val="center"/>
              <w:textAlignment w:val="top"/>
              <w:rPr>
                <w:rFonts w:hint="eastAsia" w:ascii="仿宋" w:hAnsi="仿宋" w:eastAsia="仿宋" w:cs="仿宋"/>
                <w:i w:val="0"/>
                <w:iCs w:val="0"/>
                <w:color w:val="FF0000"/>
                <w:kern w:val="0"/>
                <w:sz w:val="21"/>
                <w:szCs w:val="21"/>
                <w:highlight w:val="yellow"/>
                <w:u w:val="none"/>
                <w:lang w:val="en-US" w:eastAsia="zh-CN" w:bidi="ar"/>
              </w:rPr>
            </w:pPr>
          </w:p>
        </w:tc>
        <w:tc>
          <w:tcPr>
            <w:tcW w:w="1063" w:type="dxa"/>
            <w:vAlign w:val="center"/>
          </w:tcPr>
          <w:p>
            <w:pPr>
              <w:keepNext w:val="0"/>
              <w:keepLines w:val="0"/>
              <w:widowControl/>
              <w:suppressLineNumbers w:val="0"/>
              <w:jc w:val="right"/>
              <w:textAlignment w:val="center"/>
              <w:rPr>
                <w:rFonts w:hint="default" w:ascii="仿宋" w:hAnsi="仿宋" w:eastAsia="仿宋" w:cs="仿宋"/>
                <w:color w:val="FF0000"/>
                <w:szCs w:val="21"/>
                <w:lang w:val="en-US" w:eastAsia="zh-CN"/>
              </w:rPr>
            </w:pPr>
            <w:r>
              <w:rPr>
                <w:rFonts w:hint="eastAsia" w:ascii="宋体" w:hAnsi="宋体" w:eastAsia="宋体" w:cs="宋体"/>
                <w:i w:val="0"/>
                <w:iCs w:val="0"/>
                <w:color w:val="FF0000"/>
                <w:kern w:val="0"/>
                <w:sz w:val="24"/>
                <w:szCs w:val="24"/>
                <w:u w:val="none"/>
                <w:lang w:val="en-US" w:eastAsia="zh-CN" w:bidi="ar"/>
              </w:rPr>
              <w:t xml:space="preserve">1070.53 </w:t>
            </w:r>
          </w:p>
        </w:tc>
        <w:tc>
          <w:tcPr>
            <w:tcW w:w="1012" w:type="dxa"/>
            <w:vAlign w:val="center"/>
          </w:tcPr>
          <w:p>
            <w:pPr>
              <w:keepNext w:val="0"/>
              <w:keepLines w:val="0"/>
              <w:widowControl/>
              <w:suppressLineNumbers w:val="0"/>
              <w:jc w:val="right"/>
              <w:textAlignment w:val="center"/>
              <w:rPr>
                <w:rFonts w:hint="eastAsia" w:ascii="仿宋" w:hAnsi="仿宋" w:eastAsia="仿宋" w:cs="仿宋"/>
                <w:color w:val="FF0000"/>
                <w:szCs w:val="21"/>
                <w:lang w:val="en-US" w:eastAsia="zh-CN"/>
              </w:rPr>
            </w:pPr>
            <w:r>
              <w:rPr>
                <w:rFonts w:hint="eastAsia" w:ascii="宋体" w:hAnsi="宋体" w:eastAsia="宋体" w:cs="宋体"/>
                <w:i w:val="0"/>
                <w:iCs w:val="0"/>
                <w:color w:val="FF0000"/>
                <w:kern w:val="0"/>
                <w:sz w:val="24"/>
                <w:szCs w:val="24"/>
                <w:u w:val="none"/>
                <w:lang w:val="en-US" w:eastAsia="zh-CN" w:bidi="ar"/>
              </w:rPr>
              <w:t xml:space="preserve">49.03 </w:t>
            </w:r>
          </w:p>
        </w:tc>
        <w:tc>
          <w:tcPr>
            <w:tcW w:w="1038" w:type="dxa"/>
            <w:vAlign w:val="center"/>
          </w:tcPr>
          <w:p>
            <w:pPr>
              <w:keepNext w:val="0"/>
              <w:keepLines w:val="0"/>
              <w:widowControl/>
              <w:suppressLineNumbers w:val="0"/>
              <w:jc w:val="right"/>
              <w:textAlignment w:val="center"/>
              <w:rPr>
                <w:rFonts w:hint="eastAsia" w:ascii="仿宋" w:hAnsi="仿宋" w:eastAsia="仿宋" w:cs="仿宋"/>
                <w:color w:val="FF0000"/>
                <w:szCs w:val="21"/>
                <w:lang w:val="en-US" w:eastAsia="zh-CN"/>
              </w:rPr>
            </w:pPr>
            <w:r>
              <w:rPr>
                <w:rFonts w:hint="eastAsia" w:ascii="宋体" w:hAnsi="宋体" w:eastAsia="宋体" w:cs="宋体"/>
                <w:i w:val="0"/>
                <w:iCs w:val="0"/>
                <w:color w:val="FF0000"/>
                <w:kern w:val="0"/>
                <w:sz w:val="24"/>
                <w:szCs w:val="24"/>
                <w:u w:val="none"/>
                <w:lang w:val="en-US" w:eastAsia="zh-CN" w:bidi="ar"/>
              </w:rPr>
              <w:t xml:space="preserve">23.80 </w:t>
            </w:r>
          </w:p>
        </w:tc>
        <w:tc>
          <w:tcPr>
            <w:tcW w:w="1075" w:type="dxa"/>
            <w:vAlign w:val="center"/>
          </w:tcPr>
          <w:p>
            <w:pPr>
              <w:keepNext w:val="0"/>
              <w:keepLines w:val="0"/>
              <w:widowControl/>
              <w:suppressLineNumbers w:val="0"/>
              <w:jc w:val="right"/>
              <w:textAlignment w:val="center"/>
              <w:rPr>
                <w:rFonts w:hint="eastAsia" w:ascii="仿宋" w:hAnsi="仿宋" w:eastAsia="仿宋" w:cs="仿宋"/>
                <w:color w:val="FF0000"/>
                <w:szCs w:val="21"/>
                <w:lang w:val="en-US" w:eastAsia="zh-CN"/>
              </w:rPr>
            </w:pPr>
            <w:r>
              <w:rPr>
                <w:rFonts w:hint="eastAsia" w:ascii="宋体" w:hAnsi="宋体" w:eastAsia="宋体" w:cs="宋体"/>
                <w:i w:val="0"/>
                <w:iCs w:val="0"/>
                <w:color w:val="FF0000"/>
                <w:kern w:val="0"/>
                <w:sz w:val="24"/>
                <w:szCs w:val="24"/>
                <w:u w:val="none"/>
                <w:lang w:val="en-US" w:eastAsia="zh-CN" w:bidi="ar"/>
              </w:rPr>
              <w:t xml:space="preserve">173.93 </w:t>
            </w:r>
          </w:p>
        </w:tc>
      </w:tr>
      <w:bookmarkEnd w:id="0"/>
    </w:tbl>
    <w:p>
      <w:pPr>
        <w:adjustRightInd w:val="0"/>
        <w:snapToGrid w:val="0"/>
        <w:spacing w:line="360" w:lineRule="auto"/>
        <w:ind w:firstLine="480" w:firstLineChars="200"/>
        <w:jc w:val="left"/>
        <w:rPr>
          <w:sz w:val="24"/>
          <w:szCs w:val="24"/>
        </w:rPr>
      </w:pPr>
    </w:p>
    <w:p>
      <w:pPr>
        <w:numPr>
          <w:ilvl w:val="0"/>
          <w:numId w:val="2"/>
        </w:numPr>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计算并分析蛋白质的供给量及优质蛋白质的比例是否能满足中班幼儿的需要。</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ind w:firstLine="482"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计算公式：蛋白质摄入量</w:t>
      </w:r>
      <w:r>
        <w:rPr>
          <w:rFonts w:hint="eastAsia" w:ascii="黑体" w:hAnsi="黑体" w:eastAsia="黑体" w:cs="黑体"/>
          <w:b w:val="0"/>
          <w:bCs w:val="0"/>
          <w:color w:val="FF0000"/>
          <w:sz w:val="24"/>
          <w:szCs w:val="24"/>
          <w:lang w:val="en-US" w:eastAsia="zh-CN"/>
        </w:rPr>
        <w:t xml:space="preserve"> = </w:t>
      </w:r>
      <w:r>
        <w:rPr>
          <w:rFonts w:hint="eastAsia" w:ascii="宋体" w:hAnsi="宋体" w:eastAsia="宋体" w:cs="宋体"/>
          <w:b w:val="0"/>
          <w:bCs w:val="0"/>
          <w:color w:val="FF0000"/>
          <w:sz w:val="24"/>
          <w:szCs w:val="24"/>
          <w:lang w:val="en-US" w:eastAsia="zh-CN"/>
        </w:rPr>
        <w:t>食物量×可食部%×食物成分表含量%</w:t>
      </w:r>
    </w:p>
    <w:p>
      <w:pPr>
        <w:numPr>
          <w:ilvl w:val="0"/>
          <w:numId w:val="0"/>
        </w:numPr>
        <w:rPr>
          <w:rFonts w:hint="default"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优质蛋白质摄入量 = (动物蛋白摄入量+豆类蛋白摄入量）÷摄入蛋白质总量</w:t>
      </w:r>
    </w:p>
    <w:p>
      <w:pPr>
        <w:widowControl w:val="0"/>
        <w:numPr>
          <w:ilvl w:val="0"/>
          <w:numId w:val="0"/>
        </w:numPr>
        <w:ind w:firstLine="48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color w:val="FF0000"/>
          <w:sz w:val="24"/>
          <w:szCs w:val="24"/>
          <w:lang w:val="en-US" w:eastAsia="zh-CN"/>
        </w:rPr>
        <w:t>根据《中国居民膳食营养素参考摄入量（2017）》建议，</w:t>
      </w:r>
      <w:r>
        <w:rPr>
          <w:rFonts w:hint="eastAsia" w:ascii="宋体" w:hAnsi="宋体" w:eastAsia="宋体" w:cs="宋体"/>
          <w:b/>
          <w:bCs/>
          <w:color w:val="auto"/>
          <w:sz w:val="24"/>
          <w:szCs w:val="24"/>
          <w:lang w:val="en-US" w:eastAsia="zh-CN"/>
        </w:rPr>
        <w:t>4-5岁儿童每日蛋白质</w:t>
      </w:r>
      <w:r>
        <w:rPr>
          <w:rFonts w:hint="eastAsia" w:ascii="宋体" w:hAnsi="宋体" w:eastAsia="宋体" w:cs="宋体"/>
          <w:b w:val="0"/>
          <w:bCs w:val="0"/>
          <w:color w:val="FF0000"/>
          <w:sz w:val="24"/>
          <w:szCs w:val="24"/>
          <w:lang w:val="en-US" w:eastAsia="zh-CN"/>
        </w:rPr>
        <w:t>推荐摄入量</w:t>
      </w:r>
      <w:r>
        <w:rPr>
          <w:rFonts w:hint="eastAsia" w:ascii="宋体" w:hAnsi="宋体" w:eastAsia="宋体" w:cs="宋体"/>
          <w:b/>
          <w:bCs/>
          <w:color w:val="auto"/>
          <w:sz w:val="24"/>
          <w:szCs w:val="24"/>
          <w:lang w:val="en-US" w:eastAsia="zh-CN"/>
        </w:rPr>
        <w:t>30g</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早餐</w:t>
      </w:r>
      <w:r>
        <w:rPr>
          <w:rFonts w:hint="eastAsia" w:ascii="宋体" w:hAnsi="宋体" w:eastAsia="宋体" w:cs="宋体"/>
          <w:b w:val="0"/>
          <w:bCs w:val="0"/>
          <w:color w:val="FF0000"/>
          <w:sz w:val="24"/>
          <w:szCs w:val="24"/>
          <w:lang w:val="en-US" w:eastAsia="zh-CN"/>
        </w:rPr>
        <w:t>（含早点）需热能占全天的</w:t>
      </w:r>
      <w:r>
        <w:rPr>
          <w:rFonts w:hint="eastAsia" w:ascii="宋体" w:hAnsi="宋体" w:eastAsia="宋体" w:cs="宋体"/>
          <w:b/>
          <w:bCs/>
          <w:color w:val="FF0000"/>
          <w:sz w:val="24"/>
          <w:szCs w:val="24"/>
          <w:lang w:val="en-US" w:eastAsia="zh-CN"/>
        </w:rPr>
        <w:t>30%</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中餐</w:t>
      </w:r>
      <w:r>
        <w:rPr>
          <w:rFonts w:hint="eastAsia" w:ascii="宋体" w:hAnsi="宋体" w:eastAsia="宋体" w:cs="宋体"/>
          <w:b w:val="0"/>
          <w:bCs w:val="0"/>
          <w:color w:val="FF0000"/>
          <w:sz w:val="24"/>
          <w:szCs w:val="24"/>
          <w:lang w:val="en-US" w:eastAsia="zh-CN"/>
        </w:rPr>
        <w:t>（含午点）需热能占全天的</w:t>
      </w:r>
      <w:r>
        <w:rPr>
          <w:rFonts w:hint="eastAsia" w:ascii="宋体" w:hAnsi="宋体" w:eastAsia="宋体" w:cs="宋体"/>
          <w:b/>
          <w:bCs/>
          <w:color w:val="FF0000"/>
          <w:sz w:val="24"/>
          <w:szCs w:val="24"/>
          <w:lang w:val="en-US" w:eastAsia="zh-CN"/>
        </w:rPr>
        <w:t>40%</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合计</w:t>
      </w:r>
      <w:r>
        <w:rPr>
          <w:rFonts w:hint="eastAsia" w:ascii="宋体" w:hAnsi="宋体" w:eastAsia="宋体" w:cs="宋体"/>
          <w:b w:val="0"/>
          <w:bCs w:val="0"/>
          <w:color w:val="FF0000"/>
          <w:sz w:val="24"/>
          <w:szCs w:val="24"/>
          <w:lang w:val="en-US" w:eastAsia="zh-CN"/>
        </w:rPr>
        <w:t>占全天总热量的</w:t>
      </w:r>
      <w:r>
        <w:rPr>
          <w:rFonts w:hint="eastAsia" w:ascii="宋体" w:hAnsi="宋体" w:eastAsia="宋体" w:cs="宋体"/>
          <w:b/>
          <w:bCs/>
          <w:color w:val="FF0000"/>
          <w:sz w:val="24"/>
          <w:szCs w:val="24"/>
          <w:lang w:val="en-US" w:eastAsia="zh-CN"/>
        </w:rPr>
        <w:t>70%，据此，早餐与中餐蛋白质的推荐摄入量为30g×70%=21g</w:t>
      </w:r>
      <w:r>
        <w:rPr>
          <w:rFonts w:hint="eastAsia" w:ascii="宋体" w:hAnsi="宋体" w:eastAsia="宋体" w:cs="宋体"/>
          <w:b w:val="0"/>
          <w:bCs w:val="0"/>
          <w:color w:val="FF0000"/>
          <w:sz w:val="24"/>
          <w:szCs w:val="24"/>
          <w:lang w:val="en-US" w:eastAsia="zh-CN"/>
        </w:rPr>
        <w:t>。</w:t>
      </w:r>
    </w:p>
    <w:p>
      <w:pPr>
        <w:widowControl w:val="0"/>
        <w:numPr>
          <w:ilvl w:val="0"/>
          <w:numId w:val="0"/>
        </w:numPr>
        <w:ind w:firstLine="48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童彤幼儿园中班周一早餐与中餐的</w:t>
      </w:r>
    </w:p>
    <w:p>
      <w:pPr>
        <w:widowControl w:val="0"/>
        <w:numPr>
          <w:ilvl w:val="0"/>
          <w:numId w:val="0"/>
        </w:numPr>
        <w:ind w:firstLine="48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蛋白质供给量为49.03g</w:t>
      </w:r>
      <w:r>
        <w:rPr>
          <w:rFonts w:hint="eastAsia" w:ascii="宋体" w:hAnsi="宋体" w:eastAsia="宋体" w:cs="宋体"/>
          <w:b w:val="0"/>
          <w:bCs w:val="0"/>
          <w:sz w:val="24"/>
          <w:szCs w:val="24"/>
          <w:lang w:val="en-US" w:eastAsia="zh-CN"/>
        </w:rPr>
        <w:t>，远高于21g的推荐摄入量，</w:t>
      </w:r>
      <w:r>
        <w:rPr>
          <w:rFonts w:hint="eastAsia" w:ascii="宋体" w:hAnsi="宋体" w:eastAsia="宋体" w:cs="宋体"/>
          <w:b/>
          <w:bCs/>
          <w:sz w:val="24"/>
          <w:szCs w:val="24"/>
          <w:lang w:val="en-US" w:eastAsia="zh-CN"/>
        </w:rPr>
        <w:t>蛋白质非常充裕。</w:t>
      </w:r>
    </w:p>
    <w:p>
      <w:pPr>
        <w:widowControl w:val="0"/>
        <w:numPr>
          <w:ilvl w:val="0"/>
          <w:numId w:val="0"/>
        </w:numPr>
        <w:ind w:firstLine="48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其中大豆蛋白6.67g,动物蛋白22.67g，其他蛋白质19.71g，</w:t>
      </w:r>
    </w:p>
    <w:p>
      <w:pPr>
        <w:widowControl w:val="0"/>
        <w:numPr>
          <w:ilvl w:val="0"/>
          <w:numId w:val="0"/>
        </w:numPr>
        <w:ind w:firstLine="48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优质蛋白质的比例=</w:t>
      </w:r>
      <w:r>
        <w:rPr>
          <w:rFonts w:hint="eastAsia" w:ascii="宋体" w:hAnsi="宋体" w:eastAsia="宋体" w:cs="宋体"/>
          <w:b w:val="0"/>
          <w:bCs w:val="0"/>
          <w:sz w:val="24"/>
          <w:szCs w:val="24"/>
          <w:lang w:val="en-US" w:eastAsia="zh-CN"/>
        </w:rPr>
        <w:t>（6.67g + 22.67g）÷49.03×100%=59.8%，</w:t>
      </w:r>
      <w:r>
        <w:rPr>
          <w:rFonts w:hint="eastAsia" w:ascii="宋体" w:hAnsi="宋体" w:eastAsia="宋体" w:cs="宋体"/>
          <w:b/>
          <w:bCs/>
          <w:sz w:val="24"/>
          <w:szCs w:val="24"/>
          <w:lang w:val="en-US" w:eastAsia="zh-CN"/>
        </w:rPr>
        <w:t>高于50%的推荐比例。</w:t>
      </w:r>
    </w:p>
    <w:p>
      <w:pPr>
        <w:widowControl w:val="0"/>
        <w:numPr>
          <w:ilvl w:val="0"/>
          <w:numId w:val="0"/>
        </w:numPr>
        <w:ind w:firstLine="480"/>
        <w:jc w:val="both"/>
        <w:rPr>
          <w:rFonts w:hint="default"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童彤幼儿园中班周一早餐与中餐的</w:t>
      </w:r>
      <w:r>
        <w:rPr>
          <w:rFonts w:hint="eastAsia" w:ascii="宋体" w:hAnsi="宋体" w:eastAsia="宋体" w:cs="宋体"/>
          <w:b/>
          <w:bCs/>
          <w:sz w:val="24"/>
          <w:szCs w:val="24"/>
          <w:lang w:val="en-US" w:eastAsia="zh-CN"/>
        </w:rPr>
        <w:t>蛋白质供给量与质量均高于推荐量。</w:t>
      </w:r>
    </w:p>
    <w:p>
      <w:pPr>
        <w:widowControl w:val="0"/>
        <w:numPr>
          <w:ilvl w:val="0"/>
          <w:numId w:val="0"/>
        </w:numPr>
        <w:jc w:val="both"/>
        <w:rPr>
          <w:rFonts w:hint="default" w:ascii="宋体" w:hAnsi="宋体" w:eastAsia="宋体" w:cs="宋体"/>
          <w:b w:val="0"/>
          <w:bCs w:val="0"/>
          <w:sz w:val="24"/>
          <w:szCs w:val="24"/>
          <w:lang w:val="en-US" w:eastAsia="zh-CN"/>
        </w:rPr>
      </w:pPr>
    </w:p>
    <w:p>
      <w:pPr>
        <w:widowControl w:val="0"/>
        <w:numPr>
          <w:ilvl w:val="0"/>
          <w:numId w:val="0"/>
        </w:numPr>
        <w:jc w:val="both"/>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（2）计算并分析热能的供给量是否能满足中班幼儿的需要，同时分析各产能营养素的供热比例是否合适。</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计算公式：</w:t>
      </w:r>
    </w:p>
    <w:p>
      <w:pPr>
        <w:widowControl w:val="0"/>
        <w:numPr>
          <w:ilvl w:val="0"/>
          <w:numId w:val="0"/>
        </w:numPr>
        <w:ind w:firstLine="241" w:firstLineChars="100"/>
        <w:jc w:val="both"/>
        <w:rPr>
          <w:rFonts w:hint="eastAsia" w:ascii="宋体" w:hAnsi="宋体" w:eastAsia="宋体" w:cs="宋体"/>
          <w:b/>
          <w:bCs/>
          <w:color w:val="FF0000"/>
          <w:sz w:val="24"/>
          <w:szCs w:val="24"/>
          <w:lang w:val="en-US" w:eastAsia="zh-CN"/>
        </w:rPr>
      </w:pPr>
      <w:r>
        <w:rPr>
          <w:rFonts w:hint="default" w:ascii="宋体" w:hAnsi="宋体" w:eastAsia="宋体" w:cs="宋体"/>
          <w:b/>
          <w:bCs/>
          <w:color w:val="FF0000"/>
          <w:sz w:val="24"/>
          <w:szCs w:val="24"/>
          <w:lang w:val="en-US" w:eastAsia="zh-CN"/>
        </w:rPr>
        <w:t>各产能营养素的供热</w:t>
      </w:r>
      <w:r>
        <w:rPr>
          <w:rFonts w:hint="eastAsia" w:ascii="宋体" w:hAnsi="宋体" w:eastAsia="宋体" w:cs="宋体"/>
          <w:b/>
          <w:bCs/>
          <w:color w:val="FF0000"/>
          <w:sz w:val="24"/>
          <w:szCs w:val="24"/>
          <w:lang w:val="en-US" w:eastAsia="zh-CN"/>
        </w:rPr>
        <w:t>量:</w:t>
      </w:r>
    </w:p>
    <w:p>
      <w:pPr>
        <w:widowControl w:val="0"/>
        <w:numPr>
          <w:ilvl w:val="0"/>
          <w:numId w:val="0"/>
        </w:numPr>
        <w:ind w:firstLine="480"/>
        <w:jc w:val="both"/>
        <w:rPr>
          <w:rFonts w:hint="default"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蛋白质供热量=4kcal/g×蛋白质摄入量</w:t>
      </w:r>
    </w:p>
    <w:p>
      <w:pPr>
        <w:widowControl w:val="0"/>
        <w:numPr>
          <w:ilvl w:val="0"/>
          <w:numId w:val="0"/>
        </w:numPr>
        <w:ind w:firstLine="480"/>
        <w:jc w:val="both"/>
        <w:rPr>
          <w:rFonts w:hint="default"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脂肪供热量=9kcal/g×脂肪摄入量</w:t>
      </w:r>
    </w:p>
    <w:p>
      <w:pPr>
        <w:numPr>
          <w:ilvl w:val="0"/>
          <w:numId w:val="0"/>
        </w:numPr>
        <w:ind w:firstLine="480" w:firstLineChars="200"/>
        <w:rPr>
          <w:rFonts w:hint="default"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碳水化合物供热量=4kcal/g×碳水化合物摄入量</w:t>
      </w:r>
    </w:p>
    <w:p>
      <w:pPr>
        <w:widowControl w:val="0"/>
        <w:numPr>
          <w:ilvl w:val="0"/>
          <w:numId w:val="0"/>
        </w:numPr>
        <w:ind w:firstLine="48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color w:val="FF0000"/>
          <w:sz w:val="24"/>
          <w:szCs w:val="24"/>
          <w:lang w:val="en-US" w:eastAsia="zh-CN"/>
        </w:rPr>
        <w:t>根据《中国居民膳食营养素参考摄入量（2017）》建议，</w:t>
      </w:r>
      <w:r>
        <w:rPr>
          <w:rFonts w:hint="eastAsia" w:ascii="宋体" w:hAnsi="宋体" w:eastAsia="宋体" w:cs="宋体"/>
          <w:b/>
          <w:bCs/>
          <w:color w:val="FF0000"/>
          <w:sz w:val="24"/>
          <w:szCs w:val="24"/>
          <w:lang w:val="en-US" w:eastAsia="zh-CN"/>
        </w:rPr>
        <w:t>4-5岁儿童每日热能</w:t>
      </w:r>
      <w:r>
        <w:rPr>
          <w:rFonts w:hint="eastAsia" w:ascii="宋体" w:hAnsi="宋体" w:eastAsia="宋体" w:cs="宋体"/>
          <w:b w:val="0"/>
          <w:bCs w:val="0"/>
          <w:color w:val="FF0000"/>
          <w:sz w:val="24"/>
          <w:szCs w:val="24"/>
          <w:lang w:val="en-US" w:eastAsia="zh-CN"/>
        </w:rPr>
        <w:t>需要量为</w:t>
      </w:r>
      <w:r>
        <w:rPr>
          <w:rFonts w:hint="eastAsia" w:ascii="宋体" w:hAnsi="宋体" w:eastAsia="宋体" w:cs="宋体"/>
          <w:b/>
          <w:bCs/>
          <w:color w:val="FF0000"/>
          <w:sz w:val="24"/>
          <w:szCs w:val="24"/>
          <w:lang w:val="en-US" w:eastAsia="zh-CN"/>
        </w:rPr>
        <w:t>1250-1400kcal</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早餐</w:t>
      </w:r>
      <w:r>
        <w:rPr>
          <w:rFonts w:hint="eastAsia" w:ascii="宋体" w:hAnsi="宋体" w:eastAsia="宋体" w:cs="宋体"/>
          <w:b w:val="0"/>
          <w:bCs w:val="0"/>
          <w:color w:val="FF0000"/>
          <w:sz w:val="24"/>
          <w:szCs w:val="24"/>
          <w:lang w:val="en-US" w:eastAsia="zh-CN"/>
        </w:rPr>
        <w:t>（含早点）提供的热能占全天的</w:t>
      </w:r>
      <w:r>
        <w:rPr>
          <w:rFonts w:hint="eastAsia" w:ascii="宋体" w:hAnsi="宋体" w:eastAsia="宋体" w:cs="宋体"/>
          <w:b/>
          <w:bCs/>
          <w:color w:val="FF0000"/>
          <w:sz w:val="24"/>
          <w:szCs w:val="24"/>
          <w:lang w:val="en-US" w:eastAsia="zh-CN"/>
        </w:rPr>
        <w:t>30%</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中餐</w:t>
      </w:r>
      <w:r>
        <w:rPr>
          <w:rFonts w:hint="eastAsia" w:ascii="宋体" w:hAnsi="宋体" w:eastAsia="宋体" w:cs="宋体"/>
          <w:b w:val="0"/>
          <w:bCs w:val="0"/>
          <w:color w:val="FF0000"/>
          <w:sz w:val="24"/>
          <w:szCs w:val="24"/>
          <w:lang w:val="en-US" w:eastAsia="zh-CN"/>
        </w:rPr>
        <w:t>（含午点）提供的热能占全天的</w:t>
      </w:r>
      <w:r>
        <w:rPr>
          <w:rFonts w:hint="eastAsia" w:ascii="宋体" w:hAnsi="宋体" w:eastAsia="宋体" w:cs="宋体"/>
          <w:b/>
          <w:bCs/>
          <w:color w:val="FF0000"/>
          <w:sz w:val="24"/>
          <w:szCs w:val="24"/>
          <w:lang w:val="en-US" w:eastAsia="zh-CN"/>
        </w:rPr>
        <w:t>40%</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合计</w:t>
      </w:r>
      <w:r>
        <w:rPr>
          <w:rFonts w:hint="eastAsia" w:ascii="宋体" w:hAnsi="宋体" w:eastAsia="宋体" w:cs="宋体"/>
          <w:b w:val="0"/>
          <w:bCs w:val="0"/>
          <w:color w:val="FF0000"/>
          <w:sz w:val="24"/>
          <w:szCs w:val="24"/>
          <w:lang w:val="en-US" w:eastAsia="zh-CN"/>
        </w:rPr>
        <w:t>占全天总热量的</w:t>
      </w:r>
      <w:r>
        <w:rPr>
          <w:rFonts w:hint="eastAsia" w:ascii="宋体" w:hAnsi="宋体" w:eastAsia="宋体" w:cs="宋体"/>
          <w:b/>
          <w:bCs/>
          <w:color w:val="FF0000"/>
          <w:sz w:val="24"/>
          <w:szCs w:val="24"/>
          <w:lang w:val="en-US" w:eastAsia="zh-CN"/>
        </w:rPr>
        <w:t>70%</w:t>
      </w:r>
      <w:r>
        <w:rPr>
          <w:rFonts w:hint="eastAsia" w:ascii="宋体" w:hAnsi="宋体" w:eastAsia="宋体" w:cs="宋体"/>
          <w:b w:val="0"/>
          <w:bCs w:val="0"/>
          <w:color w:val="FF0000"/>
          <w:sz w:val="24"/>
          <w:szCs w:val="24"/>
          <w:lang w:val="en-US" w:eastAsia="zh-CN"/>
        </w:rPr>
        <w:t>。</w:t>
      </w:r>
    </w:p>
    <w:p>
      <w:pPr>
        <w:widowControl w:val="0"/>
        <w:numPr>
          <w:ilvl w:val="0"/>
          <w:numId w:val="0"/>
        </w:numPr>
        <w:ind w:firstLine="480"/>
        <w:jc w:val="both"/>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童彤幼儿园中班周一早餐与中餐供给的热量，按照热能高位推荐量计算，</w:t>
      </w:r>
      <w:r>
        <w:rPr>
          <w:rFonts w:hint="eastAsia" w:ascii="宋体" w:hAnsi="宋体" w:eastAsia="宋体" w:cs="宋体"/>
          <w:b/>
          <w:bCs/>
          <w:sz w:val="24"/>
          <w:szCs w:val="24"/>
          <w:lang w:val="en-US" w:eastAsia="zh-CN"/>
        </w:rPr>
        <w:t>1070.53kcal÷1400kcal=76.5%，</w:t>
      </w:r>
      <w:bookmarkStart w:id="1" w:name="_GoBack"/>
      <w:bookmarkEnd w:id="1"/>
      <w:r>
        <w:rPr>
          <w:rFonts w:hint="eastAsia" w:ascii="宋体" w:hAnsi="宋体" w:eastAsia="宋体" w:cs="宋体"/>
          <w:b/>
          <w:bCs/>
          <w:sz w:val="24"/>
          <w:szCs w:val="24"/>
          <w:lang w:val="en-US" w:eastAsia="zh-CN"/>
        </w:rPr>
        <w:t>超过70%，供给热量充裕。</w:t>
      </w:r>
    </w:p>
    <w:p>
      <w:pPr>
        <w:widowControl w:val="0"/>
        <w:numPr>
          <w:ilvl w:val="0"/>
          <w:numId w:val="0"/>
        </w:numPr>
        <w:ind w:firstLine="480"/>
        <w:jc w:val="both"/>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蛋白质供热量</w:t>
      </w:r>
      <w:r>
        <w:rPr>
          <w:rFonts w:hint="eastAsia" w:ascii="宋体" w:hAnsi="宋体" w:eastAsia="宋体" w:cs="宋体"/>
          <w:b w:val="0"/>
          <w:bCs w:val="0"/>
          <w:color w:val="auto"/>
          <w:sz w:val="24"/>
          <w:szCs w:val="24"/>
          <w:lang w:val="en-US" w:eastAsia="zh-CN"/>
        </w:rPr>
        <w:t xml:space="preserve"> = 4kcal/g×49.03g = </w:t>
      </w:r>
      <w:r>
        <w:rPr>
          <w:rFonts w:hint="eastAsia" w:ascii="宋体" w:hAnsi="宋体" w:eastAsia="宋体" w:cs="宋体"/>
          <w:b/>
          <w:bCs/>
          <w:color w:val="auto"/>
          <w:sz w:val="24"/>
          <w:szCs w:val="24"/>
          <w:lang w:val="en-US" w:eastAsia="zh-CN"/>
        </w:rPr>
        <w:t>196.12kcal</w:t>
      </w:r>
    </w:p>
    <w:p>
      <w:pPr>
        <w:widowControl w:val="0"/>
        <w:numPr>
          <w:ilvl w:val="0"/>
          <w:numId w:val="0"/>
        </w:numPr>
        <w:ind w:firstLine="480"/>
        <w:jc w:val="both"/>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蛋白质供热比例 </w:t>
      </w:r>
      <w:r>
        <w:rPr>
          <w:rFonts w:hint="eastAsia" w:ascii="宋体" w:hAnsi="宋体" w:eastAsia="宋体" w:cs="宋体"/>
          <w:b w:val="0"/>
          <w:bCs w:val="0"/>
          <w:color w:val="auto"/>
          <w:sz w:val="24"/>
          <w:szCs w:val="24"/>
          <w:lang w:val="en-US" w:eastAsia="zh-CN"/>
        </w:rPr>
        <w:t xml:space="preserve">= 196.12kcal÷1070.53kcal×100% = </w:t>
      </w:r>
      <w:r>
        <w:rPr>
          <w:rFonts w:hint="eastAsia" w:ascii="宋体" w:hAnsi="宋体" w:eastAsia="宋体" w:cs="宋体"/>
          <w:b/>
          <w:bCs/>
          <w:color w:val="auto"/>
          <w:sz w:val="24"/>
          <w:szCs w:val="24"/>
          <w:lang w:val="en-US" w:eastAsia="zh-CN"/>
        </w:rPr>
        <w:t>18.3%</w:t>
      </w:r>
    </w:p>
    <w:p>
      <w:pPr>
        <w:widowControl w:val="0"/>
        <w:numPr>
          <w:ilvl w:val="0"/>
          <w:numId w:val="0"/>
        </w:numPr>
        <w:ind w:firstLine="480"/>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脂肪供热量 </w:t>
      </w:r>
      <w:r>
        <w:rPr>
          <w:rFonts w:hint="eastAsia" w:ascii="宋体" w:hAnsi="宋体" w:eastAsia="宋体" w:cs="宋体"/>
          <w:b w:val="0"/>
          <w:bCs w:val="0"/>
          <w:color w:val="auto"/>
          <w:sz w:val="24"/>
          <w:szCs w:val="24"/>
          <w:lang w:val="en-US" w:eastAsia="zh-CN"/>
        </w:rPr>
        <w:t xml:space="preserve">= 9kcal/g×23.80g = </w:t>
      </w:r>
      <w:r>
        <w:rPr>
          <w:rFonts w:hint="eastAsia" w:ascii="宋体" w:hAnsi="宋体" w:eastAsia="宋体" w:cs="宋体"/>
          <w:b/>
          <w:bCs/>
          <w:color w:val="auto"/>
          <w:sz w:val="24"/>
          <w:szCs w:val="24"/>
          <w:lang w:val="en-US" w:eastAsia="zh-CN"/>
        </w:rPr>
        <w:t>214.2kcal</w:t>
      </w:r>
    </w:p>
    <w:p>
      <w:pPr>
        <w:widowControl w:val="0"/>
        <w:numPr>
          <w:ilvl w:val="0"/>
          <w:numId w:val="0"/>
        </w:numPr>
        <w:ind w:firstLine="480"/>
        <w:jc w:val="both"/>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脂肪供热比例 </w:t>
      </w:r>
      <w:r>
        <w:rPr>
          <w:rFonts w:hint="eastAsia" w:ascii="宋体" w:hAnsi="宋体" w:eastAsia="宋体" w:cs="宋体"/>
          <w:b w:val="0"/>
          <w:bCs w:val="0"/>
          <w:color w:val="auto"/>
          <w:sz w:val="24"/>
          <w:szCs w:val="24"/>
          <w:lang w:val="en-US" w:eastAsia="zh-CN"/>
        </w:rPr>
        <w:t xml:space="preserve">= 214.2kcal÷1070.53kcal ×100% = </w:t>
      </w:r>
      <w:r>
        <w:rPr>
          <w:rFonts w:hint="eastAsia" w:ascii="宋体" w:hAnsi="宋体" w:eastAsia="宋体" w:cs="宋体"/>
          <w:b/>
          <w:bCs/>
          <w:color w:val="auto"/>
          <w:sz w:val="24"/>
          <w:szCs w:val="24"/>
          <w:lang w:val="en-US" w:eastAsia="zh-CN"/>
        </w:rPr>
        <w:t>20.0%</w:t>
      </w:r>
    </w:p>
    <w:p>
      <w:pPr>
        <w:widowControl w:val="0"/>
        <w:numPr>
          <w:ilvl w:val="0"/>
          <w:numId w:val="0"/>
        </w:numPr>
        <w:ind w:firstLine="480"/>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碳水化合物供热量</w:t>
      </w:r>
      <w:r>
        <w:rPr>
          <w:rFonts w:hint="eastAsia" w:ascii="宋体" w:hAnsi="宋体" w:eastAsia="宋体" w:cs="宋体"/>
          <w:b w:val="0"/>
          <w:bCs w:val="0"/>
          <w:color w:val="auto"/>
          <w:sz w:val="24"/>
          <w:szCs w:val="24"/>
          <w:lang w:val="en-US" w:eastAsia="zh-CN"/>
        </w:rPr>
        <w:t xml:space="preserve"> = 4kcal/g×173.93g = </w:t>
      </w:r>
      <w:r>
        <w:rPr>
          <w:rFonts w:hint="eastAsia" w:ascii="宋体" w:hAnsi="宋体" w:eastAsia="宋体" w:cs="宋体"/>
          <w:b/>
          <w:bCs/>
          <w:color w:val="auto"/>
          <w:sz w:val="24"/>
          <w:szCs w:val="24"/>
          <w:lang w:val="en-US" w:eastAsia="zh-CN"/>
        </w:rPr>
        <w:t>695.72kcal</w:t>
      </w:r>
    </w:p>
    <w:p>
      <w:pPr>
        <w:widowControl w:val="0"/>
        <w:numPr>
          <w:ilvl w:val="0"/>
          <w:numId w:val="0"/>
        </w:numPr>
        <w:ind w:firstLine="480"/>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碳水化合物供热比例 = </w:t>
      </w:r>
      <w:r>
        <w:rPr>
          <w:rFonts w:hint="eastAsia" w:ascii="宋体" w:hAnsi="宋体" w:eastAsia="宋体" w:cs="宋体"/>
          <w:b w:val="0"/>
          <w:bCs w:val="0"/>
          <w:color w:val="auto"/>
          <w:sz w:val="24"/>
          <w:szCs w:val="24"/>
          <w:lang w:val="en-US" w:eastAsia="zh-CN"/>
        </w:rPr>
        <w:t>695.72kcal÷1070.53kcal×100% =</w:t>
      </w:r>
      <w:r>
        <w:rPr>
          <w:rFonts w:hint="eastAsia" w:ascii="宋体" w:hAnsi="宋体" w:eastAsia="宋体" w:cs="宋体"/>
          <w:b/>
          <w:bCs/>
          <w:color w:val="auto"/>
          <w:sz w:val="24"/>
          <w:szCs w:val="24"/>
          <w:lang w:val="en-US" w:eastAsia="zh-CN"/>
        </w:rPr>
        <w:t>65.0%</w:t>
      </w:r>
    </w:p>
    <w:p>
      <w:pPr>
        <w:widowControl w:val="0"/>
        <w:numPr>
          <w:ilvl w:val="0"/>
          <w:numId w:val="0"/>
        </w:numPr>
        <w:ind w:firstLine="480"/>
        <w:jc w:val="both"/>
        <w:rPr>
          <w:rFonts w:hint="default" w:ascii="宋体" w:hAnsi="宋体" w:eastAsia="宋体" w:cs="宋体"/>
          <w:b/>
          <w:bCs/>
          <w:color w:val="auto"/>
          <w:sz w:val="24"/>
          <w:szCs w:val="24"/>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2062"/>
        <w:gridCol w:w="276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numPr>
                <w:ilvl w:val="0"/>
                <w:numId w:val="0"/>
              </w:numPr>
              <w:jc w:val="center"/>
              <w:rPr>
                <w:rFonts w:hint="default" w:ascii="宋体" w:hAnsi="宋体" w:eastAsia="宋体" w:cs="宋体"/>
                <w:b/>
                <w:bCs/>
                <w:color w:val="auto"/>
                <w:sz w:val="24"/>
                <w:szCs w:val="24"/>
                <w:vertAlign w:val="baseline"/>
                <w:lang w:val="en-US" w:eastAsia="zh-CN"/>
              </w:rPr>
            </w:pPr>
            <w:r>
              <w:rPr>
                <w:rFonts w:hint="default" w:ascii="宋体" w:hAnsi="宋体" w:eastAsia="宋体" w:cs="宋体"/>
                <w:b/>
                <w:bCs/>
                <w:sz w:val="24"/>
                <w:szCs w:val="24"/>
                <w:lang w:val="en-US" w:eastAsia="zh-CN"/>
              </w:rPr>
              <w:t>各产能营养素的供热比例</w:t>
            </w:r>
            <w:r>
              <w:rPr>
                <w:rFonts w:hint="eastAsia" w:ascii="宋体" w:hAnsi="宋体" w:eastAsia="宋体" w:cs="宋体"/>
                <w:b/>
                <w:bCs/>
                <w:sz w:val="24"/>
                <w:szCs w:val="24"/>
                <w:lang w:val="en-US" w:eastAsia="zh-CN"/>
              </w:rPr>
              <w:t>与评价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营养素</w:t>
            </w:r>
          </w:p>
        </w:tc>
        <w:tc>
          <w:tcPr>
            <w:tcW w:w="2062"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推荐供热比例</w:t>
            </w:r>
            <w:r>
              <w:rPr>
                <w:rFonts w:hint="eastAsia" w:ascii="微软雅黑" w:hAnsi="微软雅黑" w:eastAsia="微软雅黑" w:cs="微软雅黑"/>
                <w:b/>
                <w:bCs/>
                <w:color w:val="FF0000"/>
                <w:sz w:val="24"/>
                <w:szCs w:val="24"/>
                <w:vertAlign w:val="superscript"/>
                <w:lang w:val="en-US" w:eastAsia="zh-CN"/>
              </w:rPr>
              <w:t>✱</w:t>
            </w:r>
          </w:p>
        </w:tc>
        <w:tc>
          <w:tcPr>
            <w:tcW w:w="2768"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实际供热占比</w:t>
            </w:r>
          </w:p>
        </w:tc>
        <w:tc>
          <w:tcPr>
            <w:tcW w:w="2131"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56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蛋白质</w:t>
            </w:r>
          </w:p>
        </w:tc>
        <w:tc>
          <w:tcPr>
            <w:tcW w:w="2062"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lang w:val="en-US" w:eastAsia="zh-CN"/>
              </w:rPr>
              <w:t>10%—15%</w:t>
            </w:r>
          </w:p>
        </w:tc>
        <w:tc>
          <w:tcPr>
            <w:tcW w:w="2768"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18.3%</w:t>
            </w:r>
          </w:p>
        </w:tc>
        <w:tc>
          <w:tcPr>
            <w:tcW w:w="213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偏高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脂肪</w:t>
            </w:r>
          </w:p>
        </w:tc>
        <w:tc>
          <w:tcPr>
            <w:tcW w:w="2062"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lang w:val="en-US" w:eastAsia="zh-CN"/>
              </w:rPr>
              <w:t>20%—30%</w:t>
            </w:r>
            <w:r>
              <w:rPr>
                <w:rFonts w:hint="eastAsia" w:ascii="微软雅黑" w:hAnsi="微软雅黑" w:eastAsia="微软雅黑" w:cs="微软雅黑"/>
                <w:b/>
                <w:bCs/>
                <w:color w:val="FF0000"/>
                <w:sz w:val="24"/>
                <w:szCs w:val="24"/>
                <w:vertAlign w:val="superscript"/>
                <w:lang w:val="en-US" w:eastAsia="zh-CN"/>
              </w:rPr>
              <w:t>✱</w:t>
            </w:r>
          </w:p>
        </w:tc>
        <w:tc>
          <w:tcPr>
            <w:tcW w:w="2768"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20.0%</w:t>
            </w:r>
          </w:p>
        </w:tc>
        <w:tc>
          <w:tcPr>
            <w:tcW w:w="213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碳水化合物</w:t>
            </w:r>
          </w:p>
        </w:tc>
        <w:tc>
          <w:tcPr>
            <w:tcW w:w="2062"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lang w:val="en-US" w:eastAsia="zh-CN"/>
              </w:rPr>
              <w:t>50%—65%</w:t>
            </w:r>
          </w:p>
        </w:tc>
        <w:tc>
          <w:tcPr>
            <w:tcW w:w="2768"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65.0%</w:t>
            </w:r>
          </w:p>
        </w:tc>
        <w:tc>
          <w:tcPr>
            <w:tcW w:w="213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正常</w:t>
            </w:r>
          </w:p>
        </w:tc>
      </w:tr>
    </w:tbl>
    <w:p>
      <w:pPr>
        <w:numPr>
          <w:ilvl w:val="0"/>
          <w:numId w:val="0"/>
        </w:numPr>
        <w:ind w:firstLine="480"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注：推荐供热比例源自中华人民共和国国家卫生和计划生育委员会2017年发布的《中国居民膳食营养素参考摄入量》(第1部分：宏量营养素)P.6页“宏量营养素参考摄入量的相关要求”。</w:t>
      </w:r>
    </w:p>
    <w:p>
      <w:pPr>
        <w:pStyle w:val="7"/>
        <w:keepNext w:val="0"/>
        <w:keepLines w:val="0"/>
        <w:widowControl/>
        <w:suppressLineNumbers w:val="0"/>
        <w:spacing w:before="0" w:beforeAutospacing="0" w:after="0" w:afterAutospacing="0"/>
        <w:ind w:left="0" w:right="0" w:firstLine="720" w:firstLineChars="300"/>
        <w:rPr>
          <w:rFonts w:hint="eastAsia" w:ascii="宋体" w:hAnsi="宋体" w:eastAsia="宋体" w:cs="宋体"/>
          <w:b w:val="0"/>
          <w:bCs w:val="0"/>
          <w:color w:val="FF0000"/>
          <w:kern w:val="2"/>
          <w:sz w:val="24"/>
          <w:szCs w:val="24"/>
          <w:lang w:val="en-US" w:eastAsia="zh-CN" w:bidi="ar-SA"/>
        </w:rPr>
      </w:pPr>
      <w:r>
        <w:rPr>
          <w:rFonts w:hint="eastAsia" w:ascii="宋体" w:hAnsi="宋体" w:eastAsia="宋体" w:cs="宋体"/>
          <w:b w:val="0"/>
          <w:bCs w:val="0"/>
          <w:color w:val="FF0000"/>
          <w:kern w:val="2"/>
          <w:sz w:val="24"/>
          <w:szCs w:val="24"/>
          <w:lang w:val="en-US" w:eastAsia="zh-CN" w:bidi="ar-SA"/>
        </w:rPr>
        <w:t>脂肪供热比例：3岁以上为20%-30%，3岁及3岁以下30%-35%</w:t>
      </w:r>
    </w:p>
    <w:p>
      <w:pPr>
        <w:numPr>
          <w:ilvl w:val="0"/>
          <w:numId w:val="0"/>
        </w:numPr>
        <w:ind w:firstLine="480" w:firstLineChars="200"/>
        <w:rPr>
          <w:rFonts w:hint="default" w:ascii="宋体" w:hAnsi="宋体" w:eastAsia="宋体" w:cs="宋体"/>
          <w:b w:val="0"/>
          <w:bCs w:val="0"/>
          <w:color w:val="FF0000"/>
          <w:sz w:val="24"/>
          <w:szCs w:val="24"/>
          <w:lang w:val="en-US" w:eastAsia="zh-CN"/>
        </w:rPr>
      </w:pPr>
    </w:p>
    <w:p>
      <w:pPr>
        <w:numPr>
          <w:ilvl w:val="0"/>
          <w:numId w:val="0"/>
        </w:numPr>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（3）分析各餐次热能供给是否合理。</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ind w:firstLine="482" w:firstLineChars="200"/>
        <w:rPr>
          <w:rFonts w:hint="eastAsia" w:ascii="宋体" w:hAnsi="宋体" w:eastAsia="宋体" w:cs="宋体"/>
          <w:b w:val="0"/>
          <w:bCs w:val="0"/>
          <w:color w:val="FF0000"/>
          <w:sz w:val="24"/>
          <w:szCs w:val="24"/>
          <w:lang w:val="en-US" w:eastAsia="zh-CN"/>
        </w:rPr>
      </w:pPr>
      <w:r>
        <w:rPr>
          <w:rFonts w:hint="eastAsia" w:ascii="宋体" w:hAnsi="宋体" w:eastAsia="宋体" w:cs="宋体"/>
          <w:b/>
          <w:bCs/>
          <w:color w:val="FF0000"/>
          <w:sz w:val="24"/>
          <w:szCs w:val="24"/>
          <w:lang w:val="en-US" w:eastAsia="zh-CN"/>
        </w:rPr>
        <w:t>早餐</w:t>
      </w:r>
      <w:r>
        <w:rPr>
          <w:rFonts w:hint="eastAsia" w:ascii="宋体" w:hAnsi="宋体" w:eastAsia="宋体" w:cs="宋体"/>
          <w:b w:val="0"/>
          <w:bCs w:val="0"/>
          <w:color w:val="FF0000"/>
          <w:sz w:val="24"/>
          <w:szCs w:val="24"/>
          <w:lang w:val="en-US" w:eastAsia="zh-CN"/>
        </w:rPr>
        <w:t>（含早点）所需热能占全天的</w:t>
      </w:r>
      <w:r>
        <w:rPr>
          <w:rFonts w:hint="eastAsia" w:ascii="宋体" w:hAnsi="宋体" w:eastAsia="宋体" w:cs="宋体"/>
          <w:b/>
          <w:bCs/>
          <w:color w:val="FF0000"/>
          <w:sz w:val="24"/>
          <w:szCs w:val="24"/>
          <w:lang w:val="en-US" w:eastAsia="zh-CN"/>
        </w:rPr>
        <w:t>30%</w:t>
      </w:r>
      <w:r>
        <w:rPr>
          <w:rFonts w:hint="eastAsia" w:ascii="宋体" w:hAnsi="宋体" w:eastAsia="宋体" w:cs="宋体"/>
          <w:b w:val="0"/>
          <w:bCs w:val="0"/>
          <w:color w:val="FF0000"/>
          <w:sz w:val="24"/>
          <w:szCs w:val="24"/>
          <w:lang w:val="en-US" w:eastAsia="zh-CN"/>
        </w:rPr>
        <w:t>，</w:t>
      </w:r>
      <w:r>
        <w:rPr>
          <w:rFonts w:hint="eastAsia" w:ascii="宋体" w:hAnsi="宋体" w:eastAsia="宋体" w:cs="宋体"/>
          <w:b/>
          <w:bCs/>
          <w:color w:val="FF0000"/>
          <w:sz w:val="24"/>
          <w:szCs w:val="24"/>
          <w:lang w:val="en-US" w:eastAsia="zh-CN"/>
        </w:rPr>
        <w:t>中餐</w:t>
      </w:r>
      <w:r>
        <w:rPr>
          <w:rFonts w:hint="eastAsia" w:ascii="宋体" w:hAnsi="宋体" w:eastAsia="宋体" w:cs="宋体"/>
          <w:b w:val="0"/>
          <w:bCs w:val="0"/>
          <w:color w:val="FF0000"/>
          <w:sz w:val="24"/>
          <w:szCs w:val="24"/>
          <w:lang w:val="en-US" w:eastAsia="zh-CN"/>
        </w:rPr>
        <w:t>（含午点）所需热能占全天的</w:t>
      </w:r>
      <w:r>
        <w:rPr>
          <w:rFonts w:hint="eastAsia" w:ascii="宋体" w:hAnsi="宋体" w:eastAsia="宋体" w:cs="宋体"/>
          <w:b/>
          <w:bCs/>
          <w:color w:val="FF0000"/>
          <w:sz w:val="24"/>
          <w:szCs w:val="24"/>
          <w:lang w:val="en-US" w:eastAsia="zh-CN"/>
        </w:rPr>
        <w:t>40%。</w:t>
      </w:r>
    </w:p>
    <w:p>
      <w:pPr>
        <w:numPr>
          <w:ilvl w:val="0"/>
          <w:numId w:val="0"/>
        </w:numPr>
        <w:ind w:firstLine="480"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童彤幼儿园中班周一供给的热量为:早餐</w:t>
      </w:r>
      <w:r>
        <w:rPr>
          <w:rFonts w:hint="eastAsia" w:ascii="宋体" w:hAnsi="宋体" w:eastAsia="宋体" w:cs="宋体"/>
          <w:b w:val="0"/>
          <w:bCs w:val="0"/>
          <w:color w:val="auto"/>
          <w:sz w:val="24"/>
          <w:szCs w:val="24"/>
          <w:lang w:val="en-US" w:eastAsia="zh-CN"/>
        </w:rPr>
        <w:t>379.51kcal、中餐691.02kcal</w:t>
      </w:r>
    </w:p>
    <w:p>
      <w:pPr>
        <w:numPr>
          <w:ilvl w:val="0"/>
          <w:numId w:val="0"/>
        </w:numPr>
        <w:ind w:firstLine="480" w:firstLineChars="200"/>
        <w:rPr>
          <w:rFonts w:hint="eastAsia" w:ascii="宋体" w:hAnsi="宋体" w:eastAsia="宋体" w:cs="宋体"/>
          <w:b w:val="0"/>
          <w:bCs w:val="0"/>
          <w:sz w:val="24"/>
          <w:szCs w:val="24"/>
          <w:lang w:val="en-US" w:eastAsia="zh-CN"/>
        </w:rPr>
      </w:pPr>
    </w:p>
    <w:p>
      <w:pPr>
        <w:numPr>
          <w:ilvl w:val="0"/>
          <w:numId w:val="0"/>
        </w:numPr>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早餐供热比例：</w:t>
      </w:r>
      <w:r>
        <w:rPr>
          <w:rFonts w:hint="eastAsia" w:ascii="宋体" w:hAnsi="宋体" w:eastAsia="宋体" w:cs="宋体"/>
          <w:b w:val="0"/>
          <w:bCs w:val="0"/>
          <w:color w:val="auto"/>
          <w:sz w:val="24"/>
          <w:szCs w:val="24"/>
          <w:lang w:val="en-US" w:eastAsia="zh-CN"/>
        </w:rPr>
        <w:t xml:space="preserve">379.51kcal÷1400kcal×100% = </w:t>
      </w:r>
      <w:r>
        <w:rPr>
          <w:rFonts w:hint="eastAsia" w:ascii="宋体" w:hAnsi="宋体" w:eastAsia="宋体" w:cs="宋体"/>
          <w:b/>
          <w:bCs/>
          <w:color w:val="auto"/>
          <w:sz w:val="24"/>
          <w:szCs w:val="24"/>
          <w:lang w:val="en-US" w:eastAsia="zh-CN"/>
        </w:rPr>
        <w:t>27.1%</w:t>
      </w:r>
    </w:p>
    <w:p>
      <w:pPr>
        <w:numPr>
          <w:ilvl w:val="0"/>
          <w:numId w:val="0"/>
        </w:numPr>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中餐供热比例：</w:t>
      </w:r>
      <w:r>
        <w:rPr>
          <w:rFonts w:hint="eastAsia" w:ascii="宋体" w:hAnsi="宋体" w:eastAsia="宋体" w:cs="宋体"/>
          <w:b w:val="0"/>
          <w:bCs w:val="0"/>
          <w:color w:val="auto"/>
          <w:sz w:val="24"/>
          <w:szCs w:val="24"/>
          <w:lang w:val="en-US" w:eastAsia="zh-CN"/>
        </w:rPr>
        <w:t xml:space="preserve">691.02kcal÷1400kcal×100% = </w:t>
      </w:r>
      <w:r>
        <w:rPr>
          <w:rFonts w:hint="eastAsia" w:ascii="宋体" w:hAnsi="宋体" w:eastAsia="宋体" w:cs="宋体"/>
          <w:b/>
          <w:bCs/>
          <w:color w:val="auto"/>
          <w:sz w:val="24"/>
          <w:szCs w:val="24"/>
          <w:lang w:val="en-US" w:eastAsia="zh-CN"/>
        </w:rPr>
        <w:t>49.4%</w:t>
      </w:r>
    </w:p>
    <w:p>
      <w:pPr>
        <w:numPr>
          <w:ilvl w:val="0"/>
          <w:numId w:val="0"/>
        </w:numPr>
        <w:rPr>
          <w:rFonts w:hint="default" w:ascii="宋体" w:hAnsi="宋体" w:eastAsia="宋体" w:cs="宋体"/>
          <w:b w:val="0"/>
          <w:bCs w:val="0"/>
          <w:sz w:val="24"/>
          <w:szCs w:val="24"/>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1901"/>
        <w:gridCol w:w="2400"/>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0"/>
                <w:numId w:val="0"/>
              </w:numPr>
              <w:jc w:val="center"/>
              <w:rPr>
                <w:rFonts w:hint="default" w:ascii="宋体" w:hAnsi="宋体" w:eastAsia="宋体" w:cs="宋体"/>
                <w:b/>
                <w:bCs/>
                <w:color w:val="auto"/>
                <w:sz w:val="24"/>
                <w:szCs w:val="24"/>
                <w:vertAlign w:val="baseline"/>
                <w:lang w:val="en-US" w:eastAsia="zh-CN"/>
              </w:rPr>
            </w:pPr>
            <w:r>
              <w:rPr>
                <w:rFonts w:hint="default" w:ascii="宋体" w:hAnsi="宋体" w:eastAsia="宋体" w:cs="宋体"/>
                <w:b/>
                <w:bCs/>
                <w:sz w:val="24"/>
                <w:szCs w:val="24"/>
                <w:lang w:val="en-US" w:eastAsia="zh-CN"/>
              </w:rPr>
              <w:t>各</w:t>
            </w:r>
            <w:r>
              <w:rPr>
                <w:rFonts w:hint="eastAsia" w:ascii="宋体" w:hAnsi="宋体" w:eastAsia="宋体" w:cs="宋体"/>
                <w:b/>
                <w:bCs/>
                <w:sz w:val="24"/>
                <w:szCs w:val="24"/>
                <w:lang w:val="en-US" w:eastAsia="zh-CN"/>
              </w:rPr>
              <w:t>各餐</w:t>
            </w:r>
            <w:r>
              <w:rPr>
                <w:rFonts w:hint="default" w:ascii="宋体" w:hAnsi="宋体" w:eastAsia="宋体" w:cs="宋体"/>
                <w:b/>
                <w:bCs/>
                <w:sz w:val="24"/>
                <w:szCs w:val="24"/>
                <w:lang w:val="en-US" w:eastAsia="zh-CN"/>
              </w:rPr>
              <w:t>供热比例</w:t>
            </w:r>
            <w:r>
              <w:rPr>
                <w:rFonts w:hint="eastAsia" w:ascii="宋体" w:hAnsi="宋体" w:eastAsia="宋体" w:cs="宋体"/>
                <w:b/>
                <w:bCs/>
                <w:sz w:val="24"/>
                <w:szCs w:val="24"/>
                <w:lang w:val="en-US" w:eastAsia="zh-CN"/>
              </w:rPr>
              <w:t>与评价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餐次</w:t>
            </w:r>
          </w:p>
        </w:tc>
        <w:tc>
          <w:tcPr>
            <w:tcW w:w="1901"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推荐供热比例</w:t>
            </w:r>
          </w:p>
        </w:tc>
        <w:tc>
          <w:tcPr>
            <w:tcW w:w="2400"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实际供热占比</w:t>
            </w:r>
          </w:p>
        </w:tc>
        <w:tc>
          <w:tcPr>
            <w:tcW w:w="2660" w:type="dxa"/>
            <w:vAlign w:val="center"/>
          </w:tcPr>
          <w:p>
            <w:pPr>
              <w:numPr>
                <w:ilvl w:val="0"/>
                <w:numId w:val="0"/>
              </w:numPr>
              <w:ind w:left="0" w:leftChars="0" w:firstLine="0" w:firstLineChars="0"/>
              <w:jc w:val="center"/>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评价</w:t>
            </w:r>
            <w:r>
              <w:rPr>
                <w:rFonts w:hint="eastAsia" w:ascii="微软雅黑" w:hAnsi="微软雅黑" w:eastAsia="微软雅黑" w:cs="微软雅黑"/>
                <w:b/>
                <w:bCs/>
                <w:color w:val="FF0000"/>
                <w:sz w:val="24"/>
                <w:szCs w:val="24"/>
                <w:vertAlign w:val="superscript"/>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56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早餐</w:t>
            </w:r>
          </w:p>
        </w:tc>
        <w:tc>
          <w:tcPr>
            <w:tcW w:w="190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lang w:val="en-US" w:eastAsia="zh-CN"/>
              </w:rPr>
              <w:t>30%</w:t>
            </w:r>
          </w:p>
        </w:tc>
        <w:tc>
          <w:tcPr>
            <w:tcW w:w="240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27.1%</w:t>
            </w:r>
          </w:p>
        </w:tc>
        <w:tc>
          <w:tcPr>
            <w:tcW w:w="266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＞90%，正常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中餐</w:t>
            </w:r>
          </w:p>
        </w:tc>
        <w:tc>
          <w:tcPr>
            <w:tcW w:w="1901"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lang w:val="en-US" w:eastAsia="zh-CN"/>
              </w:rPr>
              <w:t>40%</w:t>
            </w:r>
          </w:p>
        </w:tc>
        <w:tc>
          <w:tcPr>
            <w:tcW w:w="240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49.4%</w:t>
            </w:r>
          </w:p>
        </w:tc>
        <w:tc>
          <w:tcPr>
            <w:tcW w:w="266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＞100%，充足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p>
        </w:tc>
        <w:tc>
          <w:tcPr>
            <w:tcW w:w="1901" w:type="dxa"/>
            <w:vAlign w:val="center"/>
          </w:tcPr>
          <w:p>
            <w:pPr>
              <w:numPr>
                <w:ilvl w:val="0"/>
                <w:numId w:val="0"/>
              </w:numPr>
              <w:jc w:val="center"/>
              <w:rPr>
                <w:rFonts w:hint="eastAsia" w:ascii="宋体" w:hAnsi="宋体" w:eastAsia="宋体" w:cs="宋体"/>
                <w:b w:val="0"/>
                <w:bCs w:val="0"/>
                <w:color w:val="auto"/>
                <w:sz w:val="24"/>
                <w:szCs w:val="24"/>
                <w:vertAlign w:val="baseline"/>
                <w:lang w:val="en-US" w:eastAsia="zh-CN"/>
              </w:rPr>
            </w:pPr>
          </w:p>
        </w:tc>
        <w:tc>
          <w:tcPr>
            <w:tcW w:w="240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p>
        </w:tc>
        <w:tc>
          <w:tcPr>
            <w:tcW w:w="2660" w:type="dxa"/>
            <w:vAlign w:val="center"/>
          </w:tcPr>
          <w:p>
            <w:pPr>
              <w:numPr>
                <w:ilvl w:val="0"/>
                <w:numId w:val="0"/>
              </w:numPr>
              <w:jc w:val="center"/>
              <w:rPr>
                <w:rFonts w:hint="default" w:ascii="宋体" w:hAnsi="宋体" w:eastAsia="宋体" w:cs="宋体"/>
                <w:b w:val="0"/>
                <w:bCs w:val="0"/>
                <w:color w:val="auto"/>
                <w:sz w:val="24"/>
                <w:szCs w:val="24"/>
                <w:vertAlign w:val="baseline"/>
                <w:lang w:val="en-US" w:eastAsia="zh-CN"/>
              </w:rPr>
            </w:pPr>
          </w:p>
        </w:tc>
      </w:tr>
    </w:tbl>
    <w:p>
      <w:pPr>
        <w:numPr>
          <w:ilvl w:val="0"/>
          <w:numId w:val="0"/>
        </w:numPr>
        <w:ind w:firstLine="482" w:firstLineChars="200"/>
        <w:rPr>
          <w:rFonts w:hint="default"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注：</w:t>
      </w:r>
      <w:r>
        <w:rPr>
          <w:rFonts w:hint="eastAsia" w:ascii="仿宋" w:hAnsi="仿宋" w:eastAsia="仿宋" w:cs="仿宋"/>
          <w:b w:val="0"/>
          <w:bCs w:val="0"/>
          <w:color w:val="FF0000"/>
          <w:sz w:val="24"/>
          <w:szCs w:val="24"/>
          <w:lang w:val="en-US" w:eastAsia="zh-CN"/>
        </w:rPr>
        <w:t>评价标准参见教材P.258页“表 5-2-7膳食营养状况评价标准”</w:t>
      </w:r>
    </w:p>
    <w:p>
      <w:pPr>
        <w:numPr>
          <w:ilvl w:val="0"/>
          <w:numId w:val="0"/>
        </w:numPr>
        <w:rPr>
          <w:rFonts w:hint="default" w:ascii="宋体" w:hAnsi="宋体" w:eastAsia="宋体" w:cs="宋体"/>
          <w:b w:val="0"/>
          <w:bCs w:val="0"/>
          <w:sz w:val="24"/>
          <w:szCs w:val="24"/>
          <w:lang w:val="en-US" w:eastAsia="zh-CN"/>
        </w:rPr>
      </w:pPr>
    </w:p>
    <w:p>
      <w:pPr>
        <w:numPr>
          <w:ilvl w:val="0"/>
          <w:numId w:val="0"/>
        </w:numPr>
        <w:ind w:firstLine="480"/>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（4）如果上述膳食安排不够合理，将对幼儿生长发育带来哪些影响？</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ind w:firstLine="480"/>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婴幼儿期是人生长发育最关键也是最迅速的时期，婴幼儿时期的良好营养，不仅是儿童当下健康成长的基础保障，也是儿童远期身心健康最重要的保障。尤其是宏量营养素</w:t>
      </w:r>
      <w:r>
        <w:rPr>
          <w:rFonts w:hint="eastAsia" w:ascii="宋体" w:hAnsi="宋体" w:eastAsia="宋体" w:cs="宋体"/>
          <w:b w:val="0"/>
          <w:bCs w:val="0"/>
          <w:sz w:val="24"/>
          <w:szCs w:val="24"/>
          <w:lang w:val="en-US" w:eastAsia="zh-CN"/>
        </w:rPr>
        <w:t>（蛋白质、脂肪、碳水化合物），对于婴幼儿的生长发育起着至关重要的作用</w:t>
      </w:r>
      <w:r>
        <w:rPr>
          <w:rFonts w:hint="eastAsia" w:ascii="宋体" w:hAnsi="宋体" w:eastAsia="宋体" w:cs="宋体"/>
          <w:b w:val="0"/>
          <w:bCs w:val="0"/>
          <w:color w:val="auto"/>
          <w:sz w:val="24"/>
          <w:szCs w:val="24"/>
          <w:lang w:val="en-US" w:eastAsia="zh-CN"/>
        </w:rPr>
        <w:t>。如果</w:t>
      </w:r>
      <w:r>
        <w:rPr>
          <w:rFonts w:hint="default" w:ascii="宋体" w:hAnsi="宋体" w:eastAsia="宋体" w:cs="宋体"/>
          <w:b w:val="0"/>
          <w:bCs w:val="0"/>
          <w:sz w:val="24"/>
          <w:szCs w:val="24"/>
          <w:lang w:val="en-US" w:eastAsia="zh-CN"/>
        </w:rPr>
        <w:t>上述膳食安排不够合理，</w:t>
      </w:r>
      <w:r>
        <w:rPr>
          <w:rFonts w:hint="eastAsia" w:ascii="宋体" w:hAnsi="宋体" w:eastAsia="宋体" w:cs="宋体"/>
          <w:b w:val="0"/>
          <w:bCs w:val="0"/>
          <w:sz w:val="24"/>
          <w:szCs w:val="24"/>
          <w:lang w:val="en-US" w:eastAsia="zh-CN"/>
        </w:rPr>
        <w:t>宏量营养素供给不足或者供给比例不合理，婴幼儿正常的生长发育所需营养将得不到保障，它不但影响现时段儿童的体格生长、智力发育、免疫系统功能完善，而且对成年期疾病风险在内的长期健康走向也产生深远的影响。</w:t>
      </w:r>
    </w:p>
    <w:p>
      <w:pPr>
        <w:numPr>
          <w:ilvl w:val="0"/>
          <w:numId w:val="0"/>
        </w:numPr>
        <w:rPr>
          <w:rFonts w:hint="default" w:ascii="宋体" w:hAnsi="宋体" w:eastAsia="宋体" w:cs="宋体"/>
          <w:b w:val="0"/>
          <w:bCs w:val="0"/>
          <w:sz w:val="24"/>
          <w:szCs w:val="24"/>
          <w:lang w:val="en-US" w:eastAsia="zh-CN"/>
        </w:rPr>
      </w:pPr>
    </w:p>
    <w:p>
      <w:pPr>
        <w:rPr>
          <w:rFonts w:hint="eastAsia"/>
          <w:b/>
          <w:bCs/>
          <w:sz w:val="28"/>
          <w:szCs w:val="28"/>
          <w:lang w:val="en-US" w:eastAsia="zh-CN"/>
        </w:rPr>
      </w:pPr>
      <w:r>
        <w:rPr>
          <w:rFonts w:hint="eastAsia"/>
          <w:b/>
          <w:bCs/>
          <w:sz w:val="28"/>
          <w:szCs w:val="28"/>
          <w:lang w:val="en-US" w:eastAsia="zh-CN"/>
        </w:rPr>
        <w:t>探索4，如何根据百分位曲线图评价幼儿的生长发育水平？</w:t>
      </w:r>
    </w:p>
    <w:p>
      <w:pPr>
        <w:keepNext w:val="0"/>
        <w:keepLines w:val="0"/>
        <w:widowControl/>
        <w:suppressLineNumbers w:val="0"/>
        <w:ind w:firstLine="482" w:firstLineChars="200"/>
        <w:jc w:val="left"/>
        <w:rPr>
          <w:rFonts w:hint="eastAsia" w:ascii="宋体" w:hAnsi="宋体" w:eastAsia="宋体" w:cs="宋体"/>
          <w:b/>
          <w:bCs/>
          <w:color w:val="231F20"/>
          <w:kern w:val="0"/>
          <w:sz w:val="24"/>
          <w:szCs w:val="24"/>
          <w:lang w:val="en-US" w:eastAsia="zh-CN" w:bidi="ar"/>
        </w:rPr>
      </w:pPr>
      <w:r>
        <w:rPr>
          <w:rFonts w:hint="eastAsia" w:ascii="宋体" w:hAnsi="宋体" w:eastAsia="宋体" w:cs="宋体"/>
          <w:b/>
          <w:bCs/>
          <w:color w:val="231F20"/>
          <w:kern w:val="0"/>
          <w:sz w:val="24"/>
          <w:szCs w:val="24"/>
          <w:lang w:val="en-US" w:eastAsia="zh-CN" w:bidi="ar"/>
        </w:rPr>
        <w:t>表 5-2-8是童彤幼儿园托一班丽丽（女）与涛涛（男）两位幼儿的家长与幼儿园共同提供的体格测量数据。请在图 5-2-2、图 5-2-3的百分位曲线图中分别标记出这两位幼儿身长、体重的数值点，再将这些数值点连成身长曲线图与体重曲线图，并与相应的百分位曲线图比较，评价两位幼儿各自的生长发育水平（两位幼儿都没有身体疾病）。</w:t>
      </w:r>
    </w:p>
    <w:p>
      <w:pPr>
        <w:numPr>
          <w:ilvl w:val="0"/>
          <w:numId w:val="0"/>
        </w:numPr>
        <w:rPr>
          <w:rFonts w:hint="eastAsia" w:ascii="黑体" w:hAnsi="黑体" w:eastAsia="黑体" w:cs="黑体"/>
          <w:b/>
          <w:bCs/>
          <w:color w:val="FF0000"/>
          <w:sz w:val="24"/>
          <w:szCs w:val="24"/>
          <w:lang w:val="en-US" w:eastAsia="zh-CN"/>
        </w:rPr>
      </w:pPr>
      <w:r>
        <w:rPr>
          <w:rFonts w:hint="eastAsia" w:ascii="黑体" w:hAnsi="黑体" w:eastAsia="黑体" w:cs="黑体"/>
          <w:b/>
          <w:bCs/>
          <w:color w:val="FF0000"/>
          <w:sz w:val="24"/>
          <w:szCs w:val="24"/>
          <w:lang w:val="en-US" w:eastAsia="zh-CN"/>
        </w:rPr>
        <w:t>答题参考：</w:t>
      </w:r>
    </w:p>
    <w:p>
      <w:pPr>
        <w:keepNext w:val="0"/>
        <w:keepLines w:val="0"/>
        <w:widowControl/>
        <w:numPr>
          <w:ilvl w:val="0"/>
          <w:numId w:val="0"/>
        </w:numPr>
        <w:suppressLineNumbers w:val="0"/>
        <w:ind w:firstLine="482" w:firstLineChars="200"/>
        <w:jc w:val="left"/>
        <w:rPr>
          <w:rFonts w:hint="eastAsia" w:ascii="宋体" w:hAnsi="宋体" w:eastAsia="宋体" w:cs="宋体"/>
          <w:b/>
          <w:bCs/>
          <w:color w:val="231F20"/>
          <w:kern w:val="0"/>
          <w:sz w:val="24"/>
          <w:szCs w:val="24"/>
          <w:lang w:val="en-US" w:eastAsia="zh-CN" w:bidi="ar"/>
        </w:rPr>
      </w:pPr>
    </w:p>
    <w:p>
      <w:pPr>
        <w:keepNext w:val="0"/>
        <w:keepLines w:val="0"/>
        <w:widowControl/>
        <w:numPr>
          <w:ilvl w:val="0"/>
          <w:numId w:val="0"/>
        </w:numPr>
        <w:suppressLineNumbers w:val="0"/>
        <w:ind w:firstLine="482" w:firstLineChars="200"/>
        <w:jc w:val="left"/>
        <w:rPr>
          <w:rFonts w:hint="eastAsia" w:ascii="宋体" w:hAnsi="宋体" w:eastAsia="宋体" w:cs="宋体"/>
          <w:b/>
          <w:bCs/>
          <w:color w:val="231F20"/>
          <w:kern w:val="0"/>
          <w:sz w:val="24"/>
          <w:szCs w:val="24"/>
          <w:lang w:val="en-US" w:eastAsia="zh-CN" w:bidi="ar"/>
        </w:rPr>
      </w:pPr>
      <w:r>
        <w:rPr>
          <w:rFonts w:hint="eastAsia" w:ascii="宋体" w:hAnsi="宋体" w:eastAsia="宋体" w:cs="宋体"/>
          <w:b/>
          <w:bCs/>
          <w:color w:val="231F20"/>
          <w:kern w:val="0"/>
          <w:sz w:val="24"/>
          <w:szCs w:val="24"/>
          <w:lang w:val="en-US" w:eastAsia="zh-CN" w:bidi="ar"/>
        </w:rPr>
        <w:t>1.丽丽的生长发育曲线图及其评价</w:t>
      </w:r>
    </w:p>
    <w:p>
      <w:pPr>
        <w:keepNext w:val="0"/>
        <w:keepLines w:val="0"/>
        <w:widowControl/>
        <w:numPr>
          <w:ilvl w:val="0"/>
          <w:numId w:val="0"/>
        </w:numPr>
        <w:suppressLineNumbers w:val="0"/>
        <w:jc w:val="left"/>
        <w:rPr>
          <w:rFonts w:hint="eastAsia" w:ascii="宋体" w:hAnsi="宋体" w:eastAsia="宋体" w:cs="宋体"/>
          <w:b/>
          <w:bCs/>
          <w:color w:val="231F20"/>
          <w:kern w:val="0"/>
          <w:sz w:val="24"/>
          <w:szCs w:val="24"/>
          <w:lang w:val="en-US" w:eastAsia="zh-CN" w:bidi="ar"/>
        </w:rPr>
      </w:pPr>
    </w:p>
    <w:p>
      <w:pPr>
        <w:keepNext w:val="0"/>
        <w:keepLines w:val="0"/>
        <w:widowControl/>
        <w:numPr>
          <w:ilvl w:val="0"/>
          <w:numId w:val="0"/>
        </w:numPr>
        <w:suppressLineNumbers w:val="0"/>
        <w:jc w:val="left"/>
        <w:rPr>
          <w:rFonts w:hint="default" w:ascii="宋体" w:hAnsi="宋体" w:eastAsia="宋体" w:cs="宋体"/>
          <w:b/>
          <w:bCs/>
          <w:color w:val="231F20"/>
          <w:kern w:val="0"/>
          <w:sz w:val="24"/>
          <w:szCs w:val="24"/>
          <w:lang w:val="en-US" w:eastAsia="zh-CN" w:bidi="ar"/>
        </w:rPr>
      </w:pPr>
    </w:p>
    <w:p>
      <w:pPr>
        <w:numPr>
          <w:ilvl w:val="0"/>
          <w:numId w:val="0"/>
        </w:numPr>
        <w:ind w:firstLine="482" w:firstLineChars="200"/>
        <w:rPr>
          <w:rFonts w:hint="eastAsia" w:ascii="宋体" w:hAnsi="宋体" w:eastAsia="宋体" w:cs="宋体"/>
          <w:b/>
          <w:bCs/>
          <w:sz w:val="24"/>
          <w:szCs w:val="24"/>
          <w:lang w:val="en-US" w:eastAsia="zh-CN"/>
        </w:rPr>
      </w:pP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6309360" cy="7582535"/>
            <wp:effectExtent l="0" t="0" r="2540" b="12065"/>
            <wp:docPr id="7" name="图片 7" descr="5d320bfa3cb3e803056e3f63c0d6c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d320bfa3cb3e803056e3f63c0d6c84"/>
                    <pic:cNvPicPr>
                      <a:picLocks noChangeAspect="1"/>
                    </pic:cNvPicPr>
                  </pic:nvPicPr>
                  <pic:blipFill>
                    <a:blip r:embed="rId4"/>
                    <a:stretch>
                      <a:fillRect/>
                    </a:stretch>
                  </pic:blipFill>
                  <pic:spPr>
                    <a:xfrm>
                      <a:off x="0" y="0"/>
                      <a:ext cx="6309360" cy="7582535"/>
                    </a:xfrm>
                    <a:prstGeom prst="rect">
                      <a:avLst/>
                    </a:prstGeom>
                  </pic:spPr>
                </pic:pic>
              </a:graphicData>
            </a:graphic>
          </wp:inline>
        </w:drawing>
      </w:r>
    </w:p>
    <w:p>
      <w:pPr>
        <w:numPr>
          <w:ilvl w:val="0"/>
          <w:numId w:val="0"/>
        </w:numPr>
        <w:rPr>
          <w:rFonts w:hint="eastAsia" w:ascii="宋体" w:hAnsi="宋体" w:eastAsia="宋体" w:cs="宋体"/>
          <w:b/>
          <w:bCs/>
          <w:sz w:val="24"/>
          <w:szCs w:val="24"/>
          <w:lang w:val="en-US" w:eastAsia="zh-CN"/>
        </w:rPr>
      </w:pPr>
    </w:p>
    <w:p>
      <w:pPr>
        <w:numPr>
          <w:ilvl w:val="0"/>
          <w:numId w:val="0"/>
        </w:numPr>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评价</w:t>
      </w:r>
      <w:r>
        <w:rPr>
          <w:rFonts w:hint="eastAsia" w:ascii="宋体" w:hAnsi="宋体" w:eastAsia="宋体" w:cs="宋体"/>
          <w:b w:val="0"/>
          <w:bCs w:val="0"/>
          <w:sz w:val="24"/>
          <w:szCs w:val="24"/>
          <w:lang w:val="en-US" w:eastAsia="zh-CN"/>
        </w:rPr>
        <w:t>：丽丽(女)从15个月-21个月的生长发育曲线来看，体重在P25、身高在P50左右，生长发育趋势正常，身材属于偏瘦型。但从24个月-30个月时，身高发展趋势虽然保持在P50左右水平，但是体重从P25左右一下子跃升为接近P75，体重增长过快，喂养过量（家长告知这期间未有身体疾病），需要加以控制。到了36个月时，身高依然保持P50左右水平，体重从P75降为略高于P50的水平，说明家长在喂养上进行了控制，生长速度趋于正常水平。</w:t>
      </w:r>
    </w:p>
    <w:p>
      <w:pPr>
        <w:numPr>
          <w:ilvl w:val="0"/>
          <w:numId w:val="0"/>
        </w:numPr>
        <w:ind w:firstLine="480" w:firstLineChars="200"/>
        <w:rPr>
          <w:rFonts w:hint="eastAsia"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pPr>
        <w:numPr>
          <w:ilvl w:val="0"/>
          <w:numId w:val="3"/>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涛涛的生长发育曲线图及其评价</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drawing>
          <wp:inline distT="0" distB="0" distL="114300" distR="114300">
            <wp:extent cx="5751195" cy="7237730"/>
            <wp:effectExtent l="0" t="0" r="1905" b="1270"/>
            <wp:docPr id="6" name="图片 6" descr="ed0f361d015c65a22ec447540fac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d0f361d015c65a22ec447540fac592"/>
                    <pic:cNvPicPr>
                      <a:picLocks noChangeAspect="1"/>
                    </pic:cNvPicPr>
                  </pic:nvPicPr>
                  <pic:blipFill>
                    <a:blip r:embed="rId5"/>
                    <a:stretch>
                      <a:fillRect/>
                    </a:stretch>
                  </pic:blipFill>
                  <pic:spPr>
                    <a:xfrm>
                      <a:off x="0" y="0"/>
                      <a:ext cx="5751195" cy="7237730"/>
                    </a:xfrm>
                    <a:prstGeom prst="rect">
                      <a:avLst/>
                    </a:prstGeom>
                  </pic:spPr>
                </pic:pic>
              </a:graphicData>
            </a:graphic>
          </wp:inline>
        </w:drawing>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评价涛涛(男)：</w:t>
      </w:r>
      <w:r>
        <w:rPr>
          <w:rFonts w:hint="eastAsia" w:ascii="宋体" w:hAnsi="宋体" w:eastAsia="宋体" w:cs="宋体"/>
          <w:b w:val="0"/>
          <w:bCs w:val="0"/>
          <w:sz w:val="24"/>
          <w:szCs w:val="24"/>
          <w:lang w:val="en-US" w:eastAsia="zh-CN"/>
        </w:rPr>
        <w:t>涛涛在15个月时，身高与体重均在P90左右，处于同龄高位生长发育水平；之后，身高与体重均以高于P90的水平生长；26个月-36个月，身高与体重均以超过P97的水平生长，高于正常水平，建议到医院进行进一步诊断，查明原因。</w:t>
      </w:r>
    </w:p>
    <w:p>
      <w:pPr>
        <w:numPr>
          <w:ilvl w:val="0"/>
          <w:numId w:val="0"/>
        </w:numPr>
        <w:rPr>
          <w:rFonts w:hint="default" w:ascii="宋体" w:hAnsi="宋体" w:eastAsia="宋体" w:cs="宋体"/>
          <w:b w:val="0"/>
          <w:bCs w:val="0"/>
          <w:sz w:val="24"/>
          <w:szCs w:val="24"/>
          <w:lang w:val="en-US" w:eastAsia="zh-CN"/>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6C870C"/>
    <w:multiLevelType w:val="singleLevel"/>
    <w:tmpl w:val="8F6C870C"/>
    <w:lvl w:ilvl="0" w:tentative="0">
      <w:start w:val="4"/>
      <w:numFmt w:val="decimal"/>
      <w:suff w:val="nothing"/>
      <w:lvlText w:val="（%1）"/>
      <w:lvlJc w:val="left"/>
    </w:lvl>
  </w:abstractNum>
  <w:abstractNum w:abstractNumId="1">
    <w:nsid w:val="259C461D"/>
    <w:multiLevelType w:val="singleLevel"/>
    <w:tmpl w:val="259C461D"/>
    <w:lvl w:ilvl="0" w:tentative="0">
      <w:start w:val="2"/>
      <w:numFmt w:val="decimal"/>
      <w:lvlText w:val="%1."/>
      <w:lvlJc w:val="left"/>
      <w:pPr>
        <w:tabs>
          <w:tab w:val="left" w:pos="312"/>
        </w:tabs>
      </w:pPr>
    </w:lvl>
  </w:abstractNum>
  <w:abstractNum w:abstractNumId="2">
    <w:nsid w:val="7450483E"/>
    <w:multiLevelType w:val="singleLevel"/>
    <w:tmpl w:val="7450483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0YjVhNWZkZWQxNGYyM2E0YzRhNjE4ODVmMDNlNjUifQ=="/>
  </w:docVars>
  <w:rsids>
    <w:rsidRoot w:val="00C95AE7"/>
    <w:rsid w:val="00062901"/>
    <w:rsid w:val="00064985"/>
    <w:rsid w:val="000A3817"/>
    <w:rsid w:val="000C13F6"/>
    <w:rsid w:val="001020CE"/>
    <w:rsid w:val="0013674B"/>
    <w:rsid w:val="00165458"/>
    <w:rsid w:val="00174845"/>
    <w:rsid w:val="00186236"/>
    <w:rsid w:val="001939D9"/>
    <w:rsid w:val="001C03F7"/>
    <w:rsid w:val="002106AF"/>
    <w:rsid w:val="002B6128"/>
    <w:rsid w:val="00303BBA"/>
    <w:rsid w:val="003752A2"/>
    <w:rsid w:val="003D3ACA"/>
    <w:rsid w:val="00410DFB"/>
    <w:rsid w:val="00470300"/>
    <w:rsid w:val="00473F5A"/>
    <w:rsid w:val="004C6D02"/>
    <w:rsid w:val="004D0D6F"/>
    <w:rsid w:val="00577BF2"/>
    <w:rsid w:val="00586260"/>
    <w:rsid w:val="005878C0"/>
    <w:rsid w:val="00592D20"/>
    <w:rsid w:val="005A3BF6"/>
    <w:rsid w:val="005A4AC9"/>
    <w:rsid w:val="005E2EA5"/>
    <w:rsid w:val="006C1D3F"/>
    <w:rsid w:val="0071235A"/>
    <w:rsid w:val="00772D3E"/>
    <w:rsid w:val="007E72EB"/>
    <w:rsid w:val="0081672D"/>
    <w:rsid w:val="008337FB"/>
    <w:rsid w:val="00866B42"/>
    <w:rsid w:val="00890C4A"/>
    <w:rsid w:val="008A2293"/>
    <w:rsid w:val="008A2AF3"/>
    <w:rsid w:val="008A4DAD"/>
    <w:rsid w:val="0095271D"/>
    <w:rsid w:val="009A3930"/>
    <w:rsid w:val="00A16521"/>
    <w:rsid w:val="00A16ACF"/>
    <w:rsid w:val="00A42525"/>
    <w:rsid w:val="00B6573F"/>
    <w:rsid w:val="00C1287B"/>
    <w:rsid w:val="00C249E1"/>
    <w:rsid w:val="00C9076E"/>
    <w:rsid w:val="00C9078F"/>
    <w:rsid w:val="00C95AE7"/>
    <w:rsid w:val="00DC2AE8"/>
    <w:rsid w:val="00DC6070"/>
    <w:rsid w:val="00DD5143"/>
    <w:rsid w:val="00EA5584"/>
    <w:rsid w:val="00EE1455"/>
    <w:rsid w:val="00F50982"/>
    <w:rsid w:val="00FE451A"/>
    <w:rsid w:val="00FE6660"/>
    <w:rsid w:val="052D52F5"/>
    <w:rsid w:val="1A277D03"/>
    <w:rsid w:val="1C7E1FA1"/>
    <w:rsid w:val="20D354FB"/>
    <w:rsid w:val="23E83D0A"/>
    <w:rsid w:val="26B836F3"/>
    <w:rsid w:val="2C0C17E0"/>
    <w:rsid w:val="339715FE"/>
    <w:rsid w:val="34257461"/>
    <w:rsid w:val="386B0EA1"/>
    <w:rsid w:val="3A4B6C9E"/>
    <w:rsid w:val="3BA34F69"/>
    <w:rsid w:val="3C97409A"/>
    <w:rsid w:val="3F4A5777"/>
    <w:rsid w:val="4C93720F"/>
    <w:rsid w:val="4D5D5CAE"/>
    <w:rsid w:val="4D5F4AE3"/>
    <w:rsid w:val="526D1A50"/>
    <w:rsid w:val="534D5F47"/>
    <w:rsid w:val="55DC011F"/>
    <w:rsid w:val="66FB2A2C"/>
    <w:rsid w:val="6D63358D"/>
    <w:rsid w:val="6DC66043"/>
    <w:rsid w:val="6E190BF7"/>
    <w:rsid w:val="6FD660D6"/>
    <w:rsid w:val="72B55021"/>
    <w:rsid w:val="74C27F14"/>
    <w:rsid w:val="79ED32F3"/>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30"/>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28"/>
      <w:szCs w:val="32"/>
    </w:rPr>
  </w:style>
  <w:style w:type="paragraph" w:styleId="4">
    <w:name w:val="heading 3"/>
    <w:basedOn w:val="1"/>
    <w:next w:val="1"/>
    <w:link w:val="13"/>
    <w:unhideWhenUsed/>
    <w:qFormat/>
    <w:uiPriority w:val="9"/>
    <w:pPr>
      <w:keepNext/>
      <w:keepLines/>
      <w:spacing w:before="260" w:after="260" w:line="416" w:lineRule="auto"/>
      <w:outlineLvl w:val="2"/>
    </w:pPr>
    <w:rPr>
      <w:b/>
      <w:bCs/>
      <w:sz w:val="24"/>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字符"/>
    <w:basedOn w:val="10"/>
    <w:link w:val="2"/>
    <w:qFormat/>
    <w:uiPriority w:val="9"/>
    <w:rPr>
      <w:b/>
      <w:bCs/>
      <w:kern w:val="44"/>
      <w:sz w:val="30"/>
      <w:szCs w:val="44"/>
    </w:rPr>
  </w:style>
  <w:style w:type="character" w:customStyle="1" w:styleId="12">
    <w:name w:val="标题 2 字符"/>
    <w:basedOn w:val="10"/>
    <w:link w:val="3"/>
    <w:qFormat/>
    <w:uiPriority w:val="9"/>
    <w:rPr>
      <w:rFonts w:asciiTheme="majorHAnsi" w:hAnsiTheme="majorHAnsi" w:eastAsiaTheme="majorEastAsia" w:cstheme="majorBidi"/>
      <w:b/>
      <w:bCs/>
      <w:sz w:val="28"/>
      <w:szCs w:val="32"/>
    </w:rPr>
  </w:style>
  <w:style w:type="character" w:customStyle="1" w:styleId="13">
    <w:name w:val="标题 3 字符"/>
    <w:basedOn w:val="10"/>
    <w:link w:val="4"/>
    <w:qFormat/>
    <w:uiPriority w:val="9"/>
    <w:rPr>
      <w:b/>
      <w:bCs/>
      <w:sz w:val="24"/>
      <w:szCs w:val="32"/>
    </w:rPr>
  </w:style>
  <w:style w:type="character" w:customStyle="1" w:styleId="14">
    <w:name w:val="页眉 字符"/>
    <w:basedOn w:val="10"/>
    <w:link w:val="6"/>
    <w:qFormat/>
    <w:uiPriority w:val="99"/>
    <w:rPr>
      <w:sz w:val="18"/>
      <w:szCs w:val="18"/>
    </w:rPr>
  </w:style>
  <w:style w:type="character" w:customStyle="1" w:styleId="15">
    <w:name w:val="页脚 字符"/>
    <w:basedOn w:val="10"/>
    <w:link w:val="5"/>
    <w:qFormat/>
    <w:uiPriority w:val="99"/>
    <w:rPr>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3872</Words>
  <Characters>5133</Characters>
  <Lines>15</Lines>
  <Paragraphs>4</Paragraphs>
  <TotalTime>0</TotalTime>
  <ScaleCrop>false</ScaleCrop>
  <LinksUpToDate>false</LinksUpToDate>
  <CharactersWithSpaces>5405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2023-03-29T06:14:00Z</dcterms:created>
  <dc:creator>      </dc:creator>
  <cp:lastModifiedBy>彩虹</cp:lastModifiedBy>
  <cp:lastPrinted>2023-04-14T11:33:00Z</cp:lastPrinted>
  <dcterms:modified xsi:type="dcterms:W3CDTF">2023-04-16T15:17:19Z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E7B533A3E3B04338B80AC412B8C99371_13</vt:lpwstr>
  </property>
</Properties>
</file>