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教  案</w:t>
      </w:r>
    </w:p>
    <w:p>
      <w:pPr>
        <w:jc w:val="center"/>
        <w:rPr>
          <w:rFonts w:hint="eastAsia" w:ascii="黑体" w:eastAsia="黑体"/>
          <w:b/>
          <w:bCs/>
          <w:sz w:val="32"/>
          <w:szCs w:val="32"/>
        </w:rPr>
      </w:pPr>
    </w:p>
    <w:tbl>
      <w:tblPr>
        <w:tblStyle w:val="3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3163"/>
        <w:gridCol w:w="487"/>
        <w:gridCol w:w="1705"/>
        <w:gridCol w:w="664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课程领域</w:t>
            </w:r>
          </w:p>
        </w:tc>
        <w:tc>
          <w:tcPr>
            <w:tcW w:w="36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婴幼儿饮食与营养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学习指导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color w:val="FF0000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【执教者】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课题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学习任务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  婴幼儿食品安全维护</w:t>
            </w:r>
          </w:p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——</w:t>
            </w:r>
            <w:r>
              <w:rPr>
                <w:rFonts w:hint="eastAsia" w:ascii="宋体" w:hAnsi="宋体"/>
                <w:b/>
                <w:bCs/>
                <w:szCs w:val="21"/>
              </w:rPr>
              <w:t>学习活动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  婴幼儿食物中毒与食物过敏的识别与应对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教学对象</w:t>
            </w:r>
          </w:p>
        </w:tc>
        <w:tc>
          <w:tcPr>
            <w:tcW w:w="36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【班级】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课时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课程性质</w:t>
            </w:r>
          </w:p>
        </w:tc>
        <w:tc>
          <w:tcPr>
            <w:tcW w:w="365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理实一体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b/>
                <w:bCs/>
                <w:szCs w:val="21"/>
              </w:rPr>
              <w:t>地点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【？楼？室】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42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教材及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出版单位</w:t>
            </w:r>
          </w:p>
        </w:tc>
        <w:tc>
          <w:tcPr>
            <w:tcW w:w="3650" w:type="dxa"/>
            <w:gridSpan w:val="2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婴幼儿饮食与营养</w:t>
            </w:r>
            <w:r>
              <w:rPr>
                <w:rFonts w:hint="eastAsia"/>
                <w:szCs w:val="21"/>
              </w:rPr>
              <w:t>》华东师范大学出版社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教学日期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方正细等线" w:hAnsi="方正细等线" w:eastAsia="方正细等线"/>
                <w:color w:val="000000"/>
                <w:sz w:val="21"/>
                <w:szCs w:val="24"/>
              </w:rPr>
              <w:t>列举常见的食物中毒类型和表现</w:t>
            </w:r>
          </w:p>
          <w:p>
            <w:pPr>
              <w:spacing w:line="276" w:lineRule="auto"/>
              <w:ind w:firstLine="420" w:firstLineChars="200"/>
              <w:rPr>
                <w:rFonts w:hint="eastAsia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 xml:space="preserve">2.能根据婴幼儿的体征表现初步识别食物中毒，说出预防的方法 </w:t>
            </w:r>
          </w:p>
          <w:p>
            <w:pPr>
              <w:spacing w:line="276" w:lineRule="auto"/>
              <w:ind w:firstLine="420" w:firstLineChars="200"/>
              <w:rPr>
                <w:rFonts w:hint="eastAsia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 xml:space="preserve">3.能根据食物过敏的相关成因对婴幼儿进行膳食调理 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4.懂得预防食物中毒和食物过敏的重要意义，明确保教人员对此应该承担的责任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教学重点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教学难点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default" w:ascii="方正细等线" w:hAnsi="方正细等线" w:eastAsia="方正细等线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  <w:r>
              <w:rPr>
                <w:rFonts w:hint="eastAsia" w:ascii="方正细等线" w:hAnsi="方正细等线" w:eastAsia="方正细等线"/>
                <w:color w:val="000000"/>
                <w:sz w:val="21"/>
                <w:szCs w:val="24"/>
              </w:rPr>
              <w:t>常见</w:t>
            </w:r>
            <w:r>
              <w:rPr>
                <w:rFonts w:hint="eastAsia" w:ascii="方正细等线" w:hAnsi="方正细等线" w:eastAsia="方正细等线"/>
                <w:color w:val="000000"/>
                <w:sz w:val="21"/>
                <w:szCs w:val="24"/>
                <w:lang w:val="en-US" w:eastAsia="zh-CN"/>
              </w:rPr>
              <w:t>的食物过敏的类型与原因及应对方法</w:t>
            </w:r>
          </w:p>
          <w:p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教学难点：</w:t>
            </w: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能根据婴幼儿的体征表现初步识别食物中毒，懂得预防的方法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教学资源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tabs>
                <w:tab w:val="left" w:pos="851"/>
              </w:tabs>
              <w:spacing w:line="276" w:lineRule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1．参考文献：《托儿所幼儿园卫生保健工作规范》</w:t>
            </w: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营养与健康学校建设指南》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tabs>
                <w:tab w:val="left" w:pos="851"/>
              </w:tabs>
              <w:spacing w:line="276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2.搜集3-5个婴幼儿食物中毒与食物过敏的案例</w:t>
            </w:r>
          </w:p>
          <w:p>
            <w:pPr>
              <w:tabs>
                <w:tab w:val="left" w:pos="851"/>
              </w:tabs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.多媒体设备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案例分析法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任务驱动法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与内容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spacing w:line="400" w:lineRule="exact"/>
              <w:ind w:firstLine="570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教师活动预设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  <w:p>
            <w:pPr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预设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842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任务呈现：</w:t>
            </w:r>
          </w:p>
          <w:p>
            <w:pPr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食物中毒与食物过敏的识别与应对</w:t>
            </w:r>
          </w:p>
        </w:tc>
        <w:tc>
          <w:tcPr>
            <w:tcW w:w="3163" w:type="dxa"/>
            <w:noWrap w:val="0"/>
            <w:vAlign w:val="top"/>
          </w:tcPr>
          <w:p>
            <w:pPr>
              <w:spacing w:line="400" w:lineRule="exact"/>
              <w:ind w:firstLine="310" w:firstLineChars="1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1.布置活动任务</w:t>
            </w:r>
          </w:p>
          <w:p>
            <w:pPr>
              <w:spacing w:line="400" w:lineRule="exact"/>
              <w:ind w:firstLine="308" w:firstLineChars="147"/>
              <w:textAlignment w:val="baseline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食物中毒与食物过敏的识别与应对</w:t>
            </w:r>
          </w:p>
          <w:p>
            <w:pPr>
              <w:spacing w:line="400" w:lineRule="exact"/>
              <w:ind w:firstLine="310" w:firstLineChars="1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2.提出完成任务要求</w:t>
            </w:r>
          </w:p>
          <w:p>
            <w:pPr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小组合作，自主学习，深入思考，博采众长，不怕出错，大胆展示。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听取教师任务布置，理解学习任务与要求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明确本次活动的学习任务及要求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任务分析：</w:t>
            </w:r>
          </w:p>
          <w:p>
            <w:pPr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·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食物中毒的定义、类型、危害及预防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·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食物过敏的定义、类型、危害及预防</w:t>
            </w:r>
          </w:p>
          <w:p>
            <w:pPr>
              <w:spacing w:line="276" w:lineRule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·</w:t>
            </w:r>
            <w:r>
              <w:rPr>
                <w:rFonts w:hint="default" w:ascii="宋体" w:hAnsi="宋体"/>
                <w:bCs/>
                <w:szCs w:val="21"/>
                <w:lang w:val="en-US" w:eastAsia="zh-CN"/>
              </w:rPr>
              <w:t>我国托幼机构食物过敏与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</w:t>
            </w:r>
            <w:r>
              <w:rPr>
                <w:rFonts w:hint="default" w:ascii="宋体" w:hAnsi="宋体"/>
                <w:bCs/>
                <w:szCs w:val="21"/>
                <w:lang w:val="en-US" w:eastAsia="zh-CN"/>
              </w:rPr>
              <w:t>中毒事件的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现状</w:t>
            </w:r>
          </w:p>
          <w:p>
            <w:pPr>
              <w:spacing w:line="276" w:lineRule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1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1.提出如下问题，引导学生思考交流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学生阅读教材P226页“学习导语”及课前预习的情况，思考以下问题：</w:t>
            </w:r>
          </w:p>
          <w:p>
            <w:pPr>
              <w:ind w:firstLine="420" w:firstLineChars="200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食物中毒的定义、类型、危害及预防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(2)食物过敏的定义、类型、危害及预防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(3)我国托幼机构食物过敏与实物中毒事件的现状</w:t>
            </w:r>
          </w:p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2.评价学生的回答、小结</w:t>
            </w:r>
            <w:bookmarkStart w:id="0" w:name="_GoBack"/>
            <w:bookmarkEnd w:id="0"/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35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1.小组合作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/>
                <w:b/>
                <w:szCs w:val="21"/>
              </w:rPr>
              <w:t>讨论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Cs w:val="21"/>
              </w:rPr>
              <w:t>并向全班交流以下问题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学生阅读教材P226页“学习导语”及课前预习的情况，思考以下问题：</w:t>
            </w:r>
          </w:p>
          <w:p>
            <w:pPr>
              <w:ind w:firstLine="420" w:firstLineChars="200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食物中毒的定义、类型、危害及预防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(2)食物过敏的定义、类型、危害及预防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(3)我国托幼机构食物过敏与食物中毒事件的现状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35"/>
              <w:textAlignment w:val="auto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2.倾听教师点评、小结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宋体" w:hAnsi="宋体" w:eastAsia="方正细等线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引导学生明确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食物中毒及婴幼儿食物过敏的相关含义、危害、类型及预防，了解我国托幼机构食物中毒事件的流行特征，以及</w:t>
            </w: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预防食物中毒和食物过敏的重要意义，明确保教人员对此应该承担的责任，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积极参与到本课内容的学习。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任务实施1</w:t>
            </w:r>
          </w:p>
          <w:p>
            <w:pPr>
              <w:spacing w:line="276" w:lineRule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163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1.任务布置1——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常见食物中毒的识别与应对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布置任务：请学生阅读教材P227页案例“婴幼儿常见的食物中毒类型有哪些？如何预防？”，小组合作，尝试回答问题：①什么是食物中毒？②常见的会引起中毒的食物有哪些？③如何进行预防？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(2)巡视、答疑。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(3)评价学生回答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并梳理归纳常见食物中的的类型、中毒表现、主要原因、流行病学特征以及预防措施。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实施任务2</w:t>
            </w:r>
            <w:r>
              <w:rPr>
                <w:rFonts w:hint="eastAsia" w:ascii="宋体" w:hAnsi="宋体"/>
                <w:b/>
                <w:szCs w:val="21"/>
              </w:rPr>
              <w:t>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常见食物中毒的识别与应对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阅读教材P227页案例“婴幼儿常见的食物中毒类型有哪些？如何预防？”，小组合作，尝试回答问题：①什么是食物中毒？②常见的会引起中毒的食物有哪些？③如何进行预防？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(2)向全班交流。</w:t>
            </w:r>
          </w:p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听取教师评价，并跟随教师</w:t>
            </w:r>
            <w:r>
              <w:rPr>
                <w:rFonts w:hint="eastAsia" w:ascii="宋体" w:hAnsi="宋体"/>
                <w:szCs w:val="21"/>
              </w:rPr>
              <w:t>归纳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见食物中的的类型、中毒表现、主要原因、流行病学特征以及预防措施。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引导学生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掌握食物中毒的应对步骤，并引导学生</w:t>
            </w: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根据婴幼儿的体征表现初步识别食物中毒，明晰预防的方法；懂得预防食物中毒和食物过敏的重要意义，明确保教人员对此应该承担的责任。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任务实施2</w:t>
            </w:r>
          </w:p>
          <w:p>
            <w:pPr>
              <w:spacing w:line="276" w:lineRule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163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2.任务布置2——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常见食物过敏的识别与应对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(1)布置任务：请小组合作，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阅读P230页案例“如何识别食物过敏？如何应对？”思考回答以下问题：食物过敏会有什么表现？对婴幼儿的身体健康会造成哪些不良后果？容易引起婴幼儿过敏的食物有哪些？你觉得如何避免此类事情的发生？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2)</w:t>
            </w:r>
            <w:r>
              <w:rPr>
                <w:rFonts w:hint="eastAsia" w:ascii="宋体" w:hAnsi="宋体"/>
                <w:szCs w:val="21"/>
              </w:rPr>
              <w:t>小组分享。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)评价、小结学生的回答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并引导学生集体梳理食物过敏的类型与表现；容易导致婴幼儿过敏的食物以及食物过敏的应对方法。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2.任务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实施</w:t>
            </w:r>
            <w:r>
              <w:rPr>
                <w:rFonts w:hint="eastAsia" w:ascii="宋体" w:hAnsi="宋体"/>
                <w:b/>
                <w:szCs w:val="21"/>
              </w:rPr>
              <w:t>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见食物过敏的识别与应对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阅读P222页案例“如何对婴幼儿进行食品安全教育？”思考：你知道可以通过哪些途径对幼儿进行食品安全教育吗？</w:t>
            </w:r>
          </w:p>
          <w:p>
            <w:pPr>
              <w:spacing w:line="400" w:lineRule="exact"/>
              <w:ind w:firstLine="43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(2)向全班交流。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)倾听教师评价，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集体归纳梳理食物过敏的类型与表现；容易导致婴幼儿过敏的食物以及食物过敏的应对方法。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引导学生归纳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婴幼儿食物过敏的类型、表现以及易导致过敏的食物，并能</w:t>
            </w: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根据食物过敏的相关成因对婴幼儿进行膳食调理，懂得预防和应对食物过敏的重要意义。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任务评价：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生生互评、教师点评完成学习(工作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任务情况，并反思改进</w:t>
            </w:r>
          </w:p>
        </w:tc>
        <w:tc>
          <w:tcPr>
            <w:tcW w:w="3163" w:type="dxa"/>
            <w:noWrap w:val="0"/>
            <w:vAlign w:val="top"/>
          </w:tcPr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听取各组代表的自我评价和组际评价。</w:t>
            </w:r>
          </w:p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评价各小组合作情况及思考问题收集信息的情况，提出今后改进建议。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自我评价、组际评价完成任务情况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听取教师的点评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帮助学生反思小组合作情况和学习方法掌握情况，明确今后改正方向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巩固、总结与拓展：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·知识点掌握情况检测与点评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·本课学习活动收获总结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·拓展思考</w:t>
            </w:r>
          </w:p>
        </w:tc>
        <w:tc>
          <w:tcPr>
            <w:tcW w:w="3163" w:type="dxa"/>
            <w:noWrap w:val="0"/>
            <w:vAlign w:val="top"/>
          </w:tcPr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组织学生通过手机完成本学习活动的书后练习题。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组织学生进行拓展题的讨论与分享。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点评学习检测情况及拓展题回答情况。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听取并完善学生的总结。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通过手机完成练习题。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围绕拓展题展开讨论并集体面前分享。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听取教师点评。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总结本活动收获及疑虑。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帮助学生深化对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托幼机构食谱</w:t>
            </w:r>
            <w:r>
              <w:rPr>
                <w:rFonts w:hint="eastAsia" w:ascii="宋体" w:hAnsi="宋体"/>
                <w:szCs w:val="21"/>
              </w:rPr>
              <w:t>的认知。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课后作业</w:t>
            </w:r>
          </w:p>
        </w:tc>
        <w:tc>
          <w:tcPr>
            <w:tcW w:w="7905" w:type="dxa"/>
            <w:gridSpan w:val="5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1.用思维导图梳理本学习活动的知识点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2.向同学介绍常见的易引起中毒的食物及主要的中毒表现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3.与身边的亲人分享预防食物过敏的小知识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4.反思本学习活动中自身及小组合作的学习情况，提出今后的改进方法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.完成课后学习情况评价表的填写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184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教学后记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p/>
    <w:sectPr>
      <w:footerReference r:id="rId3" w:type="default"/>
      <w:pgSz w:w="11906" w:h="16838"/>
      <w:pgMar w:top="1134" w:right="1134" w:bottom="1134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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jVhNWZkZWQxNGYyM2E0YzRhNjE4ODVmMDNlNjUifQ=="/>
  </w:docVars>
  <w:rsids>
    <w:rsidRoot w:val="00172A27"/>
    <w:rsid w:val="01D803E5"/>
    <w:rsid w:val="09756E61"/>
    <w:rsid w:val="0C663D27"/>
    <w:rsid w:val="0CF34325"/>
    <w:rsid w:val="13257202"/>
    <w:rsid w:val="1BBB4BA7"/>
    <w:rsid w:val="1EAF2075"/>
    <w:rsid w:val="20452C91"/>
    <w:rsid w:val="21C61BB0"/>
    <w:rsid w:val="224C47AB"/>
    <w:rsid w:val="228A52D3"/>
    <w:rsid w:val="290A2CCA"/>
    <w:rsid w:val="29BD4E23"/>
    <w:rsid w:val="2BB64EBD"/>
    <w:rsid w:val="2C2E0A7D"/>
    <w:rsid w:val="2F302D5E"/>
    <w:rsid w:val="305331A8"/>
    <w:rsid w:val="30896BCA"/>
    <w:rsid w:val="31FF6D3D"/>
    <w:rsid w:val="324F79A0"/>
    <w:rsid w:val="39893797"/>
    <w:rsid w:val="39A24859"/>
    <w:rsid w:val="3D037D04"/>
    <w:rsid w:val="3D1C4922"/>
    <w:rsid w:val="3E027FBC"/>
    <w:rsid w:val="3EB2553E"/>
    <w:rsid w:val="42592DC0"/>
    <w:rsid w:val="42984A4B"/>
    <w:rsid w:val="4A2D4613"/>
    <w:rsid w:val="505E72D4"/>
    <w:rsid w:val="51D07D5D"/>
    <w:rsid w:val="52F263F9"/>
    <w:rsid w:val="575925A3"/>
    <w:rsid w:val="57631674"/>
    <w:rsid w:val="5E6E102A"/>
    <w:rsid w:val="5F7F1015"/>
    <w:rsid w:val="60823016"/>
    <w:rsid w:val="621C6FEF"/>
    <w:rsid w:val="63531D2B"/>
    <w:rsid w:val="63730E90"/>
    <w:rsid w:val="66833198"/>
    <w:rsid w:val="69F148BD"/>
    <w:rsid w:val="6DE76703"/>
    <w:rsid w:val="6FE54EC4"/>
    <w:rsid w:val="708E10B8"/>
    <w:rsid w:val="71E74215"/>
    <w:rsid w:val="766308F1"/>
    <w:rsid w:val="787212BF"/>
    <w:rsid w:val="799B66FF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a50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6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" w:hAnsi="方正细等线" w:eastAsia="方正细等线" w:cstheme="minorBidi"/>
      <w:color w:val="000000"/>
      <w:sz w:val="24"/>
      <w:szCs w:val="24"/>
    </w:rPr>
  </w:style>
  <w:style w:type="paragraph" w:customStyle="1" w:styleId="7">
    <w:name w:val="Pa56"/>
    <w:basedOn w:val="6"/>
    <w:next w:val="6"/>
    <w:unhideWhenUsed/>
    <w:qFormat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8">
    <w:name w:val="Pa58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2054</Words>
  <Characters>2151</Characters>
  <Lines>0</Lines>
  <Paragraphs>0</Paragraphs>
  <TotalTime>241</TotalTime>
  <ScaleCrop>false</ScaleCrop>
  <LinksUpToDate>false</LinksUpToDate>
  <CharactersWithSpaces>2169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2023-05-08T06:48:00Z</dcterms:created>
  <dc:creator>朱霁雅</dc:creator>
  <cp:lastModifiedBy>Administrator</cp:lastModifiedBy>
  <dcterms:modified xsi:type="dcterms:W3CDTF">2023-10-09T13:56:16Z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6B1E2674E92B4CDFBE27A1F17FAB5BD8_11</vt:lpwstr>
  </property>
</Properties>
</file>