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教  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</w:p>
    <w:tbl>
      <w:tblPr>
        <w:tblStyle w:val="3"/>
        <w:tblpPr w:leftFromText="180" w:rightFromText="180" w:vertAnchor="text" w:horzAnchor="margin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977"/>
        <w:gridCol w:w="422"/>
        <w:gridCol w:w="1705"/>
        <w:gridCol w:w="675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课程领域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婴幼儿饮食与营养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学习指导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eastAsia="楷体_GB2312"/>
                <w:color w:val="FF0000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【执教者】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课题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学习任务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2 </w:t>
            </w:r>
            <w:r>
              <w:rPr>
                <w:rFonts w:hint="eastAsia" w:ascii="宋体" w:hAnsi="宋体"/>
                <w:bCs/>
                <w:szCs w:val="21"/>
              </w:rPr>
              <w:t xml:space="preserve"> 营养素功能及婴幼儿营养需求认知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eastAsia="楷体_GB2312"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szCs w:val="21"/>
              </w:rPr>
              <w:t>——</w:t>
            </w:r>
            <w:r>
              <w:rPr>
                <w:rFonts w:hint="eastAsia" w:ascii="宋体" w:hAnsi="宋体"/>
                <w:b/>
                <w:bCs/>
                <w:szCs w:val="21"/>
              </w:rPr>
              <w:t>学习活动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非</w:t>
            </w:r>
            <w:r>
              <w:rPr>
                <w:rFonts w:hint="eastAsia" w:ascii="宋体" w:hAnsi="宋体"/>
                <w:b/>
                <w:bCs/>
                <w:szCs w:val="21"/>
              </w:rPr>
              <w:t>产能营养素功能及婴幼儿营养需求认知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教学对象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【班级】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课时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eastAsia="楷体_GB2312"/>
                <w:szCs w:val="21"/>
                <w:lang w:val="en-US" w:eastAsia="zh-CN"/>
              </w:rPr>
            </w:pPr>
            <w:r>
              <w:rPr>
                <w:rFonts w:hint="eastAsia" w:eastAsia="楷体_GB2312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课程性质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理实一体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</w:t>
            </w:r>
            <w:r>
              <w:rPr>
                <w:b/>
                <w:bCs/>
                <w:szCs w:val="21"/>
              </w:rPr>
              <w:t>地点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eastAsia="楷体_GB2312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【？楼？室】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教材及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出版单位</w:t>
            </w:r>
          </w:p>
        </w:tc>
        <w:tc>
          <w:tcPr>
            <w:tcW w:w="3399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婴幼儿饮食与营养</w:t>
            </w:r>
            <w:r>
              <w:rPr>
                <w:rFonts w:hint="eastAsia"/>
                <w:szCs w:val="21"/>
              </w:rPr>
              <w:t>》华东师范大学出版社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教学日期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1.能根据非产能营养素的主要生理功能向家长介绍营养均衡的重要性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2.能根据婴幼儿的年龄，说出适宜的非产能营养素需求量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3.能列举非产能营养素的主要食物来源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4.理解充足、适宜、均衡地摄入非产能营养素对婴幼儿健康成长的重要意义，提升保障婴幼儿生命健康的责任意识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教学重点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教学难点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教学重点：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非产能营养素的需求量及主要食物来源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教学难点：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向家长介绍非产能营养素的生理功能，引导家长重视婴幼儿的均衡营养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我国婴幼儿的营养现状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教学资源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51"/>
              </w:tabs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1．参考文献：</w:t>
            </w: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中国居民膳食营养素参考摄入量（dietary reference intakes, DRIs）</w:t>
            </w:r>
            <w:r>
              <w:rPr>
                <w:rFonts w:hint="eastAsia" w:ascii="宋体" w:hAnsi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851"/>
              </w:tabs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.多媒体设备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教学方法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案例分析法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任务驱动法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74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与内容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570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教师活动预设</w:t>
            </w:r>
          </w:p>
        </w:tc>
        <w:tc>
          <w:tcPr>
            <w:tcW w:w="280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学生活动预设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任务呈现：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jc w:val="left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介绍非</w:t>
            </w:r>
            <w:r>
              <w:rPr>
                <w:rFonts w:hint="default" w:ascii="宋体" w:hAnsi="宋体" w:eastAsia="宋体"/>
                <w:bCs/>
                <w:szCs w:val="21"/>
                <w:lang w:val="en-US" w:eastAsia="zh-CN"/>
              </w:rPr>
              <w:t>产能营养素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生理</w:t>
            </w:r>
            <w:r>
              <w:rPr>
                <w:rFonts w:hint="default" w:ascii="宋体" w:hAnsi="宋体" w:eastAsia="宋体"/>
                <w:bCs/>
                <w:szCs w:val="21"/>
                <w:lang w:val="en-US" w:eastAsia="zh-CN"/>
              </w:rPr>
              <w:t>功能及婴幼儿需求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1.布置活动任务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textAlignment w:val="baseline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介绍非</w:t>
            </w:r>
            <w:r>
              <w:rPr>
                <w:rFonts w:hint="default" w:ascii="宋体" w:hAnsi="宋体" w:eastAsia="宋体"/>
                <w:bCs/>
                <w:szCs w:val="21"/>
                <w:lang w:val="en-US" w:eastAsia="zh-CN"/>
              </w:rPr>
              <w:t>产能营养素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生理</w:t>
            </w:r>
            <w:r>
              <w:rPr>
                <w:rFonts w:hint="default" w:ascii="宋体" w:hAnsi="宋体" w:eastAsia="宋体"/>
                <w:bCs/>
                <w:szCs w:val="21"/>
                <w:lang w:val="en-US" w:eastAsia="zh-CN"/>
              </w:rPr>
              <w:t>功能及婴幼儿需求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521" w:firstLineChars="247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2.提出完成任务要求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小组合作，自主学习，深入思考，博采众长，不怕出错，大胆展示。</w:t>
            </w:r>
          </w:p>
        </w:tc>
        <w:tc>
          <w:tcPr>
            <w:tcW w:w="280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听取教师任务布置，理解学习任务与要求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明确本次活动的学习任务及要求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任务分析1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jc w:val="lef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1.矿物质、维生素、水的生理功能及其缺乏、过量的表现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/>
              <w:jc w:val="lef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2.婴幼儿矿物质、维生素、水的需求量与主要食物来源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default" w:ascii="宋体" w:hAnsi="宋体"/>
                <w:bCs/>
                <w:color w:val="auto"/>
                <w:szCs w:val="21"/>
                <w:lang w:val="en-US" w:eastAsia="zh-CN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rPr>
                <w:rFonts w:hint="eastAsia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1.提出如下问题，引导学生思考交流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矿物质的生理功能是什么？与缺乏、过量的表现是什么？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婴幼儿矿物质的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</w:rPr>
              <w:t>需求量与主要食物来源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是什么？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维生素的生理功能是什么？与缺乏、过量的表现是什么？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婴幼儿维生素的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</w:rPr>
              <w:t>需求量与主要食物来源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是什么？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膳食纤维的生理功能是什么？与缺乏的表现是什么？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婴幼儿膳食纤维的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</w:rPr>
              <w:t>需求量与主要食物来源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是什么？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水的生理功能是什么？与缺乏的表现是什么？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婴幼儿水的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</w:rPr>
              <w:t>需求量与主要食物来源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是什么？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2.评价学生的回答、小结</w:t>
            </w:r>
          </w:p>
        </w:tc>
        <w:tc>
          <w:tcPr>
            <w:tcW w:w="280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1.小组合作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讨论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并向全班交流以下问题：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矿物质的生理功能是什么？与缺乏、过量的表现是什么？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婴幼儿矿物质的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</w:rPr>
              <w:t>需求量与主要食物来源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是什么？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维生素的生理功能是什么？与缺乏、过量的表现是什么？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婴幼儿维生素的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</w:rPr>
              <w:t>需求量与主要食物来源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是什么？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膳食纤维的生理功能是什么？与缺乏的表现是什么？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婴幼儿膳食纤维的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</w:rPr>
              <w:t>需求量与主要食物来源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是什么？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水的生理功能是什么？与缺乏的表现是什么？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婴幼儿水的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</w:rPr>
              <w:t>需求量与主要食物来源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是什么？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2.倾听教师点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评、小结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引导学生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初步讨论、探究非产能营养素的生理功能，理解充足、适宜、均衡地摄入矿物质对婴幼儿健康成长的重要意义，提升保障婴幼儿生命健康的责任意识与对本节课学习的积极性。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任务实施1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jc w:val="left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矿物质的主要功能与缺乏、过量的表现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1.任务布置1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列举矿物质的生理功能以及缺乏、过量时的表现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阅读教材中p29页的案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例“当缺乏矿物质时，孩子的身体有哪些表现？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”，借助课前的信息搜集及学习支持1的内容，小组讨论并回答以下问题：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矿物质的生理功能，以及缺乏、过量时的表现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</w:rPr>
              <w:t>巡视、答疑。</w:t>
            </w:r>
          </w:p>
          <w:p>
            <w:pPr>
              <w:spacing w:line="40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</w:rPr>
              <w:t>评价学生回答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梳理教材知识——“矿物质的主要功能与缺乏过量时的表现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”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。</w:t>
            </w:r>
          </w:p>
        </w:tc>
        <w:tc>
          <w:tcPr>
            <w:tcW w:w="2802" w:type="dxa"/>
            <w:gridSpan w:val="3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1.实施任务1——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矿物质的生理功能以及缺乏、过量时的表现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阅读教材中p29页的案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例“当缺乏矿物质时，孩子的身体有哪些表现？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”，借助课前的信息搜集及学习支持1的内容，小组讨论并回答以下问题：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矿物质的生理功能，以及缺乏、过量时的表现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（2）小组讨论，并</w:t>
            </w:r>
            <w:r>
              <w:rPr>
                <w:rFonts w:hint="eastAsia" w:ascii="宋体" w:hAnsi="宋体"/>
                <w:color w:val="auto"/>
                <w:szCs w:val="21"/>
              </w:rPr>
              <w:t>向全班交流。</w:t>
            </w:r>
          </w:p>
          <w:p>
            <w:pPr>
              <w:spacing w:line="40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（3）听取师生评价与教师讲解。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400" w:lineRule="exact"/>
              <w:ind w:firstLine="435" w:firstLineChars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引导学生了解矿物质的生理功能，明晰矿物质过量与不足时的危害，理解充足、适宜地摄入矿物质对婴幼儿健康成长的重要意义，提升保障婴幼儿生命健康的责任意识。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任务实施2</w:t>
            </w:r>
          </w:p>
          <w:p>
            <w:pPr>
              <w:jc w:val="left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婴幼儿矿物质的需求量与主要食物来源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.任务布置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探究婴幼儿矿物质的需求量及主要食物来源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阅读教材中p29页的案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例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“婴幼儿需要额外补充矿物质制剂吗？”，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并查阅DRIS，思考回答以下问题：你赞成谁的观点？0—6岁婴幼儿常见矿物质的适宜（推荐）摄入量为多少？食物来源分别有哪些？并完善表1-2-2。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巡视与启发</w:t>
            </w:r>
            <w:r>
              <w:rPr>
                <w:rFonts w:hint="eastAsia" w:ascii="宋体" w:hAnsi="宋体"/>
                <w:color w:val="auto"/>
                <w:szCs w:val="21"/>
              </w:rPr>
              <w:t>。</w:t>
            </w:r>
          </w:p>
          <w:p>
            <w:pPr>
              <w:spacing w:line="40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（3）点评</w:t>
            </w:r>
            <w:r>
              <w:rPr>
                <w:rFonts w:hint="eastAsia" w:ascii="宋体" w:hAnsi="宋体"/>
                <w:color w:val="auto"/>
                <w:szCs w:val="21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补充</w:t>
            </w:r>
            <w:r>
              <w:rPr>
                <w:rFonts w:hint="eastAsia" w:ascii="宋体" w:hAnsi="宋体"/>
                <w:color w:val="auto"/>
                <w:szCs w:val="21"/>
              </w:rPr>
              <w:t>学生的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观点。讲解婴幼儿矿物质的需求量与主要食物来源。</w:t>
            </w:r>
          </w:p>
        </w:tc>
        <w:tc>
          <w:tcPr>
            <w:tcW w:w="2802" w:type="dxa"/>
            <w:gridSpan w:val="3"/>
            <w:noWrap w:val="0"/>
            <w:vAlign w:val="center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  <w:t>2.实施任务2——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婴幼儿矿物质的需求量及主要食物来源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（1）阅读教材中p29页的案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例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“婴幼儿需要额外补充矿物质制剂吗？”，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并查阅DRIS，思考回答以下问题：你赞成谁的观点？0—6岁婴幼儿常见矿物质的适宜（推荐）摄入量为多少？食物来源分别有哪些？并完善表1-2-2。</w:t>
            </w:r>
          </w:p>
          <w:p>
            <w:pPr>
              <w:spacing w:line="40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</w:rPr>
              <w:t>小组分享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与展示</w:t>
            </w:r>
            <w:r>
              <w:rPr>
                <w:rFonts w:hint="eastAsia" w:ascii="宋体" w:hAnsi="宋体"/>
                <w:color w:val="auto"/>
                <w:szCs w:val="21"/>
              </w:rPr>
              <w:t>。</w:t>
            </w:r>
          </w:p>
          <w:p>
            <w:pPr>
              <w:spacing w:line="40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</w:rPr>
              <w:t>倾听教师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点评与讲解，全面学习婴幼儿矿物质的需求量与主要食物来源。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400" w:lineRule="exact"/>
              <w:ind w:firstLine="435" w:firstLineChars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引导学生能根据婴幼儿的年龄，说出适宜的矿物质的需求量，能列举矿物质的主要食物来源。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任务实施3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jc w:val="left"/>
              <w:rPr>
                <w:rFonts w:hint="default" w:ascii="宋体" w:hAnsi="宋体"/>
                <w:b/>
                <w:color w:val="5B9BD5" w:themeColor="accent1"/>
                <w:szCs w:val="21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婴幼儿维生素需求量与主要食物来源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.任务布置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探究婴幼儿维生素的主要功能与缺乏、过量时的表现；需求量与主要食物来源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阅读教材案例“维生素摄入越多越好吗？”并小组合作，尝试从不同角度评析案例中两位家长的做法。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（2）小组讨论，并分享评析观点。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（3）教师点评并讲解婴幼儿维生素缺乏过量时的表现、需求量及主要食物来源。</w:t>
            </w:r>
          </w:p>
        </w:tc>
        <w:tc>
          <w:tcPr>
            <w:tcW w:w="2802" w:type="dxa"/>
            <w:gridSpan w:val="3"/>
            <w:noWrap w:val="0"/>
            <w:vAlign w:val="center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.任务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实施3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婴幼儿维生素的主要功能与缺乏、过量时的表现；需求量与主要食物来源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阅读教材案例“维生素摄入越多越好吗？”并小组合作，尝试从不同角度评析案例中两位家长的做法。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（2）小组讨论，并分享观点。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（3）倾听教师讲解。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400" w:lineRule="exact"/>
              <w:ind w:firstLine="435" w:firstLineChars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引导学生了解维生素的生理功能，明晰维生素过量与不足时的危害，引导学生能根据婴幼儿的年龄，说出适宜的维生素的需求量及维生素的主要食物来源。理解充足、适宜地摄入维生素对婴幼儿健康的重要意义。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任务实施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jc w:val="both"/>
              <w:rPr>
                <w:rFonts w:hint="eastAsia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水的生理功能与婴幼儿需水量及来源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.任务布置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讨论婴幼儿的需水量及水的生理功能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阅读教材案例“托幼机构如何保证孩子有充足的饮水量？”并小组合作，思考讨论以下问题：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小陈的想法对吗？案例中婴幼儿原有的喝水习惯合适吗？为什么？婴幼儿每天的饮水量以多少为宜？如何计算？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（2）小组讨论，并分享观点。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（3）教师点评并讲解水的生理功能与婴幼儿的需水量。</w:t>
            </w:r>
          </w:p>
        </w:tc>
        <w:tc>
          <w:tcPr>
            <w:tcW w:w="2802" w:type="dxa"/>
            <w:gridSpan w:val="3"/>
            <w:noWrap w:val="0"/>
            <w:vAlign w:val="center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.任务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实施4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婴幼儿的需水量及水的生理功能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阅读教材案例“托幼机构如何保证孩子有充足的饮水量？”并小组合作，思考讨论以下问题：小陈的想法对吗？案例中婴幼儿原有的喝水习惯合适吗？为什么？婴幼儿每天的饮水量以多少为宜？如何计算？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（2）小组讨论，并分享观点。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（3）教师点评并讲解水的生理功能与婴幼儿的需水量。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400" w:lineRule="exact"/>
              <w:ind w:firstLine="435" w:firstLineChars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引导学生掌握水的生理功能，明确婴幼儿的需水量和水的来源，进一步懂得水对婴幼儿生长发育的重要性。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both"/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  <w:t>任务实施5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both"/>
              <w:rPr>
                <w:rFonts w:hint="default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膳食纤维的生理功能、需求量及主要食物来源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.任务布置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探究膳食纤维的生理功能、需求量与主要食物来源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阅读教材案例“膳食纤维也是营养素吗？”并小组合作，帮李老师解惑：“膳食纤维”为什么可以作为营养素？托育园为何经常让婴幼儿摄入这类营养素？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（2）小组讨论，并分享观点。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（3）评价、总结学生的回答。</w:t>
            </w:r>
          </w:p>
        </w:tc>
        <w:tc>
          <w:tcPr>
            <w:tcW w:w="2802" w:type="dxa"/>
            <w:gridSpan w:val="3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.任务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实施5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膳食纤维的生理功能、需求量与主要食物来源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阅读教材案例“膳食纤维也是营养素吗？”并小组合作，帮李老师解惑：“膳食纤维”为什么可以作为营养素？托育园为何经常让婴幼儿摄入这类营养素？</w:t>
            </w:r>
          </w:p>
          <w:p>
            <w:pPr>
              <w:spacing w:line="400" w:lineRule="exact"/>
              <w:ind w:firstLine="435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(2)向全班交流。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(3)倾听教师评价，集体归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纳膳食纤维的功能以及主要食物来源。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400" w:lineRule="exact"/>
              <w:ind w:firstLine="435" w:firstLineChars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引导学生掌握膳食纤维的生理功能、需求量与主要食物来源。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任务评价：</w:t>
            </w:r>
          </w:p>
          <w:p>
            <w:pPr>
              <w:ind w:firstLine="420" w:firstLineChars="200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生生互评、教师点评完成学习(工作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任务情况，并反思改进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听取各组代表的自我评价和组际评价。</w:t>
            </w:r>
          </w:p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评价各小组合作情况及思考问题收集信息的情况，提出今后改进建议。</w:t>
            </w:r>
          </w:p>
        </w:tc>
        <w:tc>
          <w:tcPr>
            <w:tcW w:w="2802" w:type="dxa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自我评价、组际评价完成任务情况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听取教师的点评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帮助学生反思小组合作情况和学习方法掌握情况，明确今后改正方向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巩固、总结与拓展：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·知识点掌握情况检测与点评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·本课学习活动收获总结</w:t>
            </w:r>
          </w:p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·拓展思考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组织学生通过手机完成本学习活动的书后练习题。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组织学生进行拓展题的讨论与分享。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点评学习检测情况及拓展题回答情况。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color w:val="0000FF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听取并完善学生的总结。</w:t>
            </w:r>
          </w:p>
        </w:tc>
        <w:tc>
          <w:tcPr>
            <w:tcW w:w="2802" w:type="dxa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通过手机完成练习题。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围绕拓展题展开讨论并集体面前分享。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听取教师点评。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总结本活动收获及疑虑。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帮助学生深化对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营养的基础认知。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课后作业</w:t>
            </w:r>
          </w:p>
        </w:tc>
        <w:tc>
          <w:tcPr>
            <w:tcW w:w="7654" w:type="dxa"/>
            <w:gridSpan w:val="5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1.用思维导图梳理非产能营养素的生理功能、婴幼儿需求量和主要食物来源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2.介绍1—2种矿物质及维生素的生理功能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3.小组合作收集常见食物的矿物质、维生素及膳食纤维的含量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4.与同学交流自己在本学习活动中的收获和疑虑</w:t>
            </w:r>
          </w:p>
          <w:p>
            <w:pPr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.完成课后学习情况评价表的填写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教学后记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FF0000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134" w:right="1134" w:bottom="1134" w:left="1134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细等线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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A75285"/>
    <w:multiLevelType w:val="singleLevel"/>
    <w:tmpl w:val="ADA7528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11C7261"/>
    <w:multiLevelType w:val="singleLevel"/>
    <w:tmpl w:val="011C726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YjVhNWZkZWQxNGYyM2E0YzRhNjE4ODVmMDNlNjUifQ=="/>
  </w:docVars>
  <w:rsids>
    <w:rsidRoot w:val="00172A27"/>
    <w:rsid w:val="00326869"/>
    <w:rsid w:val="003532FE"/>
    <w:rsid w:val="01317F69"/>
    <w:rsid w:val="09A339CE"/>
    <w:rsid w:val="0B835865"/>
    <w:rsid w:val="10734A7F"/>
    <w:rsid w:val="131B2827"/>
    <w:rsid w:val="13DF3855"/>
    <w:rsid w:val="147E4E1C"/>
    <w:rsid w:val="14E92BF6"/>
    <w:rsid w:val="15E74C42"/>
    <w:rsid w:val="178564C1"/>
    <w:rsid w:val="182306AC"/>
    <w:rsid w:val="188D1AD1"/>
    <w:rsid w:val="1B067919"/>
    <w:rsid w:val="1C7865F4"/>
    <w:rsid w:val="1C9F0025"/>
    <w:rsid w:val="1FEB3581"/>
    <w:rsid w:val="23843AD1"/>
    <w:rsid w:val="26887D7C"/>
    <w:rsid w:val="295C2A04"/>
    <w:rsid w:val="2A892F2D"/>
    <w:rsid w:val="2B204A27"/>
    <w:rsid w:val="2D1F486A"/>
    <w:rsid w:val="2D8E123B"/>
    <w:rsid w:val="2FB43990"/>
    <w:rsid w:val="2FD564A6"/>
    <w:rsid w:val="31307046"/>
    <w:rsid w:val="33550FE6"/>
    <w:rsid w:val="33AB5E39"/>
    <w:rsid w:val="34A045CD"/>
    <w:rsid w:val="36372067"/>
    <w:rsid w:val="377D6D5D"/>
    <w:rsid w:val="3AA27206"/>
    <w:rsid w:val="3AE710BD"/>
    <w:rsid w:val="3C634773"/>
    <w:rsid w:val="3D0C0967"/>
    <w:rsid w:val="3E55633E"/>
    <w:rsid w:val="3E946E66"/>
    <w:rsid w:val="3FCA68B7"/>
    <w:rsid w:val="4194717D"/>
    <w:rsid w:val="41F1637D"/>
    <w:rsid w:val="43866F99"/>
    <w:rsid w:val="47CF2946"/>
    <w:rsid w:val="490177EE"/>
    <w:rsid w:val="49D56585"/>
    <w:rsid w:val="4C043151"/>
    <w:rsid w:val="4E28581D"/>
    <w:rsid w:val="4F5F0DCA"/>
    <w:rsid w:val="54330A77"/>
    <w:rsid w:val="544467E1"/>
    <w:rsid w:val="54E83610"/>
    <w:rsid w:val="5785783C"/>
    <w:rsid w:val="581A61D6"/>
    <w:rsid w:val="5B136F0D"/>
    <w:rsid w:val="5B4A5024"/>
    <w:rsid w:val="5C2515ED"/>
    <w:rsid w:val="5DED1C97"/>
    <w:rsid w:val="620201F7"/>
    <w:rsid w:val="62353C0D"/>
    <w:rsid w:val="63B62558"/>
    <w:rsid w:val="660B53B0"/>
    <w:rsid w:val="664803B2"/>
    <w:rsid w:val="67D55C76"/>
    <w:rsid w:val="68692862"/>
    <w:rsid w:val="69004F74"/>
    <w:rsid w:val="6ADB27A4"/>
    <w:rsid w:val="6BD34BC2"/>
    <w:rsid w:val="787D213D"/>
    <w:rsid w:val="7883171E"/>
    <w:rsid w:val="7AC1208A"/>
    <w:rsid w:val="7C013085"/>
    <w:rsid w:val="7D0C3A90"/>
    <w:rsid w:val="7E431733"/>
    <w:rsid w:val="7E95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Pa50"/>
    <w:basedOn w:val="6"/>
    <w:next w:val="6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6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方正细等线" w:hAnsi="方正细等线" w:eastAsia="方正细等线" w:cstheme="minorBidi"/>
      <w:color w:val="000000"/>
      <w:sz w:val="24"/>
      <w:szCs w:val="24"/>
    </w:rPr>
  </w:style>
  <w:style w:type="paragraph" w:customStyle="1" w:styleId="7">
    <w:name w:val="Pa60"/>
    <w:basedOn w:val="6"/>
    <w:next w:val="6"/>
    <w:unhideWhenUsed/>
    <w:qFormat/>
    <w:uiPriority w:val="99"/>
    <w:pPr>
      <w:spacing w:beforeLines="0" w:afterLines="0" w:line="271" w:lineRule="atLeast"/>
    </w:pPr>
    <w:rPr>
      <w:rFonts w:hint="default"/>
      <w:sz w:val="24"/>
      <w:szCs w:val="24"/>
    </w:rPr>
  </w:style>
  <w:style w:type="paragraph" w:customStyle="1" w:styleId="8">
    <w:name w:val="Pa56"/>
    <w:basedOn w:val="6"/>
    <w:next w:val="6"/>
    <w:unhideWhenUsed/>
    <w:qFormat/>
    <w:uiPriority w:val="99"/>
    <w:pPr>
      <w:spacing w:beforeLines="0" w:afterLines="0" w:line="221" w:lineRule="atLeast"/>
    </w:pPr>
    <w:rPr>
      <w:rFonts w:hint="default"/>
      <w:sz w:val="24"/>
      <w:szCs w:val="24"/>
    </w:rPr>
  </w:style>
  <w:style w:type="paragraph" w:customStyle="1" w:styleId="9">
    <w:name w:val="Pa57"/>
    <w:basedOn w:val="6"/>
    <w:next w:val="6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0">
    <w:name w:val="Pa58"/>
    <w:basedOn w:val="6"/>
    <w:next w:val="6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1">
    <w:name w:val="Pa3"/>
    <w:basedOn w:val="6"/>
    <w:next w:val="6"/>
    <w:unhideWhenUsed/>
    <w:qFormat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character" w:customStyle="1" w:styleId="12">
    <w:name w:val="A29"/>
    <w:unhideWhenUsed/>
    <w:qFormat/>
    <w:uiPriority w:val="99"/>
    <w:rPr>
      <w:rFonts w:hint="eastAsia"/>
      <w:sz w:val="29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3339</Words>
  <Characters>3429</Characters>
  <Lines>0</Lines>
  <Paragraphs>0</Paragraphs>
  <TotalTime>11</TotalTime>
  <ScaleCrop>false</ScaleCrop>
  <LinksUpToDate>false</LinksUpToDate>
  <CharactersWithSpaces>3446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2023-05-07T03:53:00Z</dcterms:created>
  <dc:creator>朱霁雅</dc:creator>
  <cp:lastModifiedBy>Administrator</cp:lastModifiedBy>
  <dcterms:modified xsi:type="dcterms:W3CDTF">2023-10-09T06:43:32Z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6BCC8C5ACF064FBC8ADCA8A32A344037_11</vt:lpwstr>
  </property>
</Properties>
</file>