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500" w:lineRule="exact"/>
        <w:jc w:val="center"/>
        <w:rPr>
          <w:rFonts w:ascii="黑体" w:eastAsia="黑体"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《小学语文课程与教学论（</w:t>
      </w:r>
      <w:r>
        <w:rPr>
          <w:rFonts w:hint="eastAsia"/>
          <w:b/>
          <w:bCs/>
          <w:sz w:val="32"/>
          <w:szCs w:val="32"/>
          <w:lang w:val="en-US" w:eastAsia="zh-CN"/>
        </w:rPr>
        <w:t>第三版</w:t>
      </w:r>
      <w:r>
        <w:rPr>
          <w:rFonts w:hint="eastAsia"/>
          <w:b/>
          <w:bCs/>
          <w:sz w:val="32"/>
          <w:szCs w:val="32"/>
          <w:lang w:eastAsia="zh-CN"/>
        </w:rPr>
        <w:t>）》课程教案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ascii="仿宋_GB2312" w:eastAsia="仿宋_GB2312"/>
          <w:b/>
          <w:sz w:val="28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center" w:pos="425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bCs/>
          <w:lang w:eastAsia="zh-CN"/>
        </w:rPr>
      </w:pPr>
      <w:r>
        <w:rPr>
          <w:rFonts w:hint="eastAsia"/>
          <w:bCs/>
          <w:lang w:eastAsia="zh-CN"/>
        </w:rPr>
        <w:t>开课单位：</w:t>
      </w:r>
      <w:r>
        <w:rPr>
          <w:rFonts w:hint="eastAsia"/>
          <w:bCs/>
          <w:lang w:val="en-US" w:eastAsia="zh-CN"/>
        </w:rPr>
        <w:t>XXXXXX</w:t>
      </w:r>
      <w:r>
        <w:rPr>
          <w:rFonts w:hint="eastAsia"/>
          <w:bCs/>
          <w:lang w:eastAsia="zh-CN"/>
        </w:rPr>
        <w:t xml:space="preserve">             </w:t>
      </w:r>
      <w:r>
        <w:rPr>
          <w:rFonts w:hint="default"/>
          <w:bCs/>
          <w:lang w:eastAsia="zh-CN"/>
        </w:rPr>
        <w:t xml:space="preserve">       </w:t>
      </w:r>
      <w:r>
        <w:rPr>
          <w:rFonts w:hint="eastAsia"/>
          <w:bCs/>
          <w:lang w:eastAsia="zh-CN"/>
        </w:rPr>
        <w:t>授课教研室：</w:t>
      </w:r>
      <w:r>
        <w:rPr>
          <w:rFonts w:hint="eastAsia"/>
          <w:bCs/>
          <w:lang w:val="en-US" w:eastAsia="zh-CN"/>
        </w:rPr>
        <w:t>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/>
          <w:bCs/>
          <w:lang w:val="en-US" w:eastAsia="zh-CN"/>
        </w:rPr>
      </w:pPr>
      <w:r>
        <w:rPr>
          <w:rFonts w:hint="eastAsia"/>
          <w:bCs/>
          <w:lang w:eastAsia="zh-CN"/>
        </w:rPr>
        <w:t>课程名称：小学语文课程与教学论        授课教师：</w:t>
      </w:r>
      <w:r>
        <w:rPr>
          <w:rFonts w:hint="eastAsia"/>
          <w:bCs/>
          <w:lang w:val="en-US" w:eastAsia="zh-CN"/>
        </w:rPr>
        <w:t>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/>
          <w:bCs/>
          <w:lang w:val="en-US" w:eastAsia="zh-CN"/>
        </w:rPr>
      </w:pPr>
      <w:r>
        <w:rPr>
          <w:rFonts w:hint="eastAsia"/>
          <w:bCs/>
          <w:lang w:eastAsia="zh-CN"/>
        </w:rPr>
        <w:t>教    材：</w:t>
      </w:r>
      <w:r>
        <w:rPr>
          <w:rFonts w:hint="eastAsia"/>
        </w:rPr>
        <w:t>汪潮</w:t>
      </w:r>
      <w:r>
        <w:rPr>
          <w:rFonts w:hint="eastAsia"/>
          <w:bCs/>
          <w:sz w:val="24"/>
          <w:szCs w:val="24"/>
          <w:lang w:eastAsia="zh-CN"/>
        </w:rPr>
        <w:t>主编《</w:t>
      </w:r>
      <w:r>
        <w:rPr>
          <w:rFonts w:hint="eastAsia"/>
          <w:bCs/>
          <w:lang w:eastAsia="zh-CN"/>
        </w:rPr>
        <w:t>小学语文课程与教学论</w:t>
      </w:r>
      <w:r>
        <w:rPr>
          <w:rFonts w:hint="eastAsia"/>
          <w:bCs/>
          <w:sz w:val="24"/>
          <w:szCs w:val="24"/>
          <w:lang w:eastAsia="zh-CN"/>
        </w:rPr>
        <w:t>》，华东师范大学出版社</w:t>
      </w:r>
      <w:r>
        <w:rPr>
          <w:rFonts w:hint="default"/>
          <w:bCs/>
          <w:sz w:val="24"/>
          <w:szCs w:val="24"/>
          <w:lang w:eastAsia="zh-CN"/>
        </w:rPr>
        <w:t>，</w:t>
      </w:r>
      <w:r>
        <w:rPr>
          <w:rFonts w:hint="eastAsia"/>
          <w:bCs/>
          <w:sz w:val="24"/>
          <w:szCs w:val="24"/>
          <w:lang w:eastAsia="zh-CN"/>
        </w:rPr>
        <w:t>2020</w:t>
      </w:r>
      <w:r>
        <w:rPr>
          <w:rFonts w:hint="eastAsia"/>
          <w:bCs/>
          <w:sz w:val="24"/>
          <w:szCs w:val="24"/>
          <w:lang w:val="en-US" w:eastAsia="zh-CN"/>
        </w:rPr>
        <w:t>第三版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/>
          <w:bCs/>
          <w:lang w:eastAsia="zh-CN"/>
        </w:rPr>
      </w:pPr>
      <w:r>
        <w:rPr>
          <w:rFonts w:hint="eastAsia"/>
          <w:bCs/>
          <w:lang w:eastAsia="zh-CN"/>
        </w:rPr>
        <w:t>授课对象：</w:t>
      </w:r>
      <w:r>
        <w:rPr>
          <w:rFonts w:hint="eastAsia"/>
          <w:bCs/>
          <w:lang w:val="en-US" w:eastAsia="zh-CN"/>
        </w:rPr>
        <w:t>XXXXXX</w:t>
      </w:r>
      <w:r>
        <w:rPr>
          <w:rFonts w:hint="default"/>
          <w:bCs/>
          <w:lang w:eastAsia="zh-CN"/>
        </w:rPr>
        <w:t xml:space="preserve">                    </w:t>
      </w:r>
      <w:r>
        <w:rPr>
          <w:rFonts w:hint="eastAsia"/>
          <w:bCs/>
          <w:lang w:eastAsia="zh-CN"/>
        </w:rPr>
        <w:t>授课时间：</w:t>
      </w:r>
      <w:r>
        <w:rPr>
          <w:rFonts w:hint="eastAsia"/>
          <w:bCs/>
          <w:lang w:val="en-US" w:eastAsia="zh-CN"/>
        </w:rPr>
        <w:t>XXXXXX</w:t>
      </w:r>
      <w:r>
        <w:rPr>
          <w:rFonts w:hint="eastAsia"/>
          <w:bCs/>
          <w:lang w:eastAsia="zh-CN"/>
        </w:rPr>
        <w:t xml:space="preserve">    </w:t>
      </w:r>
      <w:r>
        <w:rPr>
          <w:rFonts w:hint="eastAsia"/>
          <w:bCs/>
          <w:lang w:val="en-US" w:eastAsia="zh-CN"/>
        </w:rPr>
        <w:t xml:space="preserve">        </w:t>
      </w:r>
      <w:r>
        <w:rPr>
          <w:rFonts w:hint="eastAsia"/>
          <w:bCs/>
          <w:lang w:eastAsia="zh-CN"/>
        </w:rPr>
        <w:t xml:space="preserve"> </w:t>
      </w:r>
    </w:p>
    <w:p>
      <w:pPr>
        <w:pStyle w:val="2"/>
        <w:rPr>
          <w:rFonts w:hint="eastAsia"/>
        </w:rPr>
      </w:pPr>
      <w:r>
        <w:rPr>
          <w:rFonts w:hint="eastAsia"/>
          <w:bCs/>
          <w:lang w:eastAsia="zh-CN"/>
        </w:rPr>
        <w:t>授课时数：</w:t>
      </w:r>
      <w:r>
        <w:rPr>
          <w:rFonts w:hint="eastAsia"/>
          <w:bCs/>
          <w:u w:val="none"/>
          <w:lang w:eastAsia="zh-CN"/>
        </w:rPr>
        <w:t xml:space="preserve"> </w:t>
      </w:r>
      <w:r>
        <w:rPr>
          <w:rFonts w:hint="eastAsia"/>
          <w:bCs/>
          <w:u w:val="none"/>
          <w:lang w:val="en-US" w:eastAsia="zh-CN"/>
        </w:rPr>
        <w:t>XX</w:t>
      </w:r>
      <w:r>
        <w:rPr>
          <w:rFonts w:hint="eastAsia"/>
          <w:bCs/>
          <w:u w:val="none"/>
          <w:lang w:eastAsia="zh-CN"/>
        </w:rPr>
        <w:t xml:space="preserve"> </w:t>
      </w:r>
      <w:r>
        <w:rPr>
          <w:rFonts w:hint="eastAsia"/>
          <w:bCs/>
          <w:lang w:eastAsia="zh-CN"/>
        </w:rPr>
        <w:t>课时</w:t>
      </w:r>
      <w:r>
        <w:rPr>
          <w:rFonts w:hint="default"/>
          <w:bCs/>
          <w:lang w:eastAsia="zh-CN"/>
        </w:rPr>
        <w:t xml:space="preserve">                   </w:t>
      </w:r>
      <w:r>
        <w:rPr>
          <w:rFonts w:hint="eastAsia"/>
          <w:bCs/>
          <w:lang w:val="en-US" w:eastAsia="zh-Hans"/>
        </w:rPr>
        <w:t>授课内容</w:t>
      </w:r>
      <w:r>
        <w:rPr>
          <w:rFonts w:hint="default"/>
          <w:bCs/>
          <w:lang w:eastAsia="zh-Hans"/>
        </w:rPr>
        <w:t>：</w:t>
      </w:r>
      <w:r>
        <w:rPr>
          <w:rFonts w:hint="eastAsia"/>
        </w:rPr>
        <w:t>第十六章  语文教学设计</w:t>
      </w:r>
    </w:p>
    <w:tbl>
      <w:tblPr>
        <w:tblStyle w:val="3"/>
        <w:tblW w:w="8949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760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Hans"/>
              </w:rPr>
              <w:t>目的与要求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2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/>
                <w:lang w:val="en-US" w:eastAsia="zh-Hans"/>
              </w:rPr>
              <w:t>了解</w:t>
            </w:r>
            <w:r>
              <w:rPr>
                <w:rFonts w:hint="eastAsia"/>
              </w:rPr>
              <w:t>小学语文教学目标设计、教学内容设计</w:t>
            </w:r>
            <w:r>
              <w:rPr>
                <w:rFonts w:hint="default"/>
              </w:rPr>
              <w:t>，</w:t>
            </w:r>
            <w:r>
              <w:rPr>
                <w:rFonts w:hint="eastAsia"/>
                <w:lang w:val="en-US" w:eastAsia="zh-Hans"/>
              </w:rPr>
              <w:t>理解</w:t>
            </w:r>
            <w:r>
              <w:rPr>
                <w:rFonts w:hint="eastAsia"/>
              </w:rPr>
              <w:t>教学程序设计和教学方式设计的基本要求。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textAlignment w:val="auto"/>
              <w:outlineLvl w:val="9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教学重点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/>
                <w:lang w:val="en-US" w:eastAsia="zh-Hans"/>
              </w:rPr>
              <w:t>小学语文</w:t>
            </w:r>
            <w:r>
              <w:rPr>
                <w:rFonts w:hint="eastAsia"/>
              </w:rPr>
              <w:t>教学内容设计的基本要求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textAlignment w:val="auto"/>
              <w:outlineLvl w:val="9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教学难点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/>
                <w:lang w:val="en-US" w:eastAsia="zh-Hans"/>
              </w:rPr>
              <w:t>小学语文教学方式</w:t>
            </w:r>
            <w:r>
              <w:rPr>
                <w:rFonts w:hint="eastAsia"/>
              </w:rPr>
              <w:t>设计的基本要求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教学方法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案例探究法、讲授法、讨论法。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教学资源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</w:t>
            </w:r>
            <w:r>
              <w:rPr>
                <w:rFonts w:hint="eastAsia"/>
                <w:bCs/>
                <w:lang w:eastAsia="zh-CN"/>
              </w:rPr>
              <w:t>小学语文课程与教学论</w:t>
            </w:r>
            <w:r>
              <w:rPr>
                <w:rFonts w:hint="eastAsia" w:ascii="宋体" w:hAnsi="宋体" w:cs="宋体"/>
                <w:sz w:val="24"/>
                <w:szCs w:val="24"/>
              </w:rPr>
              <w:t>（第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Hans"/>
              </w:rPr>
              <w:t>三</w:t>
            </w:r>
            <w:r>
              <w:rPr>
                <w:rFonts w:hint="eastAsia" w:ascii="宋体" w:hAnsi="宋体" w:cs="宋体"/>
                <w:sz w:val="24"/>
                <w:szCs w:val="24"/>
              </w:rPr>
              <w:t>版）》（华师大版）、多媒体（</w:t>
            </w:r>
            <w:r>
              <w:rPr>
                <w:rFonts w:ascii="宋体" w:hAnsi="宋体" w:cs="宋体"/>
                <w:sz w:val="24"/>
                <w:szCs w:val="24"/>
              </w:rPr>
              <w:t>PPT</w:t>
            </w:r>
            <w:r>
              <w:rPr>
                <w:rFonts w:hint="eastAsia" w:ascii="宋体" w:hAnsi="宋体" w:cs="宋体"/>
                <w:sz w:val="24"/>
                <w:szCs w:val="24"/>
              </w:rPr>
              <w:t>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jc w:val="left"/>
        <w:textAlignment w:val="auto"/>
        <w:outlineLvl w:val="9"/>
        <w:rPr>
          <w:rFonts w:ascii="宋体" w:hAns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教学</w:t>
      </w:r>
      <w:r>
        <w:rPr>
          <w:rFonts w:hint="eastAsia" w:ascii="宋体" w:hAnsi="宋体" w:cs="宋体"/>
          <w:b/>
          <w:bCs/>
          <w:sz w:val="24"/>
          <w:szCs w:val="24"/>
          <w:lang w:val="en-US" w:eastAsia="zh-Hans"/>
        </w:rPr>
        <w:t>内容及步骤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/>
          <w:b w:val="0"/>
          <w:bCs w:val="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b w:val="0"/>
          <w:bCs w:val="0"/>
        </w:rPr>
      </w:pPr>
      <w:r>
        <w:rPr>
          <w:rFonts w:hint="default"/>
          <w:b w:val="0"/>
          <w:bCs w:val="0"/>
        </w:rPr>
        <w:t>【</w:t>
      </w:r>
      <w:r>
        <w:rPr>
          <w:rFonts w:hint="eastAsia"/>
          <w:b w:val="0"/>
          <w:bCs w:val="0"/>
          <w:lang w:val="en-US" w:eastAsia="zh-Hans"/>
        </w:rPr>
        <w:t>理论讲解</w:t>
      </w:r>
      <w:r>
        <w:rPr>
          <w:rFonts w:hint="default"/>
          <w:b w:val="0"/>
          <w:bCs w:val="0"/>
        </w:rPr>
        <w:t>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>一、 语文教学目标的设计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教学目标是教学的起点和归宿,是教师专业活动的灵魂,是每堂课的方向,是判断教学是否有效的直接依据。现代教学理论和实践均证明:制定全面、科学、明确、有效的教学目标是实现有效教学的首要条件。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（一） 树立“三维”理念,让目标设计更全面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（二） 明确陈述主体,让目标设计更科学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（三） 规范行为动词,让目标设计更明确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教学目标的制定,必须能让教者准确把握“教什么”和“怎样教”,让学生明确“学什么”和“如何学”。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（四） 整体走向局部,让目标设计更有效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小学语文教学目标分为“总体目标”“单元目标”“课时目标”,这是一个局部细化和具体化的过程。教师在制定教学目标时,只有从“总体目标”入手,逐步聚焦“单元目标”和“课时目标”,并在目标制定时充分关注学生的学情,才能使目标更有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1. 研读新课标,架构整体目标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2. 研读主题文本,架构单元目标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3. 细读教学“例子”,架构课时目标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4. 深入分析学情,调整完善目标体系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学习专栏16-1</w:t>
      </w:r>
      <w:r>
        <w:rPr>
          <w:rFonts w:hint="default"/>
        </w:rPr>
        <w:t xml:space="preserve"> </w:t>
      </w:r>
      <w:r>
        <w:rPr>
          <w:rFonts w:hint="eastAsia"/>
        </w:rPr>
        <w:t>三年级下册第七单元教学目标设计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>二、 语文教学内容的设计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语文教学内容是语文教学活动的材料,简而言之就是“教学活动中所依托的具体内容”。主要解决“教学什么”的问题。语文教学的内容设计应当体现以下“四性”。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（一） 向心性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（二） 基础性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（三） 生成性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（四） 开放性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>学习专栏16-2</w:t>
      </w:r>
      <w:r>
        <w:rPr>
          <w:rFonts w:hint="default"/>
        </w:rPr>
        <w:t xml:space="preserve"> </w:t>
      </w:r>
      <w:r>
        <w:rPr>
          <w:rFonts w:hint="eastAsia"/>
        </w:rPr>
        <w:t>《我们奇妙的世界》的教学目标与内容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>三、 语文教学程序的设计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（一） 整体领先,细节优化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一篇课文的教学设计,必定是教师的课标研读、执教理念、文章把握等多种能力的综合体现。语文教学程序的设计贵在整体领先。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1. 文章主旨提炼的准确新颖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2. 语言教学点确定的准确适切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3. “言意并举”与“情理交融”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这里的“言”“意”分别指语文教学的工具性和人文性。新课程标准指出:“工具性与人文性的统一,是语文课程的基本特点。”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（二） 感知在先,理解在后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（1） 整体性感知。所谓“整体感知”就是在感知过程中把一篇课文当作一个整体来感知,而并不是在学生初步接触文本的时候,教师便引导学生从某个局部开始进行琐碎咀嚼。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（2） 个性化感知</w:t>
      </w:r>
      <w:r>
        <w:rPr>
          <w:rFonts w:hint="default"/>
        </w:rPr>
        <w:t>。</w:t>
      </w:r>
      <w:r>
        <w:rPr>
          <w:rFonts w:hint="eastAsia"/>
        </w:rPr>
        <w:t>个性化感知,是阅读主体与阅读材料和谐自由的统一。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（三） 口语领先,读写跟上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1. 口头语言和书面语言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语文教学的主要任务,就是指导学生正确理解和运用祖国语言文字。这里的祖国语言文字,包含着口头语言和书面语言。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2. 口语领先,读写跟上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相对于书面语言,口头语言对大多数的孩子来说都已经发展得较为充分,因此,教师应该充分利用孩子的口头语言优势,在交流交际中发展他们的思维,进一步促进口头语言的发展。同时通过及时跟上的读写,发展、规范学生的书面语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（四） 学生先行,教师后置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综观学生活动,常见的大致为以下几种:读、说、练、作等。现择几点谈谈学生和教师在此项活动中的要义。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读:包括默读、速读、精读、泛读、个别朗读、集体朗读。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说:主要指学生的口语活动。“说”与“想”相对,“想”是内部思考,“说”是外部表述。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练:指课堂练习,它是消化知识、巩固知识,培养分析能力、解决问题能力的主要手段。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作:指习作,这是学生观察生活、感受生活的综合反映。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学习专栏16-3</w:t>
      </w:r>
      <w:r>
        <w:rPr>
          <w:rFonts w:hint="default"/>
        </w:rPr>
        <w:t xml:space="preserve"> </w:t>
      </w:r>
      <w:r>
        <w:rPr>
          <w:rFonts w:hint="eastAsia"/>
        </w:rPr>
        <w:t>《狼牙山五壮士》设计中的“言意并举”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>四、 语文教学方式的设计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教学方式指的是在教学过程中,教师和学生为实现教学目的,完成教学任务而采取的教与学相互作用的活动方式的总称。因此,在语文教学设计时,必须重视教学方式的设计。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（一） 材料的呈现方式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学习材料的选择和呈现方式是影响学生学习效果的重要因素之一,其呈现形式不同、呈现时机不同,就会出现截然不同的效果。因此,在教学中,一定要反复思考,细细琢磨,让学习材料充分显示出其教学价值。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1. 材料呈现的趣味性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2. 材料呈现的探究性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3. 材料呈现的生活性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4. 材料呈现的互动性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5. 材料呈现的实效性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（二） 学生的学习方式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1. 学习方式的类型划分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新课改背景下的语文教学倡导自主学习、合作学习、探究学习、综合学习、实践学习、体验学习和选择学习。其中最基本的是自主学习、合作学习、探究学习。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2. 现代学习方式的特征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(1) 参与的主动性。只有当学生自觉地担负起学习的责任时,学生的学习才是一种真正的有意义的学习。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(2) 过程的独立性。独立性是现代学习方式的核心特征,它对应于传统学习方式的依赖性。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(3) 理解的独特性。每个学生都有自己独特的内心世界、精神世界和内在感受。现代学习方式尊重学生的差异,努力实现学生学习的个体化和教师指导的针对性。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(4) 个体的体验性。体验性是现代学习方式的突出特征。体验使学习不仅仅属于认识、理性范畴,且扩展到情感、态度、价值观等领域。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(5) 内容的问题性。问题意识是学生进行语文学习,特别是发现学习、探究学习、研究性学习的重要心理因素。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（三） 教师的教授方式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（1） 变“复制”为“建构”。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（2） 变“传授”为“促进”。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（3） 变“控制”为“引导”。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（4） 变“独白”为“对话”。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（5） 变“教学”为“研究”。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（6） 变“教书”为“育人”。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（四） 师生的互动方式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师生互动是以教师和全体学生的交往活动为形式,以学生的思维互动和情感交流为核心的师生双边活动。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1. 互动时机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在小学语文教学中,教师要根据文本特点,善于捕捉师生互动时机。依托教材这一媒介,师生平等对话,有效互动,共同走进文本深处。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（1） 文本高潮处。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（2） 文本动情处。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（3） 文本矛盾处。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（4） 文本空白处。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2. 互动方式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师生互动方式有很多,这里列举角色体验式、师生接读式、合作创造式等几种。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>学习专栏16-4</w:t>
      </w:r>
      <w:r>
        <w:rPr>
          <w:rFonts w:hint="default"/>
        </w:rPr>
        <w:t xml:space="preserve"> </w:t>
      </w:r>
      <w:r>
        <w:rPr>
          <w:rFonts w:hint="eastAsia"/>
        </w:rPr>
        <w:t>《伯牙鼓琴》一课中的师生互动</w:t>
      </w:r>
    </w:p>
    <w:p>
      <w:pPr>
        <w:keepNext w:val="0"/>
        <w:keepLines w:val="0"/>
        <w:pageBreakBefore w:val="0"/>
        <w:widowControl w:val="0"/>
        <w:tabs>
          <w:tab w:val="center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0"/>
        <w:jc w:val="left"/>
        <w:textAlignment w:val="auto"/>
        <w:outlineLvl w:val="9"/>
        <w:rPr>
          <w:rFonts w:hint="default"/>
          <w:lang w:eastAsia="zh-Hans"/>
        </w:rPr>
      </w:pPr>
    </w:p>
    <w:p>
      <w:pPr>
        <w:keepNext w:val="0"/>
        <w:keepLines w:val="0"/>
        <w:pageBreakBefore w:val="0"/>
        <w:widowControl w:val="0"/>
        <w:tabs>
          <w:tab w:val="center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0"/>
        <w:jc w:val="left"/>
        <w:textAlignment w:val="auto"/>
        <w:outlineLvl w:val="9"/>
        <w:rPr>
          <w:rFonts w:hint="default"/>
          <w:lang w:eastAsia="zh-Hans"/>
        </w:rPr>
      </w:pPr>
    </w:p>
    <w:p>
      <w:pPr>
        <w:keepNext w:val="0"/>
        <w:keepLines w:val="0"/>
        <w:pageBreakBefore w:val="0"/>
        <w:widowControl w:val="0"/>
        <w:tabs>
          <w:tab w:val="center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【</w:t>
      </w:r>
      <w:r>
        <w:rPr>
          <w:rFonts w:hint="eastAsia"/>
          <w:lang w:val="en-US" w:eastAsia="zh-Hans"/>
        </w:rPr>
        <w:t>课后小结</w:t>
      </w:r>
      <w:r>
        <w:rPr>
          <w:rFonts w:hint="default"/>
          <w:lang w:eastAsia="zh-Hans"/>
        </w:rPr>
        <w:t>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语文教学设计是课堂教学的预设蓝本</w:t>
      </w:r>
      <w:r>
        <w:rPr>
          <w:rFonts w:hint="default"/>
        </w:rPr>
        <w:t>，</w:t>
      </w:r>
      <w:r>
        <w:rPr>
          <w:rFonts w:hint="eastAsia"/>
        </w:rPr>
        <w:t>是课堂具体操作的执行方案。</w:t>
      </w:r>
      <w:r>
        <w:rPr>
          <w:rFonts w:hint="eastAsia"/>
          <w:lang w:val="en-US" w:eastAsia="zh-Hans"/>
        </w:rPr>
        <w:t>第十六章</w:t>
      </w:r>
      <w:r>
        <w:rPr>
          <w:rFonts w:hint="eastAsia"/>
        </w:rPr>
        <w:t>主要阐述小学语文教学目标设计、教学内容设计、教学程序设计和教学方式设计的基本要求</w:t>
      </w:r>
      <w:r>
        <w:rPr>
          <w:rFonts w:hint="default"/>
        </w:rPr>
        <w:t>，</w:t>
      </w:r>
      <w:r>
        <w:rPr>
          <w:rFonts w:hint="eastAsia"/>
          <w:lang w:val="en-US" w:eastAsia="zh-Hans"/>
        </w:rPr>
        <w:t>帮助学生</w:t>
      </w:r>
      <w:r>
        <w:rPr>
          <w:rFonts w:hint="eastAsia"/>
        </w:rPr>
        <w:t>加强设计操作,在具体的设计中提升专业水平。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/>
          <w:lang w:eastAsia="zh-Hans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</w:rPr>
      </w:pPr>
      <w:r>
        <w:rPr>
          <w:rFonts w:hint="default"/>
          <w:lang w:eastAsia="zh-Hans"/>
        </w:rPr>
        <w:t>【</w:t>
      </w:r>
      <w:r>
        <w:rPr>
          <w:rFonts w:hint="eastAsia"/>
          <w:lang w:val="en-US" w:eastAsia="zh-Hans"/>
        </w:rPr>
        <w:t>课后作业</w:t>
      </w:r>
      <w:r>
        <w:rPr>
          <w:rFonts w:hint="default"/>
          <w:lang w:eastAsia="zh-Hans"/>
        </w:rPr>
        <w:t>】</w:t>
      </w:r>
      <w:r>
        <w:rPr>
          <w:rFonts w:hint="eastAsia"/>
        </w:rPr>
        <w:t xml:space="preserve">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1. 名词解释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(1) 语文教学设计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（2）教学方式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(3) 学习方式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(4) 师生互动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2. 观点辨析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(1) 语文教学设计中的教学节奏与留白能体现美的特征。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(2) 教学内容可以而且必须预设,但要照顾到“生成”。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(3) 教学程序设计要“感知在先,理解在后”。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(4) 认识现代学习方式的基本特征,是教师创造性引导学生进行语文学习的重要保证。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3. 问题阐述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(1) 如何设计语文教学目标？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(2) 如何设计教学程序？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(3) 如何捕捉师生互动的有效时机?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4. 案例分析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阅读下面教材,回答文后三个问题：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这座桥不但坚固，而且美观。桥面两侧有石栏，栏板上雕刻着精美的图案：有的刻着两条相互缠绕的龙，嘴里吐出美丽的水花；有的刻着两条飞龙，前爪相互抵着，各自回首遥望；还有的刻着双龙戏珠。所有的龙似乎都在游动，真像活了一样。（部编教材三年级下册《赵州桥》第三自然段）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(1) 根据语文教学目标的有关原理要求,确定本语段教学的具体教学目标。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(2) 从教学内容的“开放性”着手,设计本语段教学的拓展材料。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(3) 依据教学程序设计的有关理念,设计本语段教学的基本程序。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/>
          <w:lang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/>
        </w:rPr>
      </w:pPr>
      <w:r>
        <w:rPr>
          <w:rFonts w:hint="default"/>
          <w:lang w:eastAsia="zh-Hans"/>
        </w:rPr>
        <w:t>【</w:t>
      </w:r>
      <w:r>
        <w:rPr>
          <w:rFonts w:hint="eastAsia"/>
          <w:lang w:val="en-US" w:eastAsia="zh-Hans"/>
        </w:rPr>
        <w:t>参考资料</w:t>
      </w:r>
      <w:r>
        <w:rPr>
          <w:rFonts w:hint="default"/>
          <w:lang w:eastAsia="zh-Hans"/>
        </w:rPr>
        <w:t>】</w:t>
      </w:r>
      <w:r>
        <w:rPr>
          <w:rFonts w:hint="eastAsia"/>
        </w:rPr>
        <w:t xml:space="preserve">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1. 时金芳.语文教学设计［M］.北京:社会科学文献出版社,2001.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2. 傅先蓉，等.小学语文教学建模［M］.南宁:广西教育出版社,2003.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3. 周一贯.语文教学优课论［M］.宁波:宁波出版社,1998.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4. 支玉恒.支玉恒课堂情趣与智慧［M］.太原:山西春秋电子音像出版社,2005.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5. 施茂枝.语文教学：学科逻辑与心理逻辑［M］.北京：教育科学出版社，2013.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6. 卢金明.语文课程教学设计论［M］.北京：光明日报出版社，2013.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7. 乔晖.语文教科书中学习活动的设计［M］.上海：华东师范大学出版社，2013.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mZWQ3ODljMDAzYWQ1ZDA5ODdhNmVjNmU5OTM3MmQifQ=="/>
  </w:docVars>
  <w:rsids>
    <w:rsidRoot w:val="9FFDF8C6"/>
    <w:rsid w:val="06DB31A0"/>
    <w:rsid w:val="0DB37098"/>
    <w:rsid w:val="17F39901"/>
    <w:rsid w:val="17FF17A0"/>
    <w:rsid w:val="1AAB2C53"/>
    <w:rsid w:val="231B703F"/>
    <w:rsid w:val="2BDD12E3"/>
    <w:rsid w:val="2EAE63C9"/>
    <w:rsid w:val="2EF830CE"/>
    <w:rsid w:val="2F35E1B0"/>
    <w:rsid w:val="2F5DF442"/>
    <w:rsid w:val="33D1E839"/>
    <w:rsid w:val="34DFB279"/>
    <w:rsid w:val="35CB0D6C"/>
    <w:rsid w:val="371A0DB6"/>
    <w:rsid w:val="3BFF0628"/>
    <w:rsid w:val="3BFF144E"/>
    <w:rsid w:val="3D2B55C1"/>
    <w:rsid w:val="3DF9C6C3"/>
    <w:rsid w:val="3E4604E0"/>
    <w:rsid w:val="3FF7EB13"/>
    <w:rsid w:val="4F9F300E"/>
    <w:rsid w:val="4FD5697C"/>
    <w:rsid w:val="53BE80B2"/>
    <w:rsid w:val="57790BCB"/>
    <w:rsid w:val="577BBAAE"/>
    <w:rsid w:val="57CFB2CA"/>
    <w:rsid w:val="59BFFD3B"/>
    <w:rsid w:val="5BDFA229"/>
    <w:rsid w:val="5BFD8D5F"/>
    <w:rsid w:val="5E6A0261"/>
    <w:rsid w:val="5E7F9855"/>
    <w:rsid w:val="5F6D1892"/>
    <w:rsid w:val="5F7E5F3E"/>
    <w:rsid w:val="5FD410E0"/>
    <w:rsid w:val="5FF6AF3F"/>
    <w:rsid w:val="5FF6D1AB"/>
    <w:rsid w:val="65FD0B33"/>
    <w:rsid w:val="667B21B5"/>
    <w:rsid w:val="69FE3F93"/>
    <w:rsid w:val="6BD3E8B7"/>
    <w:rsid w:val="6BFFEDD4"/>
    <w:rsid w:val="6DD3F6C1"/>
    <w:rsid w:val="6ED96213"/>
    <w:rsid w:val="6F3F83AB"/>
    <w:rsid w:val="6F6B19D9"/>
    <w:rsid w:val="6FBFA1DF"/>
    <w:rsid w:val="6FBFBAAB"/>
    <w:rsid w:val="71EC5B5A"/>
    <w:rsid w:val="73DCACCE"/>
    <w:rsid w:val="77EE52E8"/>
    <w:rsid w:val="79FD461A"/>
    <w:rsid w:val="7A7F9960"/>
    <w:rsid w:val="7BA66112"/>
    <w:rsid w:val="7D7F34D7"/>
    <w:rsid w:val="7DF66C55"/>
    <w:rsid w:val="7DFFD903"/>
    <w:rsid w:val="7E6E2EBD"/>
    <w:rsid w:val="7E6FC911"/>
    <w:rsid w:val="7E7BB345"/>
    <w:rsid w:val="7E8C507D"/>
    <w:rsid w:val="7EA5B018"/>
    <w:rsid w:val="7EAFF359"/>
    <w:rsid w:val="7EF3526B"/>
    <w:rsid w:val="7EF59AF5"/>
    <w:rsid w:val="7EFED90A"/>
    <w:rsid w:val="7F7F8795"/>
    <w:rsid w:val="7F9D2D69"/>
    <w:rsid w:val="7FB76240"/>
    <w:rsid w:val="7FDF7D2D"/>
    <w:rsid w:val="7FED12C8"/>
    <w:rsid w:val="7FEF823C"/>
    <w:rsid w:val="7FF5838E"/>
    <w:rsid w:val="7FFF7EA4"/>
    <w:rsid w:val="8BFD421D"/>
    <w:rsid w:val="946AA999"/>
    <w:rsid w:val="9CFB2718"/>
    <w:rsid w:val="9ECE5814"/>
    <w:rsid w:val="9FCC1676"/>
    <w:rsid w:val="9FF719B8"/>
    <w:rsid w:val="9FFDF8C6"/>
    <w:rsid w:val="AEFE7F70"/>
    <w:rsid w:val="AF6F6E3E"/>
    <w:rsid w:val="AFBB6669"/>
    <w:rsid w:val="B1BA1284"/>
    <w:rsid w:val="B5FF1CA9"/>
    <w:rsid w:val="B6FF4ED1"/>
    <w:rsid w:val="B7642ED9"/>
    <w:rsid w:val="B7BEF6AC"/>
    <w:rsid w:val="B7E868D5"/>
    <w:rsid w:val="BBEEA3CB"/>
    <w:rsid w:val="BBFA034C"/>
    <w:rsid w:val="BBFF5474"/>
    <w:rsid w:val="BCE97D5A"/>
    <w:rsid w:val="BDAABEE9"/>
    <w:rsid w:val="BEF7132F"/>
    <w:rsid w:val="BFAE6C89"/>
    <w:rsid w:val="BFB732A0"/>
    <w:rsid w:val="BFCF9829"/>
    <w:rsid w:val="BFEF92D8"/>
    <w:rsid w:val="C7EB53FC"/>
    <w:rsid w:val="D4FBC90E"/>
    <w:rsid w:val="D65F445B"/>
    <w:rsid w:val="D79D6B79"/>
    <w:rsid w:val="D7F57C45"/>
    <w:rsid w:val="D7FBC0DC"/>
    <w:rsid w:val="D7FDA46F"/>
    <w:rsid w:val="D7FFF99C"/>
    <w:rsid w:val="D9FF6450"/>
    <w:rsid w:val="DACF878B"/>
    <w:rsid w:val="DB4F8804"/>
    <w:rsid w:val="DB7F6766"/>
    <w:rsid w:val="DBF176E0"/>
    <w:rsid w:val="DC77B6E2"/>
    <w:rsid w:val="DF7F34DE"/>
    <w:rsid w:val="DFEF65CE"/>
    <w:rsid w:val="E5EFF0FE"/>
    <w:rsid w:val="E6F77632"/>
    <w:rsid w:val="E733D4E4"/>
    <w:rsid w:val="E7D83FBC"/>
    <w:rsid w:val="E7F3B66D"/>
    <w:rsid w:val="EBF76554"/>
    <w:rsid w:val="ED77D293"/>
    <w:rsid w:val="EF5AE221"/>
    <w:rsid w:val="EFBDAFD9"/>
    <w:rsid w:val="EFDF4440"/>
    <w:rsid w:val="EFEB5881"/>
    <w:rsid w:val="EFF9F88F"/>
    <w:rsid w:val="EFFF7B41"/>
    <w:rsid w:val="F377CF12"/>
    <w:rsid w:val="F43FBB55"/>
    <w:rsid w:val="F5F76605"/>
    <w:rsid w:val="F6FF19D8"/>
    <w:rsid w:val="F7FF03DC"/>
    <w:rsid w:val="F8C7092F"/>
    <w:rsid w:val="F97F85FC"/>
    <w:rsid w:val="F9C7434B"/>
    <w:rsid w:val="FA1E79A3"/>
    <w:rsid w:val="FA7EE73A"/>
    <w:rsid w:val="FA7F9006"/>
    <w:rsid w:val="FB6F69A8"/>
    <w:rsid w:val="FBDDB2C2"/>
    <w:rsid w:val="FC78647B"/>
    <w:rsid w:val="FC7F8E24"/>
    <w:rsid w:val="FDFF0667"/>
    <w:rsid w:val="FE5F692B"/>
    <w:rsid w:val="FEDE5DEB"/>
    <w:rsid w:val="FEE2EC90"/>
    <w:rsid w:val="FEFF31FF"/>
    <w:rsid w:val="FF5A5886"/>
    <w:rsid w:val="FF6D242C"/>
    <w:rsid w:val="FF732DB3"/>
    <w:rsid w:val="FFAECD41"/>
    <w:rsid w:val="FFBB51F4"/>
    <w:rsid w:val="FFBF2E97"/>
    <w:rsid w:val="FFE6500A"/>
    <w:rsid w:val="FFE71F06"/>
    <w:rsid w:val="FFE7C65C"/>
    <w:rsid w:val="FFF3B3FA"/>
    <w:rsid w:val="FFFBDF2B"/>
    <w:rsid w:val="FFFD1D93"/>
    <w:rsid w:val="FFFFC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4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方正书宋_GBK" w:hAnsi="DejaVu S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3186</Words>
  <Characters>3323</Characters>
  <Lines>0</Lines>
  <Paragraphs>0</Paragraphs>
  <TotalTime>0</TotalTime>
  <ScaleCrop>false</ScaleCrop>
  <LinksUpToDate>false</LinksUpToDate>
  <CharactersWithSpaces>3853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2022-08-01T19:25:00Z</dcterms:created>
  <dc:creator>qianzuo</dc:creator>
  <cp:lastModifiedBy>师文</cp:lastModifiedBy>
  <dcterms:modified xsi:type="dcterms:W3CDTF">2022-09-02T05:48:06Z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B7BCDB2C501D46D1986F5DE3770CF051</vt:lpwstr>
  </property>
</Properties>
</file>