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56" w:beforeLines="50" w:after="156" w:afterLines="50" w:line="500" w:lineRule="exact"/>
        <w:ind w:left="0" w:leftChars="0" w:right="0" w:rightChars="0"/>
        <w:jc w:val="center"/>
        <w:textAlignment w:val="auto"/>
        <w:outlineLvl w:val="9"/>
        <w:rPr>
          <w:rFonts w:ascii="黑体" w:eastAsia="黑体"/>
          <w:sz w:val="32"/>
          <w:szCs w:val="32"/>
          <w:lang w:eastAsia="zh-CN"/>
        </w:rPr>
      </w:pPr>
      <w:bookmarkStart w:id="0" w:name="_GoBack"/>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bookmarkEnd w:id="0"/>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仿宋_GB2312" w:eastAsia="仿宋_GB2312"/>
          <w:b/>
          <w:sz w:val="28"/>
          <w:lang w:eastAsia="zh-CN"/>
        </w:rPr>
      </w:pPr>
    </w:p>
    <w:p>
      <w:pPr>
        <w:keepNext w:val="0"/>
        <w:keepLines w:val="0"/>
        <w:pageBreakBefore w:val="0"/>
        <w:widowControl w:val="0"/>
        <w:tabs>
          <w:tab w:val="center" w:pos="4252"/>
        </w:tabs>
        <w:kinsoku/>
        <w:wordWrap/>
        <w:overflowPunct/>
        <w:topLinePunct w:val="0"/>
        <w:autoSpaceDE w:val="0"/>
        <w:autoSpaceDN w:val="0"/>
        <w:bidi w:val="0"/>
        <w:adjustRightInd/>
        <w:snapToGrid/>
        <w:spacing w:line="500" w:lineRule="exact"/>
        <w:ind w:left="0" w:leftChars="0" w:right="0" w:rightChars="0"/>
        <w:textAlignment w:val="auto"/>
        <w:outlineLvl w:val="9"/>
        <w:rPr>
          <w:bCs/>
          <w:lang w:eastAsia="zh-CN"/>
        </w:rPr>
      </w:pPr>
      <w:r>
        <w:rPr>
          <w:rFonts w:hint="eastAsia"/>
          <w:bCs/>
          <w:lang w:eastAsia="zh-CN"/>
        </w:rPr>
        <w:t>开课单位：</w:t>
      </w:r>
      <w:r>
        <w:rPr>
          <w:rFonts w:hint="eastAsia"/>
          <w:bCs/>
          <w:lang w:val="en-US" w:eastAsia="zh-CN"/>
        </w:rPr>
        <w:t>XXXXXX</w:t>
      </w:r>
      <w:r>
        <w:rPr>
          <w:rFonts w:hint="eastAsia"/>
          <w:bCs/>
          <w:lang w:eastAsia="zh-CN"/>
        </w:rPr>
        <w:t xml:space="preserve">             </w:t>
      </w:r>
      <w:r>
        <w:rPr>
          <w:rFonts w:hint="default"/>
          <w:bCs/>
          <w:lang w:eastAsia="zh-CN"/>
        </w:rPr>
        <w:t xml:space="preserve">       </w:t>
      </w:r>
      <w:r>
        <w:rPr>
          <w:rFonts w:hint="eastAsia"/>
          <w:bCs/>
          <w:lang w:eastAsia="zh-CN"/>
        </w:rPr>
        <w:t>授课教研室：</w:t>
      </w:r>
      <w:r>
        <w:rPr>
          <w:rFonts w:hint="eastAsia"/>
          <w:bCs/>
          <w:lang w:val="en-US" w:eastAsia="zh-CN"/>
        </w:rPr>
        <w:t>XXXXXX</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val="en-US" w:eastAsia="zh-CN"/>
        </w:rPr>
      </w:pPr>
      <w:r>
        <w:rPr>
          <w:rFonts w:hint="eastAsia"/>
          <w:bCs/>
          <w:lang w:eastAsia="zh-CN"/>
        </w:rPr>
        <w:t>课程名称：小学语文课程与教学论        授课教师：</w:t>
      </w:r>
      <w:r>
        <w:rPr>
          <w:rFonts w:hint="eastAsia"/>
          <w:bCs/>
          <w:lang w:val="en-US" w:eastAsia="zh-CN"/>
        </w:rPr>
        <w:t>XXX</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val="en-US" w:eastAsia="zh-CN"/>
        </w:rPr>
      </w:pPr>
      <w:r>
        <w:rPr>
          <w:rFonts w:hint="eastAsia"/>
          <w:bCs/>
          <w:lang w:eastAsia="zh-CN"/>
        </w:rPr>
        <w:t>教    材：</w:t>
      </w:r>
      <w:r>
        <w:rPr>
          <w:rFonts w:hint="eastAsia"/>
        </w:rPr>
        <w:t>汪潮</w:t>
      </w:r>
      <w:r>
        <w:rPr>
          <w:rFonts w:hint="eastAsia"/>
          <w:bCs/>
          <w:sz w:val="24"/>
          <w:szCs w:val="24"/>
          <w:lang w:eastAsia="zh-CN"/>
        </w:rPr>
        <w:t>主编《</w:t>
      </w:r>
      <w:r>
        <w:rPr>
          <w:rFonts w:hint="eastAsia"/>
          <w:bCs/>
          <w:lang w:eastAsia="zh-CN"/>
        </w:rPr>
        <w:t>小学语文课程与教学论</w:t>
      </w:r>
      <w:r>
        <w:rPr>
          <w:rFonts w:hint="eastAsia"/>
          <w:bCs/>
          <w:sz w:val="24"/>
          <w:szCs w:val="24"/>
          <w:lang w:eastAsia="zh-CN"/>
        </w:rPr>
        <w:t>》，华东师范大学出版社</w:t>
      </w:r>
      <w:r>
        <w:rPr>
          <w:rFonts w:hint="default"/>
          <w:bCs/>
          <w:sz w:val="24"/>
          <w:szCs w:val="24"/>
          <w:lang w:eastAsia="zh-CN"/>
        </w:rPr>
        <w:t>，</w:t>
      </w:r>
      <w:r>
        <w:rPr>
          <w:rFonts w:hint="eastAsia"/>
          <w:bCs/>
          <w:sz w:val="24"/>
          <w:szCs w:val="24"/>
          <w:lang w:eastAsia="zh-CN"/>
        </w:rPr>
        <w:t>2020</w:t>
      </w:r>
      <w:r>
        <w:rPr>
          <w:rFonts w:hint="eastAsia"/>
          <w:bCs/>
          <w:sz w:val="24"/>
          <w:szCs w:val="24"/>
          <w:lang w:val="en-US" w:eastAsia="zh-CN"/>
        </w:rPr>
        <w:t>第三版</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eastAsia="zh-CN"/>
        </w:rPr>
      </w:pPr>
      <w:r>
        <w:rPr>
          <w:rFonts w:hint="eastAsia"/>
          <w:bCs/>
          <w:lang w:eastAsia="zh-CN"/>
        </w:rPr>
        <w:t>授课对象：</w:t>
      </w:r>
      <w:r>
        <w:rPr>
          <w:rFonts w:hint="eastAsia"/>
          <w:bCs/>
          <w:lang w:val="en-US" w:eastAsia="zh-CN"/>
        </w:rPr>
        <w:t>XXXXXX</w:t>
      </w:r>
      <w:r>
        <w:rPr>
          <w:rFonts w:hint="default"/>
          <w:bCs/>
          <w:lang w:eastAsia="zh-CN"/>
        </w:rPr>
        <w:t xml:space="preserve">                    </w:t>
      </w:r>
      <w:r>
        <w:rPr>
          <w:rFonts w:hint="eastAsia"/>
          <w:bCs/>
          <w:lang w:eastAsia="zh-CN"/>
        </w:rPr>
        <w:t>授课时间：</w:t>
      </w:r>
      <w:r>
        <w:rPr>
          <w:rFonts w:hint="eastAsia"/>
          <w:bCs/>
          <w:lang w:val="en-US" w:eastAsia="zh-CN"/>
        </w:rPr>
        <w:t>XXXXXX</w:t>
      </w:r>
      <w:r>
        <w:rPr>
          <w:rFonts w:hint="eastAsia"/>
          <w:bCs/>
          <w:lang w:eastAsia="zh-CN"/>
        </w:rPr>
        <w:t xml:space="preserve">    </w:t>
      </w:r>
      <w:r>
        <w:rPr>
          <w:rFonts w:hint="eastAsia"/>
          <w:bCs/>
          <w:lang w:val="en-US" w:eastAsia="zh-CN"/>
        </w:rPr>
        <w:t xml:space="preserve">        </w:t>
      </w:r>
      <w:r>
        <w:rPr>
          <w:rFonts w:hint="eastAsia"/>
          <w:bCs/>
          <w:lang w:eastAsia="zh-CN"/>
        </w:rPr>
        <w:t xml:space="preserve"> </w:t>
      </w:r>
    </w:p>
    <w:p>
      <w:pPr>
        <w:pStyle w:val="2"/>
        <w:rPr>
          <w:rFonts w:hint="eastAsia"/>
        </w:rPr>
      </w:pPr>
      <w:r>
        <w:rPr>
          <w:rFonts w:hint="eastAsia"/>
          <w:bCs/>
          <w:lang w:eastAsia="zh-CN"/>
        </w:rPr>
        <w:t>授课时数：</w:t>
      </w:r>
      <w:r>
        <w:rPr>
          <w:rFonts w:hint="eastAsia"/>
          <w:bCs/>
          <w:u w:val="none"/>
          <w:lang w:eastAsia="zh-CN"/>
        </w:rPr>
        <w:t xml:space="preserve"> </w:t>
      </w:r>
      <w:r>
        <w:rPr>
          <w:rFonts w:hint="eastAsia"/>
          <w:bCs/>
          <w:u w:val="none"/>
          <w:lang w:val="en-US" w:eastAsia="zh-CN"/>
        </w:rPr>
        <w:t>XX</w:t>
      </w:r>
      <w:r>
        <w:rPr>
          <w:rFonts w:hint="eastAsia"/>
          <w:bCs/>
          <w:u w:val="none"/>
          <w:lang w:eastAsia="zh-CN"/>
        </w:rPr>
        <w:t xml:space="preserve"> </w:t>
      </w:r>
      <w:r>
        <w:rPr>
          <w:rFonts w:hint="eastAsia"/>
          <w:bCs/>
          <w:lang w:eastAsia="zh-CN"/>
        </w:rPr>
        <w:t>课时</w:t>
      </w:r>
      <w:r>
        <w:rPr>
          <w:rFonts w:hint="default"/>
          <w:bCs/>
          <w:lang w:eastAsia="zh-CN"/>
        </w:rPr>
        <w:t xml:space="preserve">                   </w:t>
      </w:r>
      <w:r>
        <w:rPr>
          <w:rFonts w:hint="eastAsia"/>
          <w:bCs/>
          <w:lang w:val="en-US" w:eastAsia="zh-Hans"/>
        </w:rPr>
        <w:t>授课内容</w:t>
      </w:r>
      <w:r>
        <w:rPr>
          <w:rFonts w:hint="default"/>
          <w:bCs/>
          <w:lang w:eastAsia="zh-Hans"/>
        </w:rPr>
        <w:t>：</w:t>
      </w:r>
      <w:r>
        <w:rPr>
          <w:rFonts w:hint="eastAsia"/>
        </w:rPr>
        <w:t>第十八章  语文课堂诊断</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hint="eastAsia" w:ascii="宋体" w:hAnsi="宋体" w:cs="宋体"/>
                <w:b/>
                <w:bCs/>
                <w:sz w:val="24"/>
                <w:szCs w:val="24"/>
              </w:rPr>
              <w:t>教学</w:t>
            </w:r>
            <w:r>
              <w:rPr>
                <w:rFonts w:hint="eastAsia" w:ascii="宋体" w:hAnsi="宋体" w:cs="宋体"/>
                <w:b/>
                <w:bCs/>
                <w:sz w:val="24"/>
                <w:szCs w:val="24"/>
                <w:lang w:val="en-US"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noWrap w:val="0"/>
            <w:vAlign w:val="center"/>
          </w:tcPr>
          <w:p>
            <w:pPr>
              <w:pStyle w:val="2"/>
              <w:rPr>
                <w:rFonts w:ascii="宋体" w:hAnsi="宋体" w:cs="Times New Roman"/>
                <w:sz w:val="28"/>
                <w:szCs w:val="28"/>
              </w:rPr>
            </w:pPr>
            <w:r>
              <w:rPr>
                <w:rFonts w:hint="eastAsia"/>
                <w:lang w:val="en-US" w:eastAsia="zh-Hans"/>
              </w:rPr>
              <w:t>认识</w:t>
            </w:r>
            <w:r>
              <w:rPr>
                <w:rFonts w:hint="eastAsia"/>
              </w:rPr>
              <w:t>语文课堂诊断的价值</w:t>
            </w:r>
            <w:r>
              <w:rPr>
                <w:rFonts w:hint="default"/>
              </w:rPr>
              <w:t>，</w:t>
            </w:r>
            <w:r>
              <w:rPr>
                <w:rFonts w:hint="eastAsia"/>
                <w:lang w:val="en-US" w:eastAsia="zh-Hans"/>
              </w:rPr>
              <w:t>了解</w:t>
            </w:r>
            <w:r>
              <w:rPr>
                <w:rFonts w:hint="eastAsia"/>
              </w:rPr>
              <w:t>语文课堂诊断的特点和标准</w:t>
            </w:r>
            <w:r>
              <w:rPr>
                <w:rFonts w:hint="default"/>
              </w:rPr>
              <w:t>，</w:t>
            </w:r>
            <w:r>
              <w:rPr>
                <w:rFonts w:hint="eastAsia"/>
                <w:lang w:val="en-US" w:eastAsia="zh-Hans"/>
              </w:rPr>
              <w:t>理解</w:t>
            </w:r>
            <w:r>
              <w:rPr>
                <w:rFonts w:hint="eastAsia"/>
              </w:rPr>
              <w:t>语文课堂诊断的基本类型和方式。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rPr>
              <w:t>语文课堂诊断的基本类型和方式</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lang w:val="en-US" w:eastAsia="zh-Hans"/>
              </w:rPr>
              <w:t>学会系统分析语文课堂所存在的问题</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hint="eastAsia" w:ascii="宋体" w:hAnsi="宋体" w:cs="宋体"/>
                <w:b/>
                <w:bCs/>
                <w:sz w:val="24"/>
                <w:szCs w:val="24"/>
              </w:rPr>
              <w:t>教学资源</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ascii="宋体" w:hAnsi="宋体" w:cs="宋体"/>
                <w:sz w:val="24"/>
                <w:szCs w:val="24"/>
              </w:rPr>
              <w:t>《</w:t>
            </w:r>
            <w:r>
              <w:rPr>
                <w:rFonts w:hint="eastAsia"/>
                <w:bCs/>
                <w:lang w:eastAsia="zh-CN"/>
              </w:rPr>
              <w:t>小学语文课程与教学论</w:t>
            </w:r>
            <w:r>
              <w:rPr>
                <w:rFonts w:hint="eastAsia" w:ascii="宋体" w:hAnsi="宋体" w:cs="宋体"/>
                <w:sz w:val="24"/>
                <w:szCs w:val="24"/>
              </w:rPr>
              <w:t>（第</w:t>
            </w:r>
            <w:r>
              <w:rPr>
                <w:rFonts w:hint="eastAsia" w:ascii="宋体" w:hAnsi="宋体" w:cs="宋体"/>
                <w:sz w:val="24"/>
                <w:szCs w:val="24"/>
                <w:lang w:val="en-US" w:eastAsia="zh-Hans"/>
              </w:rPr>
              <w:t>三</w:t>
            </w:r>
            <w:r>
              <w:rPr>
                <w:rFonts w:hint="eastAsia" w:ascii="宋体" w:hAnsi="宋体" w:cs="宋体"/>
                <w:sz w:val="24"/>
                <w:szCs w:val="24"/>
              </w:rPr>
              <w:t>版）》（华师大版）、多媒体（</w:t>
            </w:r>
            <w:r>
              <w:rPr>
                <w:rFonts w:ascii="宋体" w:hAnsi="宋体" w:cs="宋体"/>
                <w:sz w:val="24"/>
                <w:szCs w:val="24"/>
              </w:rPr>
              <w:t>PPT</w:t>
            </w:r>
            <w:r>
              <w:rPr>
                <w:rFonts w:hint="eastAsia" w:ascii="宋体" w:hAnsi="宋体" w:cs="宋体"/>
                <w:sz w:val="24"/>
                <w:szCs w:val="24"/>
              </w:rPr>
              <w:t>）。</w:t>
            </w:r>
          </w:p>
        </w:tc>
      </w:tr>
    </w:tbl>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b/>
          <w:bCs/>
          <w:sz w:val="24"/>
          <w:szCs w:val="24"/>
        </w:rPr>
      </w:pPr>
      <w:r>
        <w:rPr>
          <w:rFonts w:hint="eastAsia" w:ascii="宋体" w:hAnsi="宋体" w:cs="宋体"/>
          <w:b/>
          <w:bCs/>
          <w:sz w:val="24"/>
          <w:szCs w:val="24"/>
        </w:rPr>
        <w:t>教学</w:t>
      </w:r>
      <w:r>
        <w:rPr>
          <w:rFonts w:hint="eastAsia" w:ascii="宋体" w:hAnsi="宋体" w:cs="宋体"/>
          <w:b/>
          <w:bCs/>
          <w:sz w:val="24"/>
          <w:szCs w:val="24"/>
          <w:lang w:val="en-US" w:eastAsia="zh-Hans"/>
        </w:rPr>
        <w:t>内容及步骤</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default"/>
          <w:b w:val="0"/>
          <w:bCs w:val="0"/>
        </w:rPr>
      </w:pP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b w:val="0"/>
          <w:bCs w:val="0"/>
        </w:rPr>
      </w:pPr>
      <w:r>
        <w:rPr>
          <w:rFonts w:hint="default"/>
          <w:b w:val="0"/>
          <w:bCs w:val="0"/>
        </w:rPr>
        <w:t>【</w:t>
      </w:r>
      <w:r>
        <w:rPr>
          <w:rFonts w:hint="eastAsia"/>
          <w:b w:val="0"/>
          <w:bCs w:val="0"/>
          <w:lang w:val="en-US" w:eastAsia="zh-Hans"/>
        </w:rPr>
        <w:t>理论讲解</w:t>
      </w:r>
      <w:r>
        <w:rPr>
          <w:rFonts w:hint="default"/>
          <w:b w:val="0"/>
          <w:bCs w:val="0"/>
        </w:rPr>
        <w:t>】</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一、 语文课堂诊断的价值</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语文课堂的诊断</w:t>
      </w:r>
      <w:r>
        <w:rPr>
          <w:rFonts w:hint="default"/>
        </w:rPr>
        <w:t>，</w:t>
      </w:r>
      <w:r>
        <w:rPr>
          <w:rFonts w:hint="eastAsia"/>
        </w:rPr>
        <w:t>关键词是“诊断”。其主要价值有以下几点。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语文课堂诊断是排除学生学习障碍的有效手段</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（二） 语文课堂诊断是整体提高课堂教学有效性的必选策略</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语文课堂诊断是语文教师专业发展的主要途径</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语文课堂诊断是实施专家引领的关键举措</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（五） 语文课堂诊断是形成科学的教学理论体系的必由之路</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二、 语文课堂诊断的特点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生命性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生命性是语文课堂诊断的本质属性。因为在课堂教学活动中学生和教师都是活生生的人,课堂是一个生命群体的发展空间。</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丰富性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诊断从形式到内涵,从方法到手段,都极具丰富性。课堂诊断不仅要有施治者丰富的教学实践经验,还要应用多门类学科的理论。如教育学、教学论、心理学、行为科学等,还要借鉴现代管理理论、现代临床诊断理论等。</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专题性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课堂教学诊断与“课堂教学综合评价”的不同点在于，前者并不对全部课堂教学行为作全景式的观察、泛览和综合评价，而只注重提供一些局部性的、有重要价值的问题,有重点地作较为深入细微的诊断。</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反馈性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从生命机体的生存到人类社会的维系,无不以反馈作为生存的手段之一,以便实行新陈代谢或趋利避害。这是一切非平衡态的开放系统维持其有序的稳定结构的必要条件。</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学习专栏18-1</w:t>
      </w:r>
      <w:r>
        <w:rPr>
          <w:rFonts w:hint="default"/>
        </w:rPr>
        <w:t xml:space="preserve"> </w:t>
      </w:r>
      <w:r>
        <w:rPr>
          <w:rFonts w:hint="eastAsia"/>
        </w:rPr>
        <w:t>对课堂诊断的误解和辨析选</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三、 语文课堂诊断的标准</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以“课标”为准绳</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程标准（2011年版）》科学地阐明了语文课程的基本理念、改革思想、目标和思路,构建了立体化标准体系,提出了教材建设、听说读写、教学评估等方面的要求和内容。《语文课程标准（2011年版）》无疑是指导语文课堂诊断的标准性纲领。</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以师生为本位</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课堂教学主体是学生</w:t>
      </w:r>
      <w:r>
        <w:rPr>
          <w:rFonts w:hint="default"/>
        </w:rPr>
        <w:t>，</w:t>
      </w:r>
      <w:r>
        <w:rPr>
          <w:rFonts w:hint="eastAsia"/>
        </w:rPr>
        <w:t>教师是学生学习的重要组织者和指导者,他们构成了课堂教学的“生命共同体”。所以,课堂教学诊断要以师生为本位,重点研究如何实现学生的主动学习和自主发展,教师的教如何更好地为实现这一课堂教学的主流价值服务,并同时实现自身的专业发展。</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以整体为视界</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教学具有很强的整体性,一切课堂教学的行为都包含了行为主体、共同体和客体以及工具、规则、分工要素和环境因素等的整合系统,而且各要素之间又是配合互动的。教材只是学习的客体,不仅与学习主体相融,是一个整体,即使就教材自身而言,也是一个整体,教师就得以教材为整体组织教学。</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以“临床”为要求</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诊断与微型教学关系比较密切,吸取了微型教学的某些做法。但是,课堂诊断与微型教学的最大区别就是课堂教学的“临床”性。微型教学可以在课堂之外以模拟的情境来进行,而课堂诊断则必须到课堂现场中去,在即时即景中去真实体验。</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（五） 以“疗效”为终极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课堂诊断也一样,发现问题、研究问题都是为了解决问题,整体提高语文课堂教学的有效度和优质化。</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学习专栏18-2</w:t>
      </w:r>
      <w:r>
        <w:rPr>
          <w:rFonts w:hint="default"/>
        </w:rPr>
        <w:t xml:space="preserve"> </w:t>
      </w:r>
      <w:r>
        <w:rPr>
          <w:rFonts w:hint="eastAsia"/>
        </w:rPr>
        <w:t>基于问题开处方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四、 语文课堂诊断的类型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语文课堂是一个系统,其基本要素有学生、教师、教学内容、教学目标、媒介手段和环境等。这些要素不是孤立地存在,而是相互联系、变化发展的,这就决定了课堂诊断类型的丰富性。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教师的自我诊断和相互诊断</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在课堂诊断中总是会十分重视被诊断者的积极参与和主动自评,使之成为语文课堂诊断的主要内容。另一方面,请资深教师、名师或教研组长来帮助诊断,又是最常见的一种方式。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学生的自我诊断和相互诊断</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学生是教学的主体,课堂的主人。语文课堂诊断的新理念必然会十分重视学生的主动参与。这样,课堂诊断的内容也应当包含学生的自我诊断和相互诊断。在课堂上教师遵循的是“以学为主”,要“因学设教”“顺学而导”,课堂诊断也就必须“以学评教”。</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专家的引领性诊断</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专家诊断课堂,要以课堂教学行为分析为抓手,这就必须十分重视课堂观察,以切实掌握课堂教学行为发生、发展和变化的一切细节。只有这种直接、客观、细致的观察,方能为课堂教学的病理分析提供坚实的基础和客观的依据,也才能最后开出富有针对性、实效性的矫治处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基于校本教研的会诊</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对于课堂教学中重大问题的研究,学校可以组织基于校本教研的会诊活动。所谓“课堂教学会诊”就是由多名诊断者(专家、学校领导人员、资深教师、教研员等),经多种方式、渠道所共同开展的诊断活动,通过会议的形式进行讨论分析,力求得出比较正确和有效的治疗诊断方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学习专栏18-3</w:t>
      </w:r>
      <w:r>
        <w:rPr>
          <w:rFonts w:hint="default"/>
        </w:rPr>
        <w:t xml:space="preserve"> </w:t>
      </w:r>
      <w:r>
        <w:rPr>
          <w:rFonts w:hint="eastAsia"/>
        </w:rPr>
        <w:t>课堂教学诊断自测题</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五、 语文课堂诊断的方式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对“病症”的细致观察</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课堂教学的诊断,也应当做到像医疗诊断一样全面、深入、细致和科学,对问题有精深的观察和调查,具有一切从实际出发的精神。要以充分的事实材料为依据,来不得半点的粗疏和大意,不能让“想当然”遮蔽了问题的本质存在。这是课堂教学诊断准确、有效的根本保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对“病理”的详情分析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只有将病理分析得透彻、深刻、全面,才有可能对如何从根本上解决课堂的“失学”症</w:t>
      </w:r>
      <w:r>
        <w:rPr>
          <w:rFonts w:hint="default"/>
        </w:rPr>
        <w:t>，</w:t>
      </w:r>
      <w:r>
        <w:rPr>
          <w:rFonts w:hint="eastAsia"/>
        </w:rPr>
        <w:t>开出较为有效的处方。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对“病情”的全面确诊</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语文课堂诊断也一样,同样是课堂的“失学”症,但发生在不同的地区、不同的学校、不同的班级、不同的老师和不同的学生身上,又会有很多差异。课堂诊断的“临床性”也就是“现场性”,即必须是这个地区、这个学校、这个班、这些学生和这位老师身上的这个“失学”症,而不是其他的“失学”症,它们虽有一定的共性,却更有着不一样的个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对“病疗”的科学处方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课堂诊断的病疗处方,应当就是正确、合理、全面、有效的矫治方案,并在付诸实施的过程中,踊跃观察检测,以查验“病疗处方”的正确度和有效率,对课堂诊断的全过程实行总体性的反馈总结。</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学习专栏18-4</w:t>
      </w:r>
      <w:r>
        <w:rPr>
          <w:rFonts w:hint="default"/>
        </w:rPr>
        <w:t xml:space="preserve"> </w:t>
      </w:r>
      <w:r>
        <w:rPr>
          <w:rFonts w:hint="eastAsia"/>
        </w:rPr>
        <w:t>对一种课堂文化的诊断</w:t>
      </w:r>
    </w:p>
    <w:p>
      <w:pPr>
        <w:keepNext w:val="0"/>
        <w:keepLines w:val="0"/>
        <w:pageBreakBefore w:val="0"/>
        <w:widowControl w:val="0"/>
        <w:tabs>
          <w:tab w:val="center" w:pos="0"/>
        </w:tabs>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default"/>
          <w:lang w:eastAsia="zh-Hans"/>
        </w:rPr>
      </w:pPr>
    </w:p>
    <w:p>
      <w:pPr>
        <w:keepNext w:val="0"/>
        <w:keepLines w:val="0"/>
        <w:pageBreakBefore w:val="0"/>
        <w:widowControl w:val="0"/>
        <w:tabs>
          <w:tab w:val="center" w:pos="0"/>
        </w:tabs>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eastAsia"/>
          <w:lang w:val="en-US" w:eastAsia="zh-Hans"/>
        </w:rPr>
      </w:pPr>
      <w:r>
        <w:rPr>
          <w:rFonts w:hint="default"/>
          <w:lang w:eastAsia="zh-Hans"/>
        </w:rPr>
        <w:t>【</w:t>
      </w:r>
      <w:r>
        <w:rPr>
          <w:rFonts w:hint="eastAsia"/>
          <w:lang w:val="en-US" w:eastAsia="zh-Hans"/>
        </w:rPr>
        <w:t>课后小结</w:t>
      </w:r>
      <w:r>
        <w:rPr>
          <w:rFonts w:hint="default"/>
          <w:lang w:eastAsia="zh-Hans"/>
        </w:rPr>
        <w:t>】</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语文课堂的诊断是将医生治病的行动过程运用于课堂问题的研究和矫治之中的行为。</w:t>
      </w:r>
      <w:r>
        <w:rPr>
          <w:rFonts w:hint="eastAsia"/>
          <w:lang w:val="en-US" w:eastAsia="zh-Hans"/>
        </w:rPr>
        <w:t>第十八章</w:t>
      </w:r>
      <w:r>
        <w:rPr>
          <w:rFonts w:hint="eastAsia"/>
        </w:rPr>
        <w:t>首先阐述</w:t>
      </w:r>
      <w:r>
        <w:rPr>
          <w:rFonts w:hint="eastAsia"/>
          <w:lang w:val="en-US" w:eastAsia="zh-Hans"/>
        </w:rPr>
        <w:t>了</w:t>
      </w:r>
      <w:r>
        <w:rPr>
          <w:rFonts w:hint="eastAsia"/>
        </w:rPr>
        <w:t>语文课堂诊断的价值,再分析</w:t>
      </w:r>
      <w:r>
        <w:rPr>
          <w:rFonts w:hint="eastAsia"/>
          <w:lang w:val="en-US" w:eastAsia="zh-Hans"/>
        </w:rPr>
        <w:t>了</w:t>
      </w:r>
      <w:r>
        <w:rPr>
          <w:rFonts w:hint="eastAsia"/>
        </w:rPr>
        <w:t>语文课堂诊断的特点和标准,最后提出</w:t>
      </w:r>
      <w:r>
        <w:rPr>
          <w:rFonts w:hint="eastAsia"/>
          <w:lang w:val="en-US" w:eastAsia="zh-Hans"/>
        </w:rPr>
        <w:t>了</w:t>
      </w:r>
      <w:r>
        <w:rPr>
          <w:rFonts w:hint="eastAsia"/>
        </w:rPr>
        <w:t>语文课堂诊断的基本类型和方式</w:t>
      </w:r>
      <w:r>
        <w:rPr>
          <w:rFonts w:hint="default"/>
        </w:rPr>
        <w:t>，</w:t>
      </w:r>
      <w:r>
        <w:rPr>
          <w:rFonts w:hint="eastAsia"/>
        </w:rPr>
        <w:t>为语文课堂的临场诊断奠定了理论基础。</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default"/>
          <w:lang w:eastAsia="zh-Hans"/>
        </w:rPr>
      </w:pP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eastAsia"/>
        </w:rPr>
      </w:pPr>
      <w:r>
        <w:rPr>
          <w:rFonts w:hint="default"/>
          <w:lang w:eastAsia="zh-Hans"/>
        </w:rPr>
        <w:t>【</w:t>
      </w:r>
      <w:r>
        <w:rPr>
          <w:rFonts w:hint="eastAsia"/>
          <w:lang w:val="en-US" w:eastAsia="zh-Hans"/>
        </w:rPr>
        <w:t>课后作业</w:t>
      </w:r>
      <w:r>
        <w:rPr>
          <w:rFonts w:hint="default"/>
          <w:lang w:eastAsia="zh-Hans"/>
        </w:rPr>
        <w:t>】</w:t>
      </w: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1. 名词解释</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语文课堂诊断</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课堂教学会诊</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360" w:firstLineChars="150"/>
        <w:jc w:val="left"/>
        <w:textAlignment w:val="auto"/>
        <w:rPr>
          <w:rFonts w:hint="eastAsia"/>
        </w:rPr>
      </w:pPr>
      <w:r>
        <w:rPr>
          <w:rFonts w:hint="eastAsia"/>
        </w:rPr>
        <w:t>2. 观点辨析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语文课堂诊断是语文教师专业发展的主要途径。</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“生命性”是语文课堂诊断的本质属性。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语文课堂诊断不同于“语文课堂教学综合评价”。</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(4) 语文课堂诊断要加强对“病理”的详情分析。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360" w:firstLineChars="150"/>
        <w:jc w:val="left"/>
        <w:textAlignment w:val="auto"/>
        <w:rPr>
          <w:rFonts w:hint="eastAsia"/>
        </w:rPr>
      </w:pPr>
      <w:r>
        <w:rPr>
          <w:rFonts w:hint="eastAsia"/>
        </w:rPr>
        <w:t>3. 问题阐述</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语文课堂诊断的基本特点是什么?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语文课堂诊断的标准是什么？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语文课堂诊断的类型有哪些？</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（4） 语文课堂诊断的基本方式是什么？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360" w:firstLineChars="150"/>
        <w:jc w:val="left"/>
        <w:textAlignment w:val="auto"/>
        <w:rPr>
          <w:rFonts w:hint="eastAsia"/>
        </w:rPr>
      </w:pPr>
      <w:r>
        <w:rPr>
          <w:rFonts w:hint="eastAsia"/>
        </w:rPr>
        <w:t xml:space="preserve">4. 案例分析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360" w:firstLineChars="150"/>
        <w:jc w:val="left"/>
        <w:textAlignment w:val="auto"/>
        <w:rPr>
          <w:rFonts w:hint="eastAsia"/>
        </w:rPr>
      </w:pPr>
      <w:r>
        <w:rPr>
          <w:rFonts w:hint="eastAsia"/>
        </w:rPr>
        <w:t>(1) 一位青年教师执教《秋天的雨》（部编版三年级上册）一课时是这样导入的:</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秋天对于劳动者来说是‘春种一粒粟,秋收万颗子’的喜悦。秋天对诗人来说,是秋瑾‘秋风秋雨愁煞人’那忧国忧民的愁绪;是柳永‘多情自古伤离别,更那堪，冷落清秋节’那惆怅不已的别情;是杜甫‘万里悲秋常作客,百年多病独登台’那感怀命运坎坷的独白。那么,秋天的雨又是怎么样的呢?今天我们就来学习《秋天的雨》。”</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课后,就该班学生对导语中涉及的诗句意思理解情况进行了调查。结果发现，在接受询问的15名学生中,表示能完全理解的竟无一人,而表示完全不理解的却有11人。</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是什么造成了学生的“群体失意”?试进行诊断式分析。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(2) 蒋老师带领学生学习《狼牙山五壮士》（部编版六年级上册）。课始,他向学生介绍了抗日战争爆发的起因:1937年7月7日晚11时左右,在北平(现北京)西南卢沟桥一带进行挑衅性军事演习的日军以一名士兵失踪为借口,要求进入宛平县城搜查,被中国驻军拒绝。日军随即炮轰宛平城并向卢沟桥一侧的中国守军发动进攻……当讲到“日军的炮弹正好击中宛平城内一支迎亲队伍,新娘乘坐的花轿和一支迎亲队伍被炸弹击中……”的时候,学生竟一下子哄然大笑,进而连连追问“这支迎亲队伍被炸得怎么样了?”“哈哈,花轿里的新娘呢?……”事后蒋老师说,当时他真是气昏了,一下子就想到了鲁迅先生在《药》里面所描述的在杀害革命党现场的那群麻木的看客们,太让人生气了。可后来稍一冷静,蒋老师强行压下怒火,又向学生讲述了好几个抗日战争时期日军残害中国百姓的故事(这原本不在他的课时计划中),试图让学生在耳闻日寇的罪恶行径中引起共鸣。虽然在后来的课堂上,学生再没有放肆的笑声,但大部分学生是慑于老师的气恼与威严,因为下课后,又有几名调皮的学生缠着老师继续追问刚才的话题。</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这是蒋老师的一段课堂遭遇,请你进行“病理”分析。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default"/>
          <w:lang w:eastAsia="zh-Hans"/>
        </w:rPr>
      </w:pPr>
    </w:p>
    <w:p>
      <w:pPr>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outlineLvl w:val="9"/>
        <w:rPr>
          <w:rFonts w:hint="eastAsia"/>
        </w:rPr>
      </w:pPr>
      <w:r>
        <w:rPr>
          <w:rFonts w:hint="default"/>
          <w:lang w:eastAsia="zh-Hans"/>
        </w:rPr>
        <w:t>【</w:t>
      </w:r>
      <w:r>
        <w:rPr>
          <w:rFonts w:hint="eastAsia"/>
          <w:lang w:val="en-US" w:eastAsia="zh-Hans"/>
        </w:rPr>
        <w:t>参考资料</w:t>
      </w:r>
      <w:r>
        <w:rPr>
          <w:rFonts w:hint="default"/>
          <w:lang w:eastAsia="zh-Hans"/>
        </w:rPr>
        <w:t>】</w:t>
      </w: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1. 陈玉琨，代蕊华.课程与课堂教学［M］.上海:华东师范大学出版社,2002.</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柳夕浪.课堂教学临床指导：教学行为的分析与指导［M］.北京:人民教育出版社,1998.</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欧阳芬，赵卫胜.农村课堂教学诊断［M］.长春:吉林大学出版社,2006.</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4. 汪潮.语文学理：语文学习的心理学原理［M］.杭州：浙江大学出版社，2013.</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5. 宋秋前.课堂教学问题问诊与矫治［J］.教育研究，2001(4).</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Times New Roman"/>
    <w:panose1 w:val="02020603050405020304"/>
    <w:charset w:val="00"/>
    <w:family w:val="roman"/>
    <w:pitch w:val="default"/>
    <w:sig w:usb0="00000000" w:usb1="00000000" w:usb2="00000008" w:usb3="00000000" w:csb0="000001FF" w:csb1="00000000"/>
  </w:font>
  <w:font w:name="仿宋_GB2312">
    <w:altName w:val="仿宋"/>
    <w:panose1 w:val="02010609030101010101"/>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6DB31A0"/>
    <w:rsid w:val="135A8801"/>
    <w:rsid w:val="17FF17A0"/>
    <w:rsid w:val="1AAB2C53"/>
    <w:rsid w:val="27B9527F"/>
    <w:rsid w:val="2A246EE7"/>
    <w:rsid w:val="2A4F98DE"/>
    <w:rsid w:val="2BDD12E3"/>
    <w:rsid w:val="2CFA578D"/>
    <w:rsid w:val="2F5DF442"/>
    <w:rsid w:val="2F7F8515"/>
    <w:rsid w:val="2FFED1B2"/>
    <w:rsid w:val="32BF700F"/>
    <w:rsid w:val="33D1E839"/>
    <w:rsid w:val="33D7E17E"/>
    <w:rsid w:val="34DFB279"/>
    <w:rsid w:val="37DA0FB5"/>
    <w:rsid w:val="38CF9000"/>
    <w:rsid w:val="3BB5A4C3"/>
    <w:rsid w:val="3BEF120D"/>
    <w:rsid w:val="3BFF0628"/>
    <w:rsid w:val="3CEFA104"/>
    <w:rsid w:val="3D1F9CB0"/>
    <w:rsid w:val="3D5B4BC0"/>
    <w:rsid w:val="3FA38785"/>
    <w:rsid w:val="3FBFC816"/>
    <w:rsid w:val="3FDF66E8"/>
    <w:rsid w:val="477D8965"/>
    <w:rsid w:val="47E72808"/>
    <w:rsid w:val="4AFF2C40"/>
    <w:rsid w:val="4D3FA87E"/>
    <w:rsid w:val="4EBEEFD4"/>
    <w:rsid w:val="4F9F300E"/>
    <w:rsid w:val="53BE80B2"/>
    <w:rsid w:val="57790BCB"/>
    <w:rsid w:val="59BFFD3B"/>
    <w:rsid w:val="5BBF9BAC"/>
    <w:rsid w:val="5BFD8D5F"/>
    <w:rsid w:val="5CFC66E5"/>
    <w:rsid w:val="5DCBC342"/>
    <w:rsid w:val="5E6A0261"/>
    <w:rsid w:val="5E7F9855"/>
    <w:rsid w:val="5F3E3E44"/>
    <w:rsid w:val="5F6FEB16"/>
    <w:rsid w:val="5F7E5F3E"/>
    <w:rsid w:val="5FD410E0"/>
    <w:rsid w:val="5FF6AF3F"/>
    <w:rsid w:val="63FF93B5"/>
    <w:rsid w:val="65FD0B33"/>
    <w:rsid w:val="667B21B5"/>
    <w:rsid w:val="69FE3F93"/>
    <w:rsid w:val="6DD3F6C1"/>
    <w:rsid w:val="6ED96213"/>
    <w:rsid w:val="6F9E2601"/>
    <w:rsid w:val="6FFD7996"/>
    <w:rsid w:val="70AB4F8C"/>
    <w:rsid w:val="71EC5B5A"/>
    <w:rsid w:val="71FBDD46"/>
    <w:rsid w:val="729FF223"/>
    <w:rsid w:val="737FC744"/>
    <w:rsid w:val="73DCACCE"/>
    <w:rsid w:val="75EE3DA6"/>
    <w:rsid w:val="75FF8A57"/>
    <w:rsid w:val="77B5D2E7"/>
    <w:rsid w:val="77CF60D1"/>
    <w:rsid w:val="77EEA637"/>
    <w:rsid w:val="78CE4BE8"/>
    <w:rsid w:val="79B6F413"/>
    <w:rsid w:val="79FD461A"/>
    <w:rsid w:val="79FFA33E"/>
    <w:rsid w:val="7ADFB4F5"/>
    <w:rsid w:val="7AFB54D0"/>
    <w:rsid w:val="7BF5FBBD"/>
    <w:rsid w:val="7D3FD691"/>
    <w:rsid w:val="7D7F34D7"/>
    <w:rsid w:val="7DA3FAEF"/>
    <w:rsid w:val="7DF360D1"/>
    <w:rsid w:val="7DF66C55"/>
    <w:rsid w:val="7DFE9956"/>
    <w:rsid w:val="7E6E2EBD"/>
    <w:rsid w:val="7E6FC911"/>
    <w:rsid w:val="7E7BB345"/>
    <w:rsid w:val="7E8C507D"/>
    <w:rsid w:val="7EAFF359"/>
    <w:rsid w:val="7EBBF9BB"/>
    <w:rsid w:val="7EF3526B"/>
    <w:rsid w:val="7EF59AF5"/>
    <w:rsid w:val="7EFED90A"/>
    <w:rsid w:val="7F790BAB"/>
    <w:rsid w:val="7F7A1993"/>
    <w:rsid w:val="7F7F8795"/>
    <w:rsid w:val="7FB76240"/>
    <w:rsid w:val="7FBDE425"/>
    <w:rsid w:val="7FD77AF4"/>
    <w:rsid w:val="7FDF10A3"/>
    <w:rsid w:val="7FDF26EB"/>
    <w:rsid w:val="7FDF7D2D"/>
    <w:rsid w:val="7FED12C8"/>
    <w:rsid w:val="7FEF823C"/>
    <w:rsid w:val="7FFD5433"/>
    <w:rsid w:val="7FFE5989"/>
    <w:rsid w:val="9CFB2718"/>
    <w:rsid w:val="9DFFFE17"/>
    <w:rsid w:val="9EBF7EF3"/>
    <w:rsid w:val="9ECE5814"/>
    <w:rsid w:val="9FF719B8"/>
    <w:rsid w:val="9FFDF8C6"/>
    <w:rsid w:val="A7E7594C"/>
    <w:rsid w:val="ACFFCD1B"/>
    <w:rsid w:val="AECBD443"/>
    <w:rsid w:val="B1BA1284"/>
    <w:rsid w:val="B6FF4ED1"/>
    <w:rsid w:val="B73E69FA"/>
    <w:rsid w:val="B7642ED9"/>
    <w:rsid w:val="B7BEF6AC"/>
    <w:rsid w:val="B7E868D5"/>
    <w:rsid w:val="B9E9849A"/>
    <w:rsid w:val="BAD30A3A"/>
    <w:rsid w:val="BBFA034C"/>
    <w:rsid w:val="BBFF5474"/>
    <w:rsid w:val="BCE5F646"/>
    <w:rsid w:val="BCE97D5A"/>
    <w:rsid w:val="BDAABEE9"/>
    <w:rsid w:val="BDBBC344"/>
    <w:rsid w:val="BFAE6C89"/>
    <w:rsid w:val="BFDCB332"/>
    <w:rsid w:val="BFEF2499"/>
    <w:rsid w:val="C7EB53FC"/>
    <w:rsid w:val="C7F69048"/>
    <w:rsid w:val="C9FF9FF2"/>
    <w:rsid w:val="CBC8F129"/>
    <w:rsid w:val="CDED0E87"/>
    <w:rsid w:val="D17F05C5"/>
    <w:rsid w:val="D2DCAB85"/>
    <w:rsid w:val="D4FBC90E"/>
    <w:rsid w:val="D65F445B"/>
    <w:rsid w:val="D79D6B79"/>
    <w:rsid w:val="D7FBC0DC"/>
    <w:rsid w:val="D7FDA46F"/>
    <w:rsid w:val="D9FF6450"/>
    <w:rsid w:val="DB4F8804"/>
    <w:rsid w:val="DB6D36B5"/>
    <w:rsid w:val="DBDF0F5D"/>
    <w:rsid w:val="DBF176E0"/>
    <w:rsid w:val="DD79A0A4"/>
    <w:rsid w:val="DDCC141A"/>
    <w:rsid w:val="DE3552E3"/>
    <w:rsid w:val="DF326B2A"/>
    <w:rsid w:val="DFEF65CE"/>
    <w:rsid w:val="DFFE26B7"/>
    <w:rsid w:val="DFFF2031"/>
    <w:rsid w:val="DFFF23D1"/>
    <w:rsid w:val="E570526E"/>
    <w:rsid w:val="E5EFF0FE"/>
    <w:rsid w:val="E6E75D52"/>
    <w:rsid w:val="E6F3BD50"/>
    <w:rsid w:val="E6F77632"/>
    <w:rsid w:val="E733D4E4"/>
    <w:rsid w:val="E7F3B66D"/>
    <w:rsid w:val="EBF76554"/>
    <w:rsid w:val="ED77D293"/>
    <w:rsid w:val="EF6BF2A4"/>
    <w:rsid w:val="EFBDAFD9"/>
    <w:rsid w:val="F04A2E3D"/>
    <w:rsid w:val="F37D8958"/>
    <w:rsid w:val="F3BF7250"/>
    <w:rsid w:val="F47EE3B2"/>
    <w:rsid w:val="F5CF5AE1"/>
    <w:rsid w:val="F5F76605"/>
    <w:rsid w:val="F6FF19D8"/>
    <w:rsid w:val="F76BCD4D"/>
    <w:rsid w:val="F7FF03DC"/>
    <w:rsid w:val="F855F8C6"/>
    <w:rsid w:val="F9DF793D"/>
    <w:rsid w:val="FA7EE73A"/>
    <w:rsid w:val="FB6F69A8"/>
    <w:rsid w:val="FBEE1590"/>
    <w:rsid w:val="FC78647B"/>
    <w:rsid w:val="FDCD78BD"/>
    <w:rsid w:val="FE5F692B"/>
    <w:rsid w:val="FE6F8038"/>
    <w:rsid w:val="FEDE5DEB"/>
    <w:rsid w:val="FEEEB1D0"/>
    <w:rsid w:val="FF6A2375"/>
    <w:rsid w:val="FFAECD41"/>
    <w:rsid w:val="FFBF1A88"/>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4"/>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方正书宋_GBK" w:hAnsi="DejaVu S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3724</Words>
  <Characters>3836</Characters>
  <Lines>0</Lines>
  <Paragraphs>0</Paragraphs>
  <TotalTime>5</TotalTime>
  <ScaleCrop>false</ScaleCrop>
  <LinksUpToDate>false</LinksUpToDate>
  <CharactersWithSpaces>4218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2022-08-01T19:25:00Z</dcterms:created>
  <dc:creator>qianzuo</dc:creator>
  <cp:lastModifiedBy>师文</cp:lastModifiedBy>
  <dcterms:modified xsi:type="dcterms:W3CDTF">2022-09-02T05:42:47Z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144592C8951C4C5C8FC1AA3576EEA520</vt:lpwstr>
  </property>
</Properties>
</file>