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rPr>
          <w:rFonts w:hint="eastAsia" w:ascii="微软雅黑" w:hAnsi="微软雅黑" w:eastAsia="微软雅黑"/>
          <w:b/>
          <w:sz w:val="28"/>
        </w:rPr>
      </w:pPr>
      <w:r>
        <w:rPr>
          <w:rFonts w:hint="eastAsia" w:ascii="微软雅黑" w:hAnsi="微软雅黑" w:eastAsia="微软雅黑"/>
          <w:b/>
          <w:sz w:val="28"/>
        </w:rPr>
        <w:t>探索 1分析幼儿如厕时的保育工作</w:t>
      </w:r>
    </w:p>
    <w:p>
      <w:pPr>
        <w:spacing w:beforeLines="50"/>
        <w:ind w:firstLine="480" w:firstLineChars="200"/>
        <w:rPr>
          <w:rFonts w:hint="eastAsia" w:ascii="宋体" w:hAnsi="宋体"/>
          <w:sz w:val="24"/>
          <w:szCs w:val="24"/>
        </w:rPr>
      </w:pPr>
      <w:r>
        <w:rPr>
          <w:rFonts w:hint="eastAsia" w:ascii="宋体" w:hAnsi="宋体"/>
          <w:sz w:val="24"/>
          <w:szCs w:val="24"/>
        </w:rPr>
        <w:t>幼儿如厕时，保育员应在一旁观察、照顾、指导，帮助幼儿养成良好的排便习惯，培养幼儿独立排便的技能。表 5-1 是某保育员所做的如厕保育工作记录，但不够完整。请利用身边的资料，小组合作帮助该保育员完善如厕保育的工作内容。</w:t>
      </w:r>
    </w:p>
    <w:p>
      <w:pPr>
        <w:spacing w:line="360" w:lineRule="auto"/>
        <w:jc w:val="center"/>
        <w:rPr>
          <w:rFonts w:ascii="宋体" w:hAnsi="宋体"/>
          <w:b/>
          <w:sz w:val="28"/>
          <w:szCs w:val="28"/>
        </w:rPr>
      </w:pPr>
      <w:r>
        <w:rPr>
          <w:rFonts w:hint="eastAsia" w:ascii="宋体" w:hAnsi="宋体"/>
          <w:b/>
          <w:sz w:val="28"/>
          <w:szCs w:val="28"/>
        </w:rPr>
        <w:t>表5-1：幼儿如厕时保育工作内容</w:t>
      </w:r>
    </w:p>
    <w:tbl>
      <w:tblPr>
        <w:tblStyle w:val="4"/>
        <w:tblW w:w="8522" w:type="dxa"/>
        <w:tblInd w:w="0" w:type="dxa"/>
        <w:tblBorders>
          <w:top w:val="single" w:color="FABF8F" w:sz="4" w:space="0"/>
          <w:left w:val="single" w:color="FABF8F" w:sz="4" w:space="0"/>
          <w:bottom w:val="single" w:color="FABF8F" w:sz="4" w:space="0"/>
          <w:right w:val="single" w:color="FABF8F" w:sz="4" w:space="0"/>
          <w:insideH w:val="single" w:color="FABF8F" w:sz="6" w:space="0"/>
          <w:insideV w:val="single" w:color="FABF8F" w:sz="6" w:space="0"/>
        </w:tblBorders>
        <w:tblLayout w:type="fixed"/>
        <w:tblCellMar>
          <w:top w:w="0" w:type="dxa"/>
          <w:left w:w="108" w:type="dxa"/>
          <w:bottom w:w="0" w:type="dxa"/>
          <w:right w:w="108" w:type="dxa"/>
        </w:tblCellMar>
      </w:tblPr>
      <w:tblGrid>
        <w:gridCol w:w="1101"/>
        <w:gridCol w:w="7421"/>
      </w:tblGrid>
      <w:tr>
        <w:tblPrEx>
          <w:tblBorders>
            <w:top w:val="single" w:color="FABF8F" w:sz="4" w:space="0"/>
            <w:left w:val="single" w:color="FABF8F" w:sz="4" w:space="0"/>
            <w:bottom w:val="single" w:color="FABF8F" w:sz="4" w:space="0"/>
            <w:right w:val="single" w:color="FABF8F" w:sz="4" w:space="0"/>
            <w:insideH w:val="single" w:color="FABF8F" w:sz="6" w:space="0"/>
            <w:insideV w:val="single" w:color="FABF8F" w:sz="6" w:space="0"/>
          </w:tblBorders>
          <w:tblLayout w:type="fixed"/>
          <w:tblCellMar>
            <w:top w:w="0" w:type="dxa"/>
            <w:left w:w="108" w:type="dxa"/>
            <w:bottom w:w="0" w:type="dxa"/>
            <w:right w:w="108" w:type="dxa"/>
          </w:tblCellMar>
        </w:tblPrEx>
        <w:tc>
          <w:tcPr>
            <w:tcW w:w="1101" w:type="dxa"/>
            <w:shd w:val="clear" w:color="auto" w:fill="FDE9D9"/>
          </w:tcPr>
          <w:p>
            <w:pPr>
              <w:jc w:val="center"/>
              <w:rPr>
                <w:rFonts w:ascii="微软雅黑" w:hAnsi="微软雅黑" w:eastAsia="微软雅黑"/>
                <w:sz w:val="28"/>
                <w:szCs w:val="28"/>
              </w:rPr>
            </w:pPr>
            <w:r>
              <w:rPr>
                <w:rFonts w:hint="eastAsia" w:ascii="微软雅黑" w:hAnsi="微软雅黑" w:eastAsia="微软雅黑"/>
                <w:sz w:val="28"/>
                <w:szCs w:val="28"/>
              </w:rPr>
              <w:t>阶段</w:t>
            </w:r>
          </w:p>
        </w:tc>
        <w:tc>
          <w:tcPr>
            <w:tcW w:w="7421" w:type="dxa"/>
            <w:shd w:val="clear" w:color="auto" w:fill="FDE9D9"/>
          </w:tcPr>
          <w:p>
            <w:pPr>
              <w:jc w:val="center"/>
              <w:rPr>
                <w:rFonts w:ascii="微软雅黑" w:hAnsi="微软雅黑" w:eastAsia="微软雅黑"/>
                <w:sz w:val="28"/>
                <w:szCs w:val="28"/>
              </w:rPr>
            </w:pPr>
            <w:r>
              <w:rPr>
                <w:rFonts w:hint="eastAsia" w:ascii="微软雅黑" w:hAnsi="微软雅黑" w:eastAsia="微软雅黑"/>
                <w:sz w:val="28"/>
                <w:szCs w:val="28"/>
              </w:rPr>
              <w:t>保育工作内容</w:t>
            </w:r>
          </w:p>
        </w:tc>
      </w:tr>
      <w:tr>
        <w:tblPrEx>
          <w:tblBorders>
            <w:top w:val="single" w:color="FABF8F" w:sz="4" w:space="0"/>
            <w:left w:val="single" w:color="FABF8F" w:sz="4" w:space="0"/>
            <w:bottom w:val="single" w:color="FABF8F" w:sz="4" w:space="0"/>
            <w:right w:val="single" w:color="FABF8F" w:sz="4" w:space="0"/>
            <w:insideH w:val="single" w:color="FABF8F" w:sz="6" w:space="0"/>
            <w:insideV w:val="single" w:color="FABF8F" w:sz="6" w:space="0"/>
          </w:tblBorders>
          <w:tblLayout w:type="fixed"/>
          <w:tblCellMar>
            <w:top w:w="0" w:type="dxa"/>
            <w:left w:w="108" w:type="dxa"/>
            <w:bottom w:w="0" w:type="dxa"/>
            <w:right w:w="108" w:type="dxa"/>
          </w:tblCellMar>
        </w:tblPrEx>
        <w:trPr>
          <w:trHeight w:val="1605" w:hRule="atLeast"/>
        </w:trPr>
        <w:tc>
          <w:tcPr>
            <w:tcW w:w="1101" w:type="dxa"/>
            <w:vAlign w:val="center"/>
          </w:tcPr>
          <w:p>
            <w:pPr>
              <w:spacing w:line="276" w:lineRule="auto"/>
              <w:jc w:val="center"/>
              <w:rPr>
                <w:rFonts w:ascii="微软雅黑" w:hAnsi="微软雅黑" w:eastAsia="微软雅黑"/>
                <w:sz w:val="28"/>
                <w:szCs w:val="28"/>
              </w:rPr>
            </w:pPr>
            <w:r>
              <w:rPr>
                <w:rFonts w:hint="eastAsia" w:ascii="微软雅黑" w:hAnsi="微软雅黑" w:eastAsia="微软雅黑"/>
                <w:sz w:val="28"/>
                <w:szCs w:val="28"/>
              </w:rPr>
              <w:t>排便时</w:t>
            </w:r>
          </w:p>
        </w:tc>
        <w:tc>
          <w:tcPr>
            <w:tcW w:w="7421" w:type="dxa"/>
          </w:tcPr>
          <w:p>
            <w:pPr>
              <w:spacing w:line="276" w:lineRule="auto"/>
              <w:ind w:firstLine="480" w:firstLineChars="200"/>
              <w:rPr>
                <w:rFonts w:ascii="宋体" w:hAnsi="宋体"/>
                <w:sz w:val="24"/>
                <w:szCs w:val="24"/>
              </w:rPr>
            </w:pPr>
            <w:r>
              <w:rPr>
                <w:rFonts w:hint="eastAsia" w:ascii="宋体" w:hAnsi="宋体"/>
                <w:sz w:val="24"/>
                <w:szCs w:val="24"/>
              </w:rPr>
              <w:t>1.男女便盆分开摆放，3岁内幼儿不用蹲式厕所，2岁以上男孩站立小便。</w:t>
            </w:r>
          </w:p>
          <w:p>
            <w:pPr>
              <w:spacing w:line="276" w:lineRule="auto"/>
              <w:ind w:firstLine="480" w:firstLineChars="200"/>
              <w:rPr>
                <w:rFonts w:ascii="宋体" w:hAnsi="宋体"/>
                <w:sz w:val="24"/>
                <w:szCs w:val="24"/>
              </w:rPr>
            </w:pPr>
            <w:r>
              <w:rPr>
                <w:rFonts w:hint="eastAsia" w:ascii="宋体" w:hAnsi="宋体"/>
                <w:sz w:val="24"/>
                <w:szCs w:val="24"/>
              </w:rPr>
              <w:t>2.分组组织幼儿排便，避免拥挤，每组5—6人；</w:t>
            </w:r>
          </w:p>
          <w:p>
            <w:pPr>
              <w:spacing w:line="276" w:lineRule="auto"/>
              <w:ind w:firstLine="480" w:firstLineChars="200"/>
              <w:rPr>
                <w:rFonts w:hint="eastAsia" w:ascii="宋体" w:hAnsi="宋体"/>
                <w:sz w:val="24"/>
                <w:szCs w:val="24"/>
              </w:rPr>
            </w:pPr>
            <w:r>
              <w:rPr>
                <w:rFonts w:hint="eastAsia" w:ascii="宋体" w:hAnsi="宋体"/>
                <w:sz w:val="24"/>
                <w:szCs w:val="24"/>
              </w:rPr>
              <w:t>3.幼儿如厕时，保育员要在一旁观察、照顾，对小年龄幼儿给予帮助；</w:t>
            </w:r>
          </w:p>
          <w:p>
            <w:pPr>
              <w:spacing w:line="276" w:lineRule="auto"/>
              <w:ind w:firstLine="480" w:firstLineChars="200"/>
              <w:rPr>
                <w:rFonts w:hint="eastAsia"/>
                <w:color w:val="FF0000"/>
              </w:rPr>
            </w:pPr>
            <w:r>
              <w:rPr>
                <w:rFonts w:hint="eastAsia" w:ascii="宋体" w:hAnsi="宋体"/>
                <w:color w:val="FF0000"/>
                <w:sz w:val="24"/>
                <w:szCs w:val="24"/>
              </w:rPr>
              <w:t>4. 幼儿排便时间一般5-10分钟，提醒幼儿专心排便， 排便时不与小朋友说话，不玩物品，专心大便</w:t>
            </w:r>
          </w:p>
          <w:p>
            <w:pPr>
              <w:spacing w:line="276" w:lineRule="auto"/>
              <w:ind w:firstLine="480" w:firstLineChars="200"/>
              <w:rPr>
                <w:rFonts w:ascii="宋体" w:hAnsi="宋体"/>
                <w:sz w:val="24"/>
                <w:szCs w:val="24"/>
              </w:rPr>
            </w:pPr>
            <w:r>
              <w:rPr>
                <w:rFonts w:hint="eastAsia" w:ascii="宋体" w:hAnsi="宋体"/>
                <w:color w:val="FF0000"/>
                <w:sz w:val="24"/>
                <w:szCs w:val="24"/>
              </w:rPr>
              <w:t>5.在进行如厕保育时，要耐心和蔼，不可训斥和指责个别排便在身的幼儿</w:t>
            </w:r>
          </w:p>
        </w:tc>
      </w:tr>
      <w:tr>
        <w:tblPrEx>
          <w:tblBorders>
            <w:top w:val="single" w:color="FABF8F" w:sz="4" w:space="0"/>
            <w:left w:val="single" w:color="FABF8F" w:sz="4" w:space="0"/>
            <w:bottom w:val="single" w:color="FABF8F" w:sz="4" w:space="0"/>
            <w:right w:val="single" w:color="FABF8F" w:sz="4" w:space="0"/>
            <w:insideH w:val="single" w:color="FABF8F" w:sz="6" w:space="0"/>
            <w:insideV w:val="single" w:color="FABF8F" w:sz="6" w:space="0"/>
          </w:tblBorders>
          <w:tblLayout w:type="fixed"/>
          <w:tblCellMar>
            <w:top w:w="0" w:type="dxa"/>
            <w:left w:w="108" w:type="dxa"/>
            <w:bottom w:w="0" w:type="dxa"/>
            <w:right w:w="108" w:type="dxa"/>
          </w:tblCellMar>
        </w:tblPrEx>
        <w:trPr>
          <w:trHeight w:val="2408" w:hRule="atLeast"/>
        </w:trPr>
        <w:tc>
          <w:tcPr>
            <w:tcW w:w="1101" w:type="dxa"/>
            <w:vAlign w:val="center"/>
          </w:tcPr>
          <w:p>
            <w:pPr>
              <w:spacing w:line="276" w:lineRule="auto"/>
              <w:jc w:val="center"/>
              <w:rPr>
                <w:rFonts w:ascii="微软雅黑" w:hAnsi="微软雅黑" w:eastAsia="微软雅黑"/>
                <w:sz w:val="28"/>
                <w:szCs w:val="28"/>
              </w:rPr>
            </w:pPr>
            <w:r>
              <w:rPr>
                <w:rFonts w:hint="eastAsia" w:ascii="微软雅黑" w:hAnsi="微软雅黑" w:eastAsia="微软雅黑"/>
                <w:sz w:val="28"/>
                <w:szCs w:val="28"/>
              </w:rPr>
              <w:t>排便后</w:t>
            </w:r>
          </w:p>
        </w:tc>
        <w:tc>
          <w:tcPr>
            <w:tcW w:w="7421" w:type="dxa"/>
          </w:tcPr>
          <w:p>
            <w:pPr>
              <w:spacing w:line="276" w:lineRule="auto"/>
              <w:ind w:firstLine="480" w:firstLineChars="200"/>
              <w:rPr>
                <w:rFonts w:ascii="宋体" w:hAnsi="宋体"/>
                <w:sz w:val="24"/>
                <w:szCs w:val="24"/>
              </w:rPr>
            </w:pPr>
            <w:r>
              <w:rPr>
                <w:rFonts w:hint="eastAsia" w:ascii="宋体" w:hAnsi="宋体"/>
                <w:sz w:val="24"/>
                <w:szCs w:val="24"/>
              </w:rPr>
              <w:t>1.指导幼儿使用手纸，对于小年龄的幼儿，应帮助其使用手纸，对于大年龄的幼儿，应让其学习从前往后擦，并在便后穿好裤子；</w:t>
            </w:r>
          </w:p>
          <w:p>
            <w:pPr>
              <w:spacing w:line="276" w:lineRule="auto"/>
              <w:ind w:firstLine="480" w:firstLineChars="200"/>
              <w:rPr>
                <w:rFonts w:ascii="宋体" w:hAnsi="宋体"/>
                <w:sz w:val="24"/>
                <w:szCs w:val="24"/>
              </w:rPr>
            </w:pPr>
            <w:r>
              <w:rPr>
                <w:rFonts w:hint="eastAsia" w:ascii="宋体" w:hAnsi="宋体"/>
                <w:sz w:val="24"/>
                <w:szCs w:val="24"/>
              </w:rPr>
              <w:t xml:space="preserve">2.提醒幼儿便后及时冲洗便器和便池   </w:t>
            </w:r>
          </w:p>
          <w:p>
            <w:pPr>
              <w:spacing w:line="276" w:lineRule="auto"/>
              <w:ind w:firstLine="480" w:firstLineChars="200"/>
              <w:rPr>
                <w:rFonts w:ascii="宋体" w:hAnsi="宋体"/>
                <w:color w:val="FF0000"/>
                <w:sz w:val="24"/>
                <w:szCs w:val="24"/>
              </w:rPr>
            </w:pPr>
            <w:r>
              <w:rPr>
                <w:rFonts w:hint="eastAsia" w:ascii="宋体" w:hAnsi="宋体"/>
                <w:color w:val="FF0000"/>
                <w:sz w:val="24"/>
                <w:szCs w:val="24"/>
              </w:rPr>
              <w:t>3.关注幼儿大小便情况，如发现异常及时与保健老师联系</w:t>
            </w:r>
          </w:p>
          <w:p>
            <w:pPr>
              <w:spacing w:line="276" w:lineRule="auto"/>
              <w:ind w:firstLine="480" w:firstLineChars="200"/>
              <w:rPr>
                <w:rFonts w:hint="eastAsia" w:ascii="宋体" w:hAnsi="宋体"/>
                <w:color w:val="FF0000"/>
                <w:sz w:val="24"/>
                <w:szCs w:val="24"/>
              </w:rPr>
            </w:pPr>
            <w:r>
              <w:rPr>
                <w:rFonts w:hint="eastAsia" w:ascii="宋体" w:hAnsi="宋体"/>
                <w:color w:val="FF0000"/>
                <w:sz w:val="24"/>
                <w:szCs w:val="24"/>
              </w:rPr>
              <w:t>4.</w:t>
            </w:r>
            <w:r>
              <w:rPr>
                <w:rFonts w:hint="eastAsia"/>
              </w:rPr>
              <w:t xml:space="preserve"> </w:t>
            </w:r>
            <w:r>
              <w:rPr>
                <w:rFonts w:hint="eastAsia" w:ascii="宋体" w:hAnsi="宋体"/>
                <w:color w:val="FF0000"/>
                <w:sz w:val="24"/>
                <w:szCs w:val="24"/>
              </w:rPr>
              <w:t>根据季节做好腹部保暖工作，天冷要关窗，关注幼儿的年龄差异。对于托、小班幼儿，要帮助其将内衣塞入裤子。对于中、大班幼儿，要提醒其将内衣塞入裤子，另外，可以适度帮助个别能力较差的幼儿。</w:t>
            </w:r>
          </w:p>
          <w:p>
            <w:pPr>
              <w:spacing w:line="276" w:lineRule="auto"/>
              <w:ind w:firstLine="480" w:firstLineChars="200"/>
              <w:rPr>
                <w:rFonts w:hint="eastAsia" w:ascii="宋体" w:hAnsi="宋体"/>
                <w:color w:val="FF0000"/>
                <w:sz w:val="24"/>
                <w:szCs w:val="24"/>
              </w:rPr>
            </w:pPr>
            <w:r>
              <w:rPr>
                <w:rFonts w:hint="eastAsia" w:ascii="宋体" w:hAnsi="宋体"/>
                <w:color w:val="FF0000"/>
                <w:sz w:val="24"/>
                <w:szCs w:val="24"/>
              </w:rPr>
              <w:t>5.帮助幼儿养成便后洗手的好习惯，大小便后要用肥皂洗手。</w:t>
            </w:r>
          </w:p>
          <w:p>
            <w:pPr>
              <w:spacing w:line="276" w:lineRule="auto"/>
              <w:ind w:firstLine="480" w:firstLineChars="200"/>
              <w:rPr>
                <w:rFonts w:ascii="宋体" w:hAnsi="宋体"/>
                <w:color w:val="FF0000"/>
                <w:sz w:val="24"/>
                <w:szCs w:val="24"/>
              </w:rPr>
            </w:pPr>
            <w:r>
              <w:rPr>
                <w:rFonts w:hint="eastAsia" w:ascii="宋体" w:hAnsi="宋体"/>
                <w:color w:val="FF0000"/>
                <w:sz w:val="24"/>
                <w:szCs w:val="24"/>
              </w:rPr>
              <w:t>6.及时清洁消毒便池</w:t>
            </w:r>
          </w:p>
          <w:p>
            <w:pPr>
              <w:spacing w:line="276" w:lineRule="auto"/>
              <w:ind w:firstLine="480" w:firstLineChars="200"/>
              <w:rPr>
                <w:rFonts w:ascii="宋体" w:hAnsi="宋体"/>
                <w:color w:val="FF0000"/>
                <w:sz w:val="24"/>
                <w:szCs w:val="24"/>
              </w:rPr>
            </w:pPr>
            <w:r>
              <w:rPr>
                <w:rFonts w:hint="eastAsia" w:ascii="宋体" w:hAnsi="宋体"/>
                <w:color w:val="FF0000"/>
                <w:sz w:val="24"/>
                <w:szCs w:val="24"/>
              </w:rPr>
              <w:t>7.保持地面干净、整洁、无积水</w:t>
            </w:r>
          </w:p>
          <w:p>
            <w:pPr>
              <w:spacing w:line="276" w:lineRule="auto"/>
              <w:rPr>
                <w:rFonts w:ascii="宋体" w:hAnsi="宋体"/>
                <w:sz w:val="24"/>
                <w:szCs w:val="24"/>
              </w:rPr>
            </w:pPr>
          </w:p>
        </w:tc>
      </w:tr>
    </w:tbl>
    <w:p>
      <w:pPr>
        <w:spacing w:line="360" w:lineRule="auto"/>
        <w:rPr>
          <w:rFonts w:hint="eastAsia" w:ascii="微软雅黑" w:hAnsi="微软雅黑" w:eastAsia="微软雅黑"/>
          <w:b/>
          <w:sz w:val="28"/>
        </w:rPr>
      </w:pPr>
      <w:r>
        <w:rPr>
          <w:rFonts w:hint="eastAsia" w:ascii="微软雅黑" w:hAnsi="微软雅黑" w:eastAsia="微软雅黑"/>
          <w:b/>
          <w:sz w:val="28"/>
        </w:rPr>
        <w:t>探索 2识别与应对幼儿的异常大小便</w:t>
      </w:r>
    </w:p>
    <w:p>
      <w:pPr>
        <w:spacing w:line="360" w:lineRule="auto"/>
        <w:jc w:val="center"/>
        <w:rPr>
          <w:rFonts w:hint="eastAsia" w:ascii="宋体" w:hAnsi="宋体"/>
          <w:sz w:val="24"/>
          <w:szCs w:val="24"/>
        </w:rPr>
      </w:pPr>
      <w:r>
        <w:rPr>
          <w:rFonts w:hint="eastAsia" w:ascii="宋体" w:hAnsi="宋体"/>
          <w:sz w:val="24"/>
          <w:szCs w:val="24"/>
        </w:rPr>
        <w:t xml:space="preserve">    幼儿正常的小便：6—7 次 / 天，1000 毫升 / 次，呈淡黄色，澄清透明，无特殊气味。幼儿正常的大便：1—2 次 / 天，柔软条状，呈黄褐色，一般臭味。</w:t>
      </w:r>
    </w:p>
    <w:p>
      <w:pPr>
        <w:spacing w:line="360" w:lineRule="auto"/>
        <w:jc w:val="left"/>
        <w:rPr>
          <w:rFonts w:hint="eastAsia" w:ascii="宋体" w:hAnsi="宋体"/>
          <w:sz w:val="24"/>
          <w:szCs w:val="24"/>
        </w:rPr>
      </w:pPr>
      <w:r>
        <w:rPr>
          <w:rFonts w:hint="eastAsia" w:ascii="宋体" w:hAnsi="宋体"/>
          <w:sz w:val="24"/>
          <w:szCs w:val="24"/>
        </w:rPr>
        <w:t>幼儿身体的许多异常情况都会通过大小便反映，因此，幼儿便后，保教老师需细心观察。大便一般从量、形状、颜色、气味等方面观察其是否异常；小便一般从量、次数、颜色、透明度和气味等方面观察其是否异常。如发现幼儿大小便异常应留样送检，并请保健老师来处理，便器随即按规定消毒。请利用身边的资料，小组合作描述异常大小便的特征及其所反映的疾病信号。</w:t>
      </w:r>
    </w:p>
    <w:p>
      <w:pPr>
        <w:spacing w:line="360" w:lineRule="auto"/>
        <w:jc w:val="center"/>
        <w:rPr>
          <w:rFonts w:ascii="宋体" w:hAnsi="宋体"/>
          <w:sz w:val="24"/>
          <w:szCs w:val="24"/>
        </w:rPr>
      </w:pPr>
      <w:r>
        <w:rPr>
          <w:rFonts w:hint="eastAsia" w:ascii="宋体" w:hAnsi="宋体"/>
          <w:b/>
          <w:sz w:val="28"/>
          <w:szCs w:val="28"/>
        </w:rPr>
        <w:t>表5-2幼儿异常大小便的特征</w:t>
      </w:r>
    </w:p>
    <w:tbl>
      <w:tblPr>
        <w:tblStyle w:val="4"/>
        <w:tblW w:w="8330" w:type="dxa"/>
        <w:tblInd w:w="0" w:type="dxa"/>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
      <w:tblGrid>
        <w:gridCol w:w="1384"/>
        <w:gridCol w:w="4111"/>
        <w:gridCol w:w="2835"/>
      </w:tblGrid>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c>
          <w:tcPr>
            <w:tcW w:w="1384" w:type="dxa"/>
            <w:shd w:val="clear" w:color="auto" w:fill="FDE9D9"/>
          </w:tcPr>
          <w:p>
            <w:pPr>
              <w:jc w:val="center"/>
              <w:rPr>
                <w:rFonts w:ascii="微软雅黑" w:hAnsi="微软雅黑" w:eastAsia="微软雅黑"/>
                <w:b/>
                <w:sz w:val="28"/>
              </w:rPr>
            </w:pPr>
            <w:r>
              <w:rPr>
                <w:rFonts w:hint="eastAsia" w:ascii="微软雅黑" w:hAnsi="微软雅黑" w:eastAsia="微软雅黑"/>
                <w:b/>
                <w:sz w:val="28"/>
              </w:rPr>
              <w:t>类型</w:t>
            </w:r>
          </w:p>
        </w:tc>
        <w:tc>
          <w:tcPr>
            <w:tcW w:w="4111" w:type="dxa"/>
            <w:shd w:val="clear" w:color="auto" w:fill="FDE9D9"/>
          </w:tcPr>
          <w:p>
            <w:pPr>
              <w:jc w:val="center"/>
              <w:rPr>
                <w:rFonts w:ascii="微软雅黑" w:hAnsi="微软雅黑" w:eastAsia="微软雅黑"/>
                <w:b/>
                <w:sz w:val="28"/>
              </w:rPr>
            </w:pPr>
            <w:r>
              <w:rPr>
                <w:rFonts w:hint="eastAsia" w:ascii="微软雅黑" w:hAnsi="微软雅黑" w:eastAsia="微软雅黑"/>
                <w:b/>
                <w:sz w:val="28"/>
              </w:rPr>
              <w:t>特征</w:t>
            </w:r>
          </w:p>
        </w:tc>
        <w:tc>
          <w:tcPr>
            <w:tcW w:w="2835" w:type="dxa"/>
            <w:shd w:val="clear" w:color="auto" w:fill="FDE9D9"/>
          </w:tcPr>
          <w:p>
            <w:pPr>
              <w:jc w:val="center"/>
              <w:rPr>
                <w:rFonts w:ascii="微软雅黑" w:hAnsi="微软雅黑" w:eastAsia="微软雅黑"/>
                <w:b/>
                <w:sz w:val="28"/>
              </w:rPr>
            </w:pPr>
            <w:r>
              <w:rPr>
                <w:rFonts w:hint="eastAsia" w:ascii="微软雅黑" w:hAnsi="微软雅黑" w:eastAsia="微软雅黑"/>
                <w:b/>
                <w:sz w:val="28"/>
              </w:rPr>
              <w:t>疾病信号</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489" w:hRule="atLeast"/>
        </w:trPr>
        <w:tc>
          <w:tcPr>
            <w:tcW w:w="1384" w:type="dxa"/>
            <w:vMerge w:val="restart"/>
          </w:tcPr>
          <w:p>
            <w:pPr>
              <w:rPr>
                <w:rFonts w:ascii="微软雅黑" w:hAnsi="微软雅黑" w:eastAsia="微软雅黑"/>
                <w:b/>
                <w:sz w:val="28"/>
              </w:rPr>
            </w:pPr>
            <w:r>
              <w:rPr>
                <w:rFonts w:hint="eastAsia" w:ascii="微软雅黑" w:hAnsi="微软雅黑" w:eastAsia="微软雅黑"/>
                <w:b/>
                <w:sz w:val="28"/>
              </w:rPr>
              <w:t>异常大便举例</w:t>
            </w:r>
          </w:p>
          <w:p>
            <w:pPr>
              <w:rPr>
                <w:rFonts w:asciiTheme="minorEastAsia" w:hAnsiTheme="minorEastAsia" w:eastAsiaTheme="minorEastAsia"/>
                <w:b/>
                <w:color w:val="FF0000"/>
                <w:sz w:val="24"/>
                <w:szCs w:val="24"/>
              </w:rPr>
            </w:pPr>
          </w:p>
        </w:tc>
        <w:tc>
          <w:tcPr>
            <w:tcW w:w="4111"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大便呈糊状</w:t>
            </w:r>
          </w:p>
        </w:tc>
        <w:tc>
          <w:tcPr>
            <w:tcW w:w="2835"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消化不良</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411" w:hRule="atLeast"/>
        </w:trPr>
        <w:tc>
          <w:tcPr>
            <w:tcW w:w="1384" w:type="dxa"/>
            <w:vMerge w:val="continue"/>
          </w:tcPr>
          <w:p>
            <w:pPr>
              <w:rPr>
                <w:rFonts w:asciiTheme="minorEastAsia" w:hAnsiTheme="minorEastAsia" w:eastAsiaTheme="minorEastAsia"/>
                <w:b/>
                <w:color w:val="FF0000"/>
                <w:sz w:val="24"/>
                <w:szCs w:val="24"/>
              </w:rPr>
            </w:pPr>
          </w:p>
        </w:tc>
        <w:tc>
          <w:tcPr>
            <w:tcW w:w="4111"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柱状</w:t>
            </w:r>
          </w:p>
        </w:tc>
        <w:tc>
          <w:tcPr>
            <w:tcW w:w="2835"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便秘</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416" w:hRule="atLeast"/>
        </w:trPr>
        <w:tc>
          <w:tcPr>
            <w:tcW w:w="1384" w:type="dxa"/>
            <w:vMerge w:val="continue"/>
          </w:tcPr>
          <w:p>
            <w:pPr>
              <w:rPr>
                <w:rFonts w:asciiTheme="minorEastAsia" w:hAnsiTheme="minorEastAsia" w:eastAsiaTheme="minorEastAsia"/>
                <w:b/>
                <w:color w:val="FF0000"/>
                <w:sz w:val="24"/>
                <w:szCs w:val="24"/>
              </w:rPr>
            </w:pPr>
          </w:p>
        </w:tc>
        <w:tc>
          <w:tcPr>
            <w:tcW w:w="4111"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一天3次以上稀水状</w:t>
            </w:r>
          </w:p>
        </w:tc>
        <w:tc>
          <w:tcPr>
            <w:tcW w:w="2835"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急性胃肠炎</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395" w:hRule="atLeast"/>
        </w:trPr>
        <w:tc>
          <w:tcPr>
            <w:tcW w:w="1384" w:type="dxa"/>
            <w:vMerge w:val="continue"/>
          </w:tcPr>
          <w:p>
            <w:pPr>
              <w:rPr>
                <w:rFonts w:asciiTheme="minorEastAsia" w:hAnsiTheme="minorEastAsia" w:eastAsiaTheme="minorEastAsia"/>
                <w:b/>
                <w:color w:val="FF0000"/>
                <w:sz w:val="24"/>
                <w:szCs w:val="24"/>
              </w:rPr>
            </w:pPr>
          </w:p>
        </w:tc>
        <w:tc>
          <w:tcPr>
            <w:tcW w:w="4111"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黏冻状的脓血便</w:t>
            </w:r>
          </w:p>
        </w:tc>
        <w:tc>
          <w:tcPr>
            <w:tcW w:w="2835"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菌痢</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415" w:hRule="atLeast"/>
        </w:trPr>
        <w:tc>
          <w:tcPr>
            <w:tcW w:w="1384" w:type="dxa"/>
            <w:vMerge w:val="continue"/>
          </w:tcPr>
          <w:p>
            <w:pPr>
              <w:rPr>
                <w:rFonts w:asciiTheme="minorEastAsia" w:hAnsiTheme="minorEastAsia" w:eastAsiaTheme="minorEastAsia"/>
                <w:b/>
                <w:color w:val="FF0000"/>
                <w:sz w:val="24"/>
                <w:szCs w:val="24"/>
              </w:rPr>
            </w:pPr>
          </w:p>
        </w:tc>
        <w:tc>
          <w:tcPr>
            <w:tcW w:w="4111"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黑亮色</w:t>
            </w:r>
          </w:p>
        </w:tc>
        <w:tc>
          <w:tcPr>
            <w:tcW w:w="2835"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胃出血</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393" w:hRule="atLeast"/>
        </w:trPr>
        <w:tc>
          <w:tcPr>
            <w:tcW w:w="1384" w:type="dxa"/>
            <w:vMerge w:val="continue"/>
          </w:tcPr>
          <w:p>
            <w:pPr>
              <w:rPr>
                <w:rFonts w:asciiTheme="minorEastAsia" w:hAnsiTheme="minorEastAsia" w:eastAsiaTheme="minorEastAsia"/>
                <w:b/>
                <w:color w:val="FF0000"/>
                <w:sz w:val="24"/>
                <w:szCs w:val="24"/>
              </w:rPr>
            </w:pPr>
          </w:p>
        </w:tc>
        <w:tc>
          <w:tcPr>
            <w:tcW w:w="4111" w:type="dxa"/>
          </w:tcPr>
          <w:p>
            <w:pPr>
              <w:rPr>
                <w:rFonts w:hint="eastAsia" w:cs="Times New Roman" w:asciiTheme="minorEastAsia" w:hAnsiTheme="minorEastAsia" w:eastAsiaTheme="minorEastAsia"/>
                <w:color w:val="FF0000"/>
                <w:sz w:val="24"/>
                <w:szCs w:val="24"/>
              </w:rPr>
            </w:pPr>
            <w:r>
              <w:rPr>
                <w:rFonts w:hint="eastAsia" w:cs="Times New Roman" w:asciiTheme="minorEastAsia" w:hAnsiTheme="minorEastAsia" w:eastAsiaTheme="minorEastAsia"/>
                <w:color w:val="FF0000"/>
                <w:sz w:val="24"/>
                <w:szCs w:val="24"/>
              </w:rPr>
              <w:t>果酱色</w:t>
            </w:r>
          </w:p>
        </w:tc>
        <w:tc>
          <w:tcPr>
            <w:tcW w:w="2835" w:type="dxa"/>
          </w:tcPr>
          <w:p>
            <w:pPr>
              <w:rPr>
                <w:rFonts w:hint="eastAsia" w:cs="Times New Roman" w:asciiTheme="minorEastAsia" w:hAnsiTheme="minorEastAsia" w:eastAsiaTheme="minorEastAsia"/>
                <w:color w:val="FF0000"/>
                <w:sz w:val="24"/>
                <w:szCs w:val="24"/>
              </w:rPr>
            </w:pPr>
            <w:r>
              <w:rPr>
                <w:rFonts w:hint="eastAsia" w:cs="Times New Roman" w:asciiTheme="minorEastAsia" w:hAnsiTheme="minorEastAsia" w:eastAsiaTheme="minorEastAsia"/>
                <w:color w:val="FF0000"/>
                <w:sz w:val="24"/>
                <w:szCs w:val="24"/>
              </w:rPr>
              <w:t>肠套叠</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601" w:hRule="atLeast"/>
        </w:trPr>
        <w:tc>
          <w:tcPr>
            <w:tcW w:w="1384" w:type="dxa"/>
            <w:vMerge w:val="restart"/>
          </w:tcPr>
          <w:p>
            <w:pPr>
              <w:rPr>
                <w:rFonts w:asciiTheme="minorEastAsia" w:hAnsiTheme="minorEastAsia" w:eastAsiaTheme="minorEastAsia"/>
                <w:b/>
                <w:color w:val="FF0000"/>
                <w:sz w:val="24"/>
                <w:szCs w:val="24"/>
              </w:rPr>
            </w:pPr>
            <w:r>
              <w:rPr>
                <w:rFonts w:hint="eastAsia" w:ascii="微软雅黑" w:hAnsi="微软雅黑" w:eastAsia="微软雅黑"/>
                <w:b/>
                <w:sz w:val="28"/>
              </w:rPr>
              <w:t>异常小便举例</w:t>
            </w:r>
          </w:p>
        </w:tc>
        <w:tc>
          <w:tcPr>
            <w:tcW w:w="4111"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尿频、尿痛、尿急</w:t>
            </w:r>
          </w:p>
        </w:tc>
        <w:tc>
          <w:tcPr>
            <w:tcW w:w="2835"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尿路感染</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553" w:hRule="atLeast"/>
        </w:trPr>
        <w:tc>
          <w:tcPr>
            <w:tcW w:w="1384" w:type="dxa"/>
            <w:vMerge w:val="continue"/>
          </w:tcPr>
          <w:p>
            <w:pPr>
              <w:rPr>
                <w:rFonts w:asciiTheme="minorEastAsia" w:hAnsiTheme="minorEastAsia" w:eastAsiaTheme="minorEastAsia"/>
                <w:b/>
                <w:color w:val="FF0000"/>
                <w:sz w:val="24"/>
                <w:szCs w:val="24"/>
              </w:rPr>
            </w:pPr>
          </w:p>
        </w:tc>
        <w:tc>
          <w:tcPr>
            <w:tcW w:w="4111"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红茶色小便</w:t>
            </w:r>
          </w:p>
        </w:tc>
        <w:tc>
          <w:tcPr>
            <w:tcW w:w="2835"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甲肝</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433" w:hRule="atLeast"/>
        </w:trPr>
        <w:tc>
          <w:tcPr>
            <w:tcW w:w="1384" w:type="dxa"/>
            <w:vMerge w:val="continue"/>
          </w:tcPr>
          <w:p>
            <w:pPr>
              <w:rPr>
                <w:rFonts w:asciiTheme="minorEastAsia" w:hAnsiTheme="minorEastAsia" w:eastAsiaTheme="minorEastAsia"/>
                <w:b/>
                <w:color w:val="FF0000"/>
                <w:sz w:val="24"/>
                <w:szCs w:val="24"/>
              </w:rPr>
            </w:pPr>
          </w:p>
        </w:tc>
        <w:tc>
          <w:tcPr>
            <w:tcW w:w="4111"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尿色变红（血尿）</w:t>
            </w:r>
          </w:p>
        </w:tc>
        <w:tc>
          <w:tcPr>
            <w:tcW w:w="2835"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肾炎</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410" w:hRule="atLeast"/>
        </w:trPr>
        <w:tc>
          <w:tcPr>
            <w:tcW w:w="1384" w:type="dxa"/>
            <w:vMerge w:val="continue"/>
          </w:tcPr>
          <w:p>
            <w:pPr>
              <w:rPr>
                <w:rFonts w:asciiTheme="minorEastAsia" w:hAnsiTheme="minorEastAsia" w:eastAsiaTheme="minorEastAsia"/>
                <w:b/>
                <w:color w:val="FF0000"/>
                <w:sz w:val="24"/>
                <w:szCs w:val="24"/>
              </w:rPr>
            </w:pPr>
          </w:p>
        </w:tc>
        <w:tc>
          <w:tcPr>
            <w:tcW w:w="4111"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小便浑浊</w:t>
            </w:r>
          </w:p>
        </w:tc>
        <w:tc>
          <w:tcPr>
            <w:tcW w:w="2835" w:type="dxa"/>
          </w:tcPr>
          <w:p>
            <w:pPr>
              <w:rPr>
                <w:rFonts w:asciiTheme="minorEastAsia" w:hAnsiTheme="minorEastAsia" w:eastAsiaTheme="minorEastAsia"/>
                <w:b/>
                <w:color w:val="FF0000"/>
                <w:sz w:val="24"/>
                <w:szCs w:val="24"/>
              </w:rPr>
            </w:pPr>
            <w:r>
              <w:rPr>
                <w:rFonts w:hint="eastAsia" w:cs="Times New Roman" w:asciiTheme="minorEastAsia" w:hAnsiTheme="minorEastAsia" w:eastAsiaTheme="minorEastAsia"/>
                <w:color w:val="FF0000"/>
                <w:sz w:val="24"/>
                <w:szCs w:val="24"/>
              </w:rPr>
              <w:t>尿路感染</w:t>
            </w:r>
          </w:p>
        </w:tc>
      </w:tr>
    </w:tbl>
    <w:p>
      <w:pPr>
        <w:spacing w:line="360" w:lineRule="auto"/>
        <w:rPr>
          <w:rFonts w:hint="eastAsia" w:ascii="微软雅黑" w:hAnsi="微软雅黑" w:eastAsia="微软雅黑"/>
          <w:b/>
          <w:sz w:val="28"/>
          <w:szCs w:val="28"/>
        </w:rPr>
      </w:pPr>
      <w:r>
        <w:rPr>
          <w:rFonts w:hint="eastAsia" w:ascii="微软雅黑" w:hAnsi="微软雅黑" w:eastAsia="微软雅黑"/>
          <w:b/>
          <w:sz w:val="28"/>
          <w:szCs w:val="28"/>
        </w:rPr>
        <w:t>探索 3头脑风暴：如何培养幼儿的良好如厕习惯与独立如厕能力</w:t>
      </w:r>
    </w:p>
    <w:p>
      <w:pPr>
        <w:spacing w:line="360" w:lineRule="auto"/>
        <w:rPr>
          <w:rFonts w:ascii="宋体" w:hAnsi="宋体"/>
          <w:sz w:val="24"/>
          <w:szCs w:val="24"/>
        </w:rPr>
      </w:pPr>
      <w:r>
        <w:rPr>
          <w:rFonts w:hint="eastAsia" w:ascii="宋体" w:hAnsi="宋体"/>
          <w:sz w:val="24"/>
          <w:szCs w:val="24"/>
        </w:rPr>
        <w:t>幼儿如厕时，保教老师的重要任务之一就是培养幼儿的良好如厕习惯和独立如厕能力。请小组合作分析应培养幼儿哪些良好的如厕常规和独立如厕能力，以及可通过哪些方法与途径培养。</w:t>
      </w:r>
    </w:p>
    <w:p>
      <w:pPr>
        <w:spacing w:line="360" w:lineRule="auto"/>
        <w:ind w:firstLine="1124" w:firstLineChars="400"/>
        <w:rPr>
          <w:rFonts w:ascii="宋体" w:hAnsi="宋体"/>
          <w:b/>
          <w:sz w:val="28"/>
          <w:szCs w:val="28"/>
        </w:rPr>
      </w:pPr>
      <w:r>
        <w:rPr>
          <w:rFonts w:hint="eastAsia" w:ascii="宋体" w:hAnsi="宋体"/>
          <w:b/>
          <w:sz w:val="28"/>
          <w:szCs w:val="28"/>
        </w:rPr>
        <w:t>表5-3：幼儿良好如厕习惯与独立如厕能力培养</w:t>
      </w:r>
    </w:p>
    <w:tbl>
      <w:tblPr>
        <w:tblStyle w:val="4"/>
        <w:tblW w:w="8807" w:type="dxa"/>
        <w:tblInd w:w="0" w:type="dxa"/>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
      <w:tblGrid>
        <w:gridCol w:w="2749"/>
        <w:gridCol w:w="6058"/>
      </w:tblGrid>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blHeader/>
        </w:trPr>
        <w:tc>
          <w:tcPr>
            <w:tcW w:w="2749" w:type="dxa"/>
            <w:shd w:val="clear" w:color="auto" w:fill="FDE9D9"/>
          </w:tcPr>
          <w:p>
            <w:pPr>
              <w:jc w:val="center"/>
              <w:rPr>
                <w:rFonts w:ascii="微软雅黑" w:hAnsi="微软雅黑" w:eastAsia="微软雅黑"/>
                <w:b/>
                <w:sz w:val="24"/>
              </w:rPr>
            </w:pPr>
            <w:r>
              <w:rPr>
                <w:rFonts w:hint="eastAsia" w:ascii="微软雅黑" w:hAnsi="微软雅黑" w:eastAsia="微软雅黑"/>
                <w:b/>
                <w:sz w:val="24"/>
              </w:rPr>
              <w:t>项目</w:t>
            </w:r>
          </w:p>
        </w:tc>
        <w:tc>
          <w:tcPr>
            <w:tcW w:w="6058" w:type="dxa"/>
            <w:shd w:val="clear" w:color="auto" w:fill="FDE9D9"/>
          </w:tcPr>
          <w:p>
            <w:pPr>
              <w:jc w:val="center"/>
              <w:rPr>
                <w:rFonts w:ascii="微软雅黑" w:hAnsi="微软雅黑" w:eastAsia="微软雅黑"/>
                <w:b/>
                <w:sz w:val="24"/>
              </w:rPr>
            </w:pPr>
            <w:r>
              <w:rPr>
                <w:rFonts w:hint="eastAsia" w:ascii="微软雅黑" w:hAnsi="微软雅黑" w:eastAsia="微软雅黑"/>
                <w:b/>
                <w:sz w:val="24"/>
              </w:rPr>
              <w:t>一般培养方法</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c>
          <w:tcPr>
            <w:tcW w:w="2749" w:type="dxa"/>
          </w:tcPr>
          <w:p>
            <w:pPr>
              <w:rPr>
                <w:rFonts w:ascii="微软雅黑" w:hAnsi="微软雅黑" w:eastAsia="微软雅黑"/>
                <w:b/>
                <w:sz w:val="24"/>
              </w:rPr>
            </w:pPr>
            <w:r>
              <w:rPr>
                <w:rFonts w:hint="eastAsia" w:ascii="微软雅黑" w:hAnsi="微软雅黑" w:eastAsia="微软雅黑"/>
                <w:b/>
                <w:sz w:val="24"/>
              </w:rPr>
              <w:t>幼儿如厕常规</w:t>
            </w:r>
          </w:p>
        </w:tc>
        <w:tc>
          <w:tcPr>
            <w:tcW w:w="6058" w:type="dxa"/>
          </w:tcPr>
          <w:p>
            <w:pPr>
              <w:ind w:firstLine="480" w:firstLineChars="200"/>
              <w:rPr>
                <w:rFonts w:hint="eastAsia" w:ascii="宋体" w:hAnsi="宋体"/>
                <w:color w:val="FF0000"/>
                <w:sz w:val="24"/>
                <w:szCs w:val="24"/>
              </w:rPr>
            </w:pPr>
            <w:r>
              <w:rPr>
                <w:rFonts w:hint="eastAsia" w:ascii="宋体" w:hAnsi="宋体"/>
                <w:color w:val="FF0000"/>
                <w:sz w:val="24"/>
                <w:szCs w:val="24"/>
              </w:rPr>
              <w:t>1.采用游戏化的大便记录方式 , 激发幼儿大便的兴趣 , 引导幼儿逐渐养成在园定时大便的习惯。</w:t>
            </w:r>
          </w:p>
          <w:p>
            <w:pPr>
              <w:ind w:firstLine="480" w:firstLineChars="200"/>
              <w:rPr>
                <w:rFonts w:hint="eastAsia" w:ascii="宋体" w:hAnsi="宋体"/>
                <w:color w:val="FF0000"/>
                <w:sz w:val="24"/>
                <w:szCs w:val="24"/>
              </w:rPr>
            </w:pPr>
            <w:r>
              <w:rPr>
                <w:rFonts w:hint="eastAsia" w:ascii="宋体" w:hAnsi="宋体"/>
                <w:color w:val="FF0000"/>
                <w:sz w:val="24"/>
                <w:szCs w:val="24"/>
              </w:rPr>
              <w:t xml:space="preserve">2.与家长沟通和日常观察幼儿大小便的情况 , 了解幼儿大小便的已有习惯。入园初期，可适当接纳幼儿在家的如厕习惯。 </w:t>
            </w:r>
          </w:p>
          <w:p>
            <w:pPr>
              <w:ind w:firstLine="480" w:firstLineChars="200"/>
              <w:rPr>
                <w:rFonts w:hint="eastAsia" w:ascii="宋体" w:hAnsi="宋体"/>
                <w:color w:val="FF0000"/>
                <w:sz w:val="24"/>
                <w:szCs w:val="24"/>
              </w:rPr>
            </w:pPr>
            <w:r>
              <w:rPr>
                <w:rFonts w:hint="eastAsia" w:ascii="宋体" w:hAnsi="宋体"/>
                <w:color w:val="FF0000"/>
                <w:sz w:val="24"/>
                <w:szCs w:val="24"/>
              </w:rPr>
              <w:t>3.保教老师可以通过讲故事、念儿歌、集体讨论等多种方式引导幼儿知道有规律大便、便后及时洗手对人体健康的好处 , 提示幼儿便后冲厕所 , 检查自己的衣服是否整理好。</w:t>
            </w:r>
          </w:p>
          <w:p>
            <w:pPr>
              <w:ind w:firstLine="480" w:firstLineChars="200"/>
              <w:rPr>
                <w:rFonts w:ascii="宋体" w:hAnsi="宋体"/>
                <w:sz w:val="24"/>
                <w:szCs w:val="24"/>
              </w:rPr>
            </w:pPr>
            <w:r>
              <w:rPr>
                <w:rFonts w:hint="eastAsia" w:ascii="宋体" w:hAnsi="宋体"/>
                <w:color w:val="FF0000"/>
                <w:sz w:val="24"/>
                <w:szCs w:val="24"/>
              </w:rPr>
              <w:t>4.保教老师还可以把常规培养的要求用图片的形式贴在墙面上 , 帮助幼儿养成良好的如厕习惯。</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c>
          <w:tcPr>
            <w:tcW w:w="2749" w:type="dxa"/>
          </w:tcPr>
          <w:p>
            <w:pPr>
              <w:rPr>
                <w:rFonts w:ascii="微软雅黑" w:hAnsi="微软雅黑" w:eastAsia="微软雅黑"/>
                <w:b/>
                <w:sz w:val="24"/>
              </w:rPr>
            </w:pPr>
            <w:r>
              <w:rPr>
                <w:rFonts w:hint="eastAsia" w:ascii="微软雅黑" w:hAnsi="微软雅黑" w:eastAsia="微软雅黑"/>
                <w:b/>
                <w:sz w:val="24"/>
              </w:rPr>
              <w:t>幼儿独立如厕能力</w:t>
            </w:r>
          </w:p>
        </w:tc>
        <w:tc>
          <w:tcPr>
            <w:tcW w:w="6058" w:type="dxa"/>
          </w:tcPr>
          <w:p>
            <w:pPr>
              <w:ind w:firstLine="480" w:firstLineChars="200"/>
              <w:rPr>
                <w:rFonts w:hint="eastAsia" w:ascii="宋体" w:hAnsi="宋体"/>
                <w:color w:val="FF0000"/>
                <w:sz w:val="24"/>
                <w:szCs w:val="24"/>
              </w:rPr>
            </w:pPr>
            <w:r>
              <w:rPr>
                <w:rFonts w:hint="eastAsia" w:ascii="宋体" w:hAnsi="宋体"/>
                <w:color w:val="FF0000"/>
                <w:sz w:val="24"/>
                <w:szCs w:val="24"/>
              </w:rPr>
              <w:t>1.保教老师对幼儿独立如厕能力如自己擦屁股、自己穿脱裤子等表现给予及时的表扬，强化幼儿独立如厕能力。</w:t>
            </w:r>
          </w:p>
          <w:p>
            <w:pPr>
              <w:ind w:firstLine="480" w:firstLineChars="200"/>
              <w:rPr>
                <w:rFonts w:ascii="宋体" w:hAnsi="宋体"/>
                <w:color w:val="FF0000"/>
                <w:sz w:val="24"/>
                <w:szCs w:val="24"/>
              </w:rPr>
            </w:pPr>
            <w:r>
              <w:rPr>
                <w:rFonts w:hint="eastAsia" w:ascii="宋体" w:hAnsi="宋体"/>
                <w:color w:val="FF0000"/>
                <w:sz w:val="24"/>
                <w:szCs w:val="24"/>
              </w:rPr>
              <w:t>2.将独立如厕能力较好的幼儿树立为榜样，带动其他幼儿向其学习。</w:t>
            </w:r>
          </w:p>
          <w:p>
            <w:pPr>
              <w:ind w:firstLine="480" w:firstLineChars="200"/>
              <w:rPr>
                <w:rFonts w:ascii="微软雅黑" w:hAnsi="微软雅黑" w:eastAsia="微软雅黑"/>
                <w:b/>
                <w:sz w:val="24"/>
              </w:rPr>
            </w:pPr>
            <w:r>
              <w:rPr>
                <w:rFonts w:hint="eastAsia" w:ascii="宋体" w:hAnsi="宋体"/>
                <w:color w:val="FF0000"/>
                <w:sz w:val="24"/>
                <w:szCs w:val="24"/>
              </w:rPr>
              <w:t>3.对于提高幼儿独立如厕能力，要保持家园一致，指导家长在家中也要有意识的培养幼儿独立如厕的能力。</w:t>
            </w:r>
          </w:p>
        </w:tc>
      </w:tr>
    </w:tbl>
    <w:p>
      <w:pPr>
        <w:spacing w:line="360" w:lineRule="auto"/>
        <w:rPr>
          <w:rFonts w:hint="eastAsia" w:ascii="微软雅黑" w:hAnsi="微软雅黑" w:eastAsia="微软雅黑"/>
          <w:b/>
          <w:sz w:val="28"/>
          <w:szCs w:val="28"/>
        </w:rPr>
      </w:pPr>
      <w:r>
        <w:rPr>
          <w:rFonts w:hint="eastAsia" w:ascii="微软雅黑" w:hAnsi="微软雅黑" w:eastAsia="微软雅黑"/>
          <w:b/>
          <w:sz w:val="28"/>
          <w:szCs w:val="28"/>
        </w:rPr>
        <w:t>探索 4识别与应对幼儿如厕时的安全隐患</w:t>
      </w:r>
    </w:p>
    <w:p>
      <w:pPr>
        <w:spacing w:line="360" w:lineRule="auto"/>
        <w:rPr>
          <w:rFonts w:hint="eastAsia" w:ascii="宋体" w:hAnsi="宋体"/>
          <w:sz w:val="24"/>
          <w:szCs w:val="24"/>
        </w:rPr>
      </w:pPr>
      <w:r>
        <w:rPr>
          <w:rFonts w:hint="eastAsia" w:ascii="宋体" w:hAnsi="宋体"/>
          <w:sz w:val="24"/>
          <w:szCs w:val="24"/>
        </w:rPr>
        <w:t>幼儿如厕时，往往存在许多安全隐患。如果保教老师的安全意识不强、观察不细致、工作不细心，很可能会导致许多意外事故的发生。请利用身边的资料和自身的实习经验，小组合作归纳幼儿如厕时有可能存在的安全隐患，并完成表 5-4。</w:t>
      </w:r>
    </w:p>
    <w:p>
      <w:pPr>
        <w:spacing w:line="360" w:lineRule="auto"/>
        <w:jc w:val="center"/>
        <w:rPr>
          <w:rFonts w:ascii="宋体" w:hAnsi="宋体"/>
          <w:b/>
          <w:sz w:val="28"/>
          <w:szCs w:val="28"/>
        </w:rPr>
      </w:pPr>
      <w:r>
        <w:rPr>
          <w:rFonts w:hint="eastAsia" w:ascii="宋体" w:hAnsi="宋体"/>
          <w:b/>
          <w:sz w:val="28"/>
          <w:szCs w:val="28"/>
        </w:rPr>
        <w:t>表5-4：幼儿如厕时的安全隐患及其预防方法</w:t>
      </w:r>
    </w:p>
    <w:tbl>
      <w:tblPr>
        <w:tblStyle w:val="4"/>
        <w:tblW w:w="8582" w:type="dxa"/>
        <w:tblInd w:w="0" w:type="dxa"/>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
      <w:tblGrid>
        <w:gridCol w:w="1537"/>
        <w:gridCol w:w="3283"/>
        <w:gridCol w:w="3762"/>
      </w:tblGrid>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895" w:hRule="atLeast"/>
          <w:tblHeader/>
        </w:trPr>
        <w:tc>
          <w:tcPr>
            <w:tcW w:w="1537" w:type="dxa"/>
            <w:shd w:val="clear" w:color="auto" w:fill="FDE9D9"/>
            <w:vAlign w:val="center"/>
          </w:tcPr>
          <w:p>
            <w:pPr>
              <w:spacing w:line="400" w:lineRule="exact"/>
              <w:jc w:val="center"/>
              <w:rPr>
                <w:rFonts w:ascii="微软雅黑" w:hAnsi="微软雅黑" w:eastAsia="微软雅黑"/>
                <w:color w:val="000000"/>
                <w:sz w:val="24"/>
                <w:szCs w:val="28"/>
              </w:rPr>
            </w:pPr>
            <w:r>
              <w:rPr>
                <w:rFonts w:hint="eastAsia" w:ascii="微软雅黑" w:hAnsi="微软雅黑" w:eastAsia="微软雅黑"/>
                <w:color w:val="000000"/>
                <w:sz w:val="24"/>
                <w:szCs w:val="28"/>
              </w:rPr>
              <w:t>幼儿如厕时</w:t>
            </w:r>
          </w:p>
          <w:p>
            <w:pPr>
              <w:spacing w:line="400" w:lineRule="exact"/>
              <w:jc w:val="center"/>
              <w:rPr>
                <w:rFonts w:ascii="微软雅黑" w:hAnsi="微软雅黑" w:eastAsia="微软雅黑"/>
                <w:color w:val="000000"/>
                <w:sz w:val="24"/>
                <w:szCs w:val="28"/>
              </w:rPr>
            </w:pPr>
            <w:r>
              <w:rPr>
                <w:rFonts w:hint="eastAsia" w:ascii="微软雅黑" w:hAnsi="微软雅黑" w:eastAsia="微软雅黑"/>
                <w:color w:val="000000"/>
                <w:sz w:val="24"/>
                <w:szCs w:val="28"/>
              </w:rPr>
              <w:t>的安全隐患</w:t>
            </w:r>
          </w:p>
        </w:tc>
        <w:tc>
          <w:tcPr>
            <w:tcW w:w="3283" w:type="dxa"/>
            <w:shd w:val="clear" w:color="auto" w:fill="FDE9D9"/>
            <w:vAlign w:val="center"/>
          </w:tcPr>
          <w:p>
            <w:pPr>
              <w:spacing w:line="400" w:lineRule="exact"/>
              <w:jc w:val="center"/>
              <w:rPr>
                <w:rFonts w:ascii="微软雅黑" w:hAnsi="微软雅黑" w:eastAsia="微软雅黑"/>
                <w:color w:val="000000"/>
                <w:sz w:val="24"/>
                <w:szCs w:val="28"/>
              </w:rPr>
            </w:pPr>
            <w:r>
              <w:rPr>
                <w:rFonts w:hint="eastAsia" w:ascii="微软雅黑" w:hAnsi="微软雅黑" w:eastAsia="微软雅黑"/>
                <w:color w:val="000000"/>
                <w:sz w:val="24"/>
                <w:szCs w:val="28"/>
              </w:rPr>
              <w:t>可能导致的不良后果</w:t>
            </w:r>
          </w:p>
        </w:tc>
        <w:tc>
          <w:tcPr>
            <w:tcW w:w="3762" w:type="dxa"/>
            <w:shd w:val="clear" w:color="auto" w:fill="FDE9D9"/>
            <w:vAlign w:val="center"/>
          </w:tcPr>
          <w:p>
            <w:pPr>
              <w:spacing w:line="400" w:lineRule="exact"/>
              <w:jc w:val="center"/>
              <w:rPr>
                <w:rFonts w:ascii="微软雅黑" w:hAnsi="微软雅黑" w:eastAsia="微软雅黑"/>
                <w:color w:val="000000"/>
                <w:sz w:val="24"/>
                <w:szCs w:val="28"/>
              </w:rPr>
            </w:pPr>
            <w:r>
              <w:rPr>
                <w:rFonts w:hint="eastAsia" w:ascii="微软雅黑" w:hAnsi="微软雅黑" w:eastAsia="微软雅黑"/>
                <w:color w:val="000000"/>
                <w:sz w:val="24"/>
                <w:szCs w:val="28"/>
              </w:rPr>
              <w:t>预防方法</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920" w:hRule="exact"/>
        </w:trPr>
        <w:tc>
          <w:tcPr>
            <w:tcW w:w="1537"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地面有水渍</w:t>
            </w:r>
          </w:p>
        </w:tc>
        <w:tc>
          <w:tcPr>
            <w:tcW w:w="3283"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幼儿容易滑倒</w:t>
            </w:r>
          </w:p>
        </w:tc>
        <w:tc>
          <w:tcPr>
            <w:tcW w:w="3762"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时刻保持盥洗室地面干燥</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1117" w:hRule="exact"/>
        </w:trPr>
        <w:tc>
          <w:tcPr>
            <w:tcW w:w="1537"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乱堆杂物</w:t>
            </w:r>
          </w:p>
        </w:tc>
        <w:tc>
          <w:tcPr>
            <w:tcW w:w="3283"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幼儿容易发生磕碰</w:t>
            </w:r>
          </w:p>
        </w:tc>
        <w:tc>
          <w:tcPr>
            <w:tcW w:w="3762"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时刻保持盥洗室整洁</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993" w:hRule="exact"/>
        </w:trPr>
        <w:tc>
          <w:tcPr>
            <w:tcW w:w="1537"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拥挤</w:t>
            </w:r>
          </w:p>
        </w:tc>
        <w:tc>
          <w:tcPr>
            <w:tcW w:w="3283"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幼儿容易被推倒、摔倒</w:t>
            </w:r>
          </w:p>
        </w:tc>
        <w:tc>
          <w:tcPr>
            <w:tcW w:w="3762"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分组如厕</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1147" w:hRule="exact"/>
        </w:trPr>
        <w:tc>
          <w:tcPr>
            <w:tcW w:w="1537"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水龙头水过热，水流过大</w:t>
            </w:r>
          </w:p>
        </w:tc>
        <w:tc>
          <w:tcPr>
            <w:tcW w:w="3283"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幼儿洗手时被烫伤或弄湿衣服</w:t>
            </w:r>
          </w:p>
        </w:tc>
        <w:tc>
          <w:tcPr>
            <w:tcW w:w="3762"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控制水量和水温</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1135" w:hRule="exact"/>
        </w:trPr>
        <w:tc>
          <w:tcPr>
            <w:tcW w:w="1537"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清洁工具胡乱摆放</w:t>
            </w:r>
          </w:p>
        </w:tc>
        <w:tc>
          <w:tcPr>
            <w:tcW w:w="3283"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幼儿容易被绊倒</w:t>
            </w:r>
          </w:p>
        </w:tc>
        <w:tc>
          <w:tcPr>
            <w:tcW w:w="3762" w:type="dxa"/>
            <w:vAlign w:val="center"/>
          </w:tcPr>
          <w:p>
            <w:pPr>
              <w:spacing w:line="400" w:lineRule="exact"/>
              <w:jc w:val="center"/>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清洁工具放在专用柜子里加锁保管</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1297" w:hRule="exact"/>
        </w:trPr>
        <w:tc>
          <w:tcPr>
            <w:tcW w:w="1537" w:type="dxa"/>
            <w:vAlign w:val="center"/>
          </w:tcPr>
          <w:p>
            <w:pPr>
              <w:spacing w:line="400" w:lineRule="exact"/>
              <w:jc w:val="center"/>
              <w:rPr>
                <w:rFonts w:ascii="华文新魏" w:hAnsi="微软雅黑" w:eastAsia="华文新魏"/>
                <w:b/>
                <w:sz w:val="28"/>
                <w:szCs w:val="28"/>
              </w:rPr>
            </w:pPr>
            <w:r>
              <w:rPr>
                <w:rFonts w:hint="eastAsia" w:asciiTheme="minorEastAsia" w:hAnsiTheme="minorEastAsia" w:eastAsiaTheme="minorEastAsia"/>
                <w:color w:val="FF0000"/>
                <w:sz w:val="24"/>
                <w:szCs w:val="24"/>
              </w:rPr>
              <w:t>消毒用品胡乱摆放</w:t>
            </w:r>
          </w:p>
        </w:tc>
        <w:tc>
          <w:tcPr>
            <w:tcW w:w="3283" w:type="dxa"/>
            <w:vAlign w:val="center"/>
          </w:tcPr>
          <w:p>
            <w:pPr>
              <w:spacing w:line="400" w:lineRule="exact"/>
              <w:jc w:val="center"/>
              <w:rPr>
                <w:rFonts w:ascii="华文新魏" w:hAnsi="微软雅黑" w:eastAsia="华文新魏"/>
                <w:b/>
                <w:sz w:val="28"/>
                <w:szCs w:val="28"/>
              </w:rPr>
            </w:pPr>
            <w:r>
              <w:rPr>
                <w:rFonts w:hint="eastAsia" w:asciiTheme="minorEastAsia" w:hAnsiTheme="minorEastAsia" w:eastAsiaTheme="minorEastAsia"/>
                <w:color w:val="FF0000"/>
                <w:sz w:val="24"/>
                <w:szCs w:val="24"/>
              </w:rPr>
              <w:t>容易被幼儿打翻或发生误食的情况</w:t>
            </w:r>
          </w:p>
        </w:tc>
        <w:tc>
          <w:tcPr>
            <w:tcW w:w="3762" w:type="dxa"/>
            <w:vAlign w:val="center"/>
          </w:tcPr>
          <w:p>
            <w:pPr>
              <w:spacing w:line="400" w:lineRule="exact"/>
              <w:jc w:val="center"/>
              <w:rPr>
                <w:rFonts w:ascii="华文新魏" w:hAnsi="微软雅黑" w:eastAsia="华文新魏"/>
                <w:b/>
                <w:sz w:val="28"/>
                <w:szCs w:val="28"/>
              </w:rPr>
            </w:pPr>
            <w:r>
              <w:rPr>
                <w:rFonts w:hint="eastAsia" w:asciiTheme="minorEastAsia" w:hAnsiTheme="minorEastAsia" w:eastAsiaTheme="minorEastAsia"/>
                <w:color w:val="FF0000"/>
                <w:sz w:val="24"/>
                <w:szCs w:val="24"/>
              </w:rPr>
              <w:t>消毒用品放在专用柜子里加锁保管</w:t>
            </w:r>
          </w:p>
        </w:tc>
      </w:tr>
    </w:tbl>
    <w:p>
      <w:pPr>
        <w:rPr>
          <w:rFonts w:hint="eastAsia" w:ascii="微软雅黑" w:hAnsi="微软雅黑" w:eastAsia="微软雅黑"/>
          <w:b/>
          <w:sz w:val="28"/>
          <w:szCs w:val="24"/>
        </w:rPr>
      </w:pPr>
    </w:p>
    <w:p>
      <w:pPr>
        <w:rPr>
          <w:rFonts w:hint="eastAsia" w:ascii="微软雅黑" w:hAnsi="微软雅黑" w:eastAsia="微软雅黑"/>
          <w:b/>
          <w:sz w:val="28"/>
          <w:szCs w:val="24"/>
        </w:rPr>
      </w:pPr>
      <w:r>
        <w:rPr>
          <w:rFonts w:hint="eastAsia" w:ascii="微软雅黑" w:hAnsi="微软雅黑" w:eastAsia="微软雅黑"/>
          <w:b/>
          <w:sz w:val="28"/>
          <w:szCs w:val="24"/>
        </w:rPr>
        <w:t>探索 5模拟表演：与家长进行如厕保育沟通</w:t>
      </w:r>
    </w:p>
    <w:p>
      <w:pPr>
        <w:rPr>
          <w:rFonts w:asciiTheme="minorEastAsia" w:hAnsiTheme="minorEastAsia" w:eastAsiaTheme="minorEastAsia"/>
          <w:sz w:val="24"/>
          <w:szCs w:val="24"/>
        </w:rPr>
      </w:pPr>
      <w:r>
        <w:rPr>
          <w:rFonts w:hint="eastAsia" w:asciiTheme="minorEastAsia" w:hAnsiTheme="minorEastAsia" w:eastAsiaTheme="minorEastAsia"/>
          <w:sz w:val="24"/>
          <w:szCs w:val="24"/>
        </w:rPr>
        <w:t>要培养幼儿的良好如厕习惯和独立如厕能力就必须家园合作。同时，保教老师如果发现幼儿有异常大小便，也需要与家长沟通。请运用身边的资料和自身的实习经验，小组合作设计沟通的内容，模拟表演沟通的情节，随后在全班展示，并写下沟通感悟。</w:t>
      </w:r>
    </w:p>
    <w:p>
      <w:pPr>
        <w:rPr>
          <w:rFonts w:hint="eastAsia" w:asciiTheme="minorEastAsia" w:hAnsiTheme="minorEastAsia" w:eastAsiaTheme="minorEastAsia"/>
          <w:color w:val="FF0000"/>
        </w:rPr>
      </w:pPr>
      <w:r>
        <w:rPr>
          <w:rFonts w:hint="eastAsia" w:asciiTheme="minorEastAsia" w:hAnsiTheme="minorEastAsia" w:eastAsiaTheme="minorEastAsia"/>
          <w:color w:val="FF0000"/>
        </w:rPr>
        <w:t>开放题</w:t>
      </w:r>
    </w:p>
    <w:p>
      <w:pPr>
        <w:rPr>
          <w:rFonts w:hint="eastAsia" w:ascii="微软雅黑" w:hAnsi="微软雅黑" w:eastAsia="微软雅黑"/>
          <w:b/>
          <w:sz w:val="28"/>
          <w:szCs w:val="24"/>
        </w:rPr>
      </w:pPr>
      <w:r>
        <w:rPr>
          <w:rFonts w:hint="eastAsia" w:ascii="微软雅黑" w:hAnsi="微软雅黑" w:eastAsia="微软雅黑"/>
          <w:b/>
          <w:sz w:val="28"/>
          <w:szCs w:val="24"/>
        </w:rPr>
        <w:t>探索 6探一探如厕过程中蕴含的教育资源</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幼儿在托幼园所的如厕过程中，蕴含着丰富的教育资源，请尝试探索这些教育资源。</w:t>
      </w:r>
    </w:p>
    <w:p>
      <w:pPr>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rPr>
        <w:t>资源1：</w:t>
      </w:r>
      <w:r>
        <w:rPr>
          <w:rFonts w:hint="eastAsia" w:asciiTheme="minorEastAsia" w:hAnsiTheme="minorEastAsia" w:eastAsiaTheme="minorEastAsia"/>
          <w:color w:val="FF0000"/>
          <w:sz w:val="24"/>
          <w:szCs w:val="24"/>
        </w:rPr>
        <w:t>学会如何从前往后擦屁股</w:t>
      </w:r>
      <w:r>
        <w:rPr>
          <w:rFonts w:hint="eastAsia" w:asciiTheme="minorEastAsia" w:hAnsiTheme="minorEastAsia" w:eastAsiaTheme="minorEastAsia"/>
          <w:color w:val="FF0000"/>
          <w:sz w:val="24"/>
          <w:szCs w:val="24"/>
          <w:lang w:eastAsia="zh-CN"/>
        </w:rPr>
        <w:t>、</w:t>
      </w:r>
      <w:r>
        <w:rPr>
          <w:rFonts w:hint="eastAsia" w:asciiTheme="minorEastAsia" w:hAnsiTheme="minorEastAsia" w:eastAsiaTheme="minorEastAsia"/>
          <w:color w:val="FF0000"/>
          <w:sz w:val="24"/>
          <w:szCs w:val="24"/>
          <w:lang w:val="en-US" w:eastAsia="zh-CN"/>
        </w:rPr>
        <w:t>正确脱拉裤子的如厕能力培养</w:t>
      </w:r>
    </w:p>
    <w:p>
      <w:pPr>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rPr>
        <w:t>资源2：</w:t>
      </w:r>
      <w:r>
        <w:rPr>
          <w:rFonts w:hint="eastAsia" w:asciiTheme="minorEastAsia" w:hAnsiTheme="minorEastAsia" w:eastAsiaTheme="minorEastAsia"/>
          <w:color w:val="FF0000"/>
          <w:sz w:val="24"/>
          <w:szCs w:val="24"/>
        </w:rPr>
        <w:t>便后冲厕、便后洗手的卫生习惯</w:t>
      </w:r>
      <w:r>
        <w:rPr>
          <w:rFonts w:hint="eastAsia" w:asciiTheme="minorEastAsia" w:hAnsiTheme="minorEastAsia" w:eastAsiaTheme="minorEastAsia"/>
          <w:color w:val="FF0000"/>
          <w:sz w:val="24"/>
          <w:szCs w:val="24"/>
          <w:lang w:val="en-US" w:eastAsia="zh-CN"/>
        </w:rPr>
        <w:t>培养</w:t>
      </w:r>
    </w:p>
    <w:p>
      <w:pPr>
        <w:rPr>
          <w:rFonts w:hint="default" w:asciiTheme="minorEastAsia" w:hAnsiTheme="minorEastAsia" w:eastAsiaTheme="minorEastAsia"/>
          <w:color w:val="FF0000"/>
          <w:sz w:val="24"/>
          <w:szCs w:val="24"/>
          <w:lang w:val="en-US" w:eastAsia="zh-CN"/>
        </w:rPr>
      </w:pPr>
      <w:r>
        <w:rPr>
          <w:rFonts w:hint="eastAsia" w:asciiTheme="minorEastAsia" w:hAnsiTheme="minorEastAsia" w:eastAsiaTheme="minorEastAsia"/>
          <w:sz w:val="24"/>
          <w:szCs w:val="24"/>
        </w:rPr>
        <w:t>资源3：</w:t>
      </w:r>
      <w:r>
        <w:rPr>
          <w:rFonts w:hint="eastAsia" w:asciiTheme="minorEastAsia" w:hAnsiTheme="minorEastAsia" w:eastAsiaTheme="minorEastAsia"/>
          <w:color w:val="FF0000"/>
          <w:sz w:val="24"/>
          <w:szCs w:val="24"/>
          <w:lang w:val="en-US" w:eastAsia="zh-CN"/>
        </w:rPr>
        <w:t>节约用水、节约洗手液、节约用纸的环保意识培养</w:t>
      </w:r>
    </w:p>
    <w:p>
      <w:pPr>
        <w:rPr>
          <w:rFonts w:hint="default" w:asciiTheme="minorEastAsia" w:hAnsiTheme="minorEastAsia" w:eastAsiaTheme="minorEastAsia"/>
          <w:color w:val="FF0000"/>
          <w:sz w:val="24"/>
          <w:szCs w:val="24"/>
          <w:lang w:val="en-US" w:eastAsia="zh-CN"/>
        </w:rPr>
      </w:pPr>
      <w:r>
        <w:rPr>
          <w:rFonts w:hint="eastAsia" w:asciiTheme="minorEastAsia" w:hAnsiTheme="minorEastAsia" w:eastAsiaTheme="minorEastAsia"/>
          <w:sz w:val="24"/>
          <w:szCs w:val="24"/>
        </w:rPr>
        <w:t>资源4：</w:t>
      </w:r>
      <w:r>
        <w:rPr>
          <w:rFonts w:hint="eastAsia" w:asciiTheme="minorEastAsia" w:hAnsiTheme="minorEastAsia" w:eastAsiaTheme="minorEastAsia"/>
          <w:color w:val="FF0000"/>
          <w:sz w:val="24"/>
          <w:szCs w:val="24"/>
          <w:lang w:val="en-US" w:eastAsia="zh-CN"/>
        </w:rPr>
        <w:t>同伴间互帮互助，谦让便急同伴的社会交往能力培养</w:t>
      </w:r>
    </w:p>
    <w:p>
      <w:pPr>
        <w:rPr>
          <w:rFonts w:hint="eastAsia" w:asciiTheme="minorEastAsia" w:hAnsiTheme="minorEastAsia" w:eastAsiaTheme="minorEastAsia"/>
          <w:color w:val="FF0000"/>
          <w:sz w:val="24"/>
          <w:szCs w:val="24"/>
          <w:lang w:val="en-US" w:eastAsia="zh-CN"/>
        </w:rPr>
      </w:pPr>
      <w:r>
        <w:rPr>
          <w:rFonts w:hint="eastAsia" w:asciiTheme="minorEastAsia" w:hAnsiTheme="minorEastAsia" w:eastAsiaTheme="minorEastAsia"/>
          <w:sz w:val="24"/>
          <w:szCs w:val="24"/>
        </w:rPr>
        <w:t>资源5：</w:t>
      </w:r>
      <w:r>
        <w:rPr>
          <w:rFonts w:hint="eastAsia" w:asciiTheme="minorEastAsia" w:hAnsiTheme="minorEastAsia" w:eastAsiaTheme="minorEastAsia"/>
          <w:color w:val="FF0000"/>
          <w:sz w:val="24"/>
          <w:szCs w:val="24"/>
          <w:lang w:val="en-US" w:eastAsia="zh-CN"/>
        </w:rPr>
        <w:t>保护自己私密处的安全教育</w:t>
      </w:r>
    </w:p>
    <w:p>
      <w:pPr>
        <w:rPr>
          <w:rFonts w:hint="default" w:asciiTheme="minorEastAsia" w:hAnsiTheme="minorEastAsia" w:eastAsiaTheme="minorEastAsia"/>
          <w:color w:val="FF0000"/>
          <w:sz w:val="24"/>
          <w:szCs w:val="24"/>
          <w:lang w:val="en-US" w:eastAsia="zh-CN"/>
        </w:rPr>
      </w:pPr>
      <w:r>
        <w:rPr>
          <w:rFonts w:hint="eastAsia" w:asciiTheme="minorEastAsia" w:hAnsiTheme="minorEastAsia" w:eastAsiaTheme="minorEastAsia"/>
          <w:sz w:val="24"/>
          <w:szCs w:val="24"/>
        </w:rPr>
        <w:t>资源</w:t>
      </w:r>
      <w:r>
        <w:rPr>
          <w:rFonts w:hint="eastAsia" w:asciiTheme="minorEastAsia" w:hAnsiTheme="minorEastAsia" w:eastAsiaTheme="minorEastAsia"/>
          <w:sz w:val="24"/>
          <w:szCs w:val="24"/>
          <w:lang w:val="en-US" w:eastAsia="zh-CN"/>
        </w:rPr>
        <w:t>6</w:t>
      </w:r>
      <w:r>
        <w:rPr>
          <w:rFonts w:hint="eastAsia" w:asciiTheme="minorEastAsia" w:hAnsiTheme="minorEastAsia" w:eastAsiaTheme="minorEastAsia"/>
          <w:sz w:val="24"/>
          <w:szCs w:val="24"/>
        </w:rPr>
        <w:t>：</w:t>
      </w:r>
      <w:r>
        <w:rPr>
          <w:rFonts w:hint="eastAsia" w:asciiTheme="minorEastAsia" w:hAnsiTheme="minorEastAsia" w:eastAsiaTheme="minorEastAsia"/>
          <w:color w:val="FF0000"/>
          <w:sz w:val="24"/>
          <w:szCs w:val="24"/>
          <w:lang w:val="en-US" w:eastAsia="zh-CN"/>
        </w:rPr>
        <w:t>保教老师如厕保育时自身的言行举止每时每刻都对孩子产生潜移默化影响</w:t>
      </w:r>
    </w:p>
    <w:p>
      <w:pPr>
        <w:rPr>
          <w:rFonts w:hint="eastAsia" w:ascii="微软雅黑" w:hAnsi="微软雅黑" w:eastAsia="微软雅黑"/>
          <w:b/>
          <w:sz w:val="28"/>
          <w:szCs w:val="24"/>
        </w:rPr>
      </w:pPr>
      <w:r>
        <w:rPr>
          <w:rFonts w:hint="eastAsia" w:ascii="微软雅黑" w:hAnsi="微软雅黑" w:eastAsia="微软雅黑"/>
          <w:b/>
          <w:sz w:val="28"/>
          <w:szCs w:val="24"/>
        </w:rPr>
        <w:t>探索 7找一找如厕保育的美</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在幼儿如厕保育的过程中，蕴含着许多审美教育元素。你能找到几个？请具体写明。</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审美元素1：</w:t>
      </w:r>
      <w:r>
        <w:rPr>
          <w:rFonts w:hint="eastAsia" w:asciiTheme="minorEastAsia" w:hAnsiTheme="minorEastAsia" w:eastAsiaTheme="minorEastAsia"/>
          <w:color w:val="FF0000"/>
          <w:sz w:val="24"/>
          <w:szCs w:val="24"/>
        </w:rPr>
        <w:t>会安静、有序地如厕，如厕后能自觉</w:t>
      </w:r>
      <w:r>
        <w:rPr>
          <w:rFonts w:hint="eastAsia" w:asciiTheme="minorEastAsia" w:hAnsiTheme="minorEastAsia" w:eastAsiaTheme="minorEastAsia"/>
          <w:color w:val="FF0000"/>
          <w:sz w:val="24"/>
          <w:szCs w:val="24"/>
          <w:lang w:val="en-US" w:eastAsia="zh-CN"/>
        </w:rPr>
        <w:t>有序</w:t>
      </w:r>
      <w:r>
        <w:rPr>
          <w:rFonts w:hint="eastAsia" w:asciiTheme="minorEastAsia" w:hAnsiTheme="minorEastAsia" w:eastAsiaTheme="minorEastAsia"/>
          <w:color w:val="FF0000"/>
          <w:sz w:val="24"/>
          <w:szCs w:val="24"/>
        </w:rPr>
        <w:t>离开洗手间</w:t>
      </w:r>
      <w:r>
        <w:rPr>
          <w:rFonts w:hint="eastAsia" w:asciiTheme="minorEastAsia" w:hAnsiTheme="minorEastAsia" w:eastAsiaTheme="minorEastAsia"/>
          <w:color w:val="FF0000"/>
          <w:sz w:val="24"/>
          <w:szCs w:val="24"/>
          <w:lang w:val="en-US" w:eastAsia="zh-CN"/>
        </w:rPr>
        <w:t>的秩序美</w:t>
      </w:r>
      <w:r>
        <w:rPr>
          <w:rFonts w:hint="eastAsia" w:asciiTheme="minorEastAsia" w:hAnsiTheme="minorEastAsia" w:eastAsiaTheme="minorEastAsia"/>
          <w:color w:val="FF0000"/>
          <w:sz w:val="24"/>
          <w:szCs w:val="24"/>
        </w:rPr>
        <w:t>。</w:t>
      </w:r>
    </w:p>
    <w:p>
      <w:pPr>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审美元素2：</w:t>
      </w:r>
      <w:r>
        <w:rPr>
          <w:rFonts w:hint="eastAsia" w:asciiTheme="minorEastAsia" w:hAnsiTheme="minorEastAsia" w:eastAsiaTheme="minorEastAsia"/>
          <w:color w:val="FF0000"/>
          <w:sz w:val="24"/>
          <w:szCs w:val="24"/>
          <w:lang w:val="en-US" w:eastAsia="zh-CN"/>
        </w:rPr>
        <w:t>厕所始终保持</w:t>
      </w:r>
      <w:r>
        <w:rPr>
          <w:rFonts w:hint="eastAsia" w:asciiTheme="minorEastAsia" w:hAnsiTheme="minorEastAsia" w:eastAsiaTheme="minorEastAsia"/>
          <w:color w:val="FF0000"/>
          <w:sz w:val="24"/>
          <w:szCs w:val="24"/>
        </w:rPr>
        <w:t>整洁、干燥、无臭味的环境美</w:t>
      </w:r>
    </w:p>
    <w:p>
      <w:pPr>
        <w:rPr>
          <w:rFonts w:hint="eastAsia" w:asciiTheme="minorEastAsia" w:hAnsiTheme="minorEastAsia" w:eastAsiaTheme="minorEastAsia"/>
          <w:color w:val="FF0000"/>
          <w:sz w:val="24"/>
          <w:szCs w:val="24"/>
        </w:rPr>
      </w:pPr>
      <w:r>
        <w:rPr>
          <w:rFonts w:hint="eastAsia" w:asciiTheme="minorEastAsia" w:hAnsiTheme="minorEastAsia" w:eastAsiaTheme="minorEastAsia"/>
          <w:sz w:val="24"/>
          <w:szCs w:val="24"/>
        </w:rPr>
        <w:t>审美元素3：</w:t>
      </w:r>
      <w:r>
        <w:rPr>
          <w:rFonts w:hint="eastAsia" w:asciiTheme="minorEastAsia" w:hAnsiTheme="minorEastAsia" w:eastAsiaTheme="minorEastAsia"/>
          <w:color w:val="FF0000"/>
          <w:sz w:val="24"/>
          <w:szCs w:val="24"/>
        </w:rPr>
        <w:t>便后</w:t>
      </w:r>
      <w:r>
        <w:rPr>
          <w:rFonts w:hint="eastAsia" w:asciiTheme="minorEastAsia" w:hAnsiTheme="minorEastAsia" w:eastAsiaTheme="minorEastAsia"/>
          <w:color w:val="FF0000"/>
          <w:sz w:val="24"/>
          <w:szCs w:val="24"/>
          <w:lang w:val="en-US" w:eastAsia="zh-CN"/>
        </w:rPr>
        <w:t>幼儿</w:t>
      </w:r>
      <w:r>
        <w:rPr>
          <w:rFonts w:hint="eastAsia" w:asciiTheme="minorEastAsia" w:hAnsiTheme="minorEastAsia" w:eastAsiaTheme="minorEastAsia"/>
          <w:color w:val="FF0000"/>
          <w:sz w:val="24"/>
          <w:szCs w:val="24"/>
        </w:rPr>
        <w:t>能清洁</w:t>
      </w:r>
      <w:r>
        <w:rPr>
          <w:rFonts w:hint="eastAsia" w:asciiTheme="minorEastAsia" w:hAnsiTheme="minorEastAsia" w:eastAsiaTheme="minorEastAsia"/>
          <w:color w:val="FF0000"/>
          <w:sz w:val="24"/>
          <w:szCs w:val="24"/>
          <w:lang w:eastAsia="zh-CN"/>
        </w:rPr>
        <w:t>、</w:t>
      </w:r>
      <w:r>
        <w:rPr>
          <w:rFonts w:hint="eastAsia" w:asciiTheme="minorEastAsia" w:hAnsiTheme="minorEastAsia" w:eastAsiaTheme="minorEastAsia"/>
          <w:color w:val="FF0000"/>
          <w:sz w:val="24"/>
          <w:szCs w:val="24"/>
        </w:rPr>
        <w:t>整理</w:t>
      </w:r>
      <w:r>
        <w:rPr>
          <w:rFonts w:hint="eastAsia" w:asciiTheme="minorEastAsia" w:hAnsiTheme="minorEastAsia" w:eastAsiaTheme="minorEastAsia"/>
          <w:color w:val="FF0000"/>
          <w:sz w:val="24"/>
          <w:szCs w:val="24"/>
          <w:lang w:val="en-US" w:eastAsia="zh-CN"/>
        </w:rPr>
        <w:t>干净的卫生美</w:t>
      </w:r>
      <w:r>
        <w:rPr>
          <w:rFonts w:hint="eastAsia" w:asciiTheme="minorEastAsia" w:hAnsiTheme="minorEastAsia" w:eastAsiaTheme="minorEastAsia"/>
          <w:color w:val="FF0000"/>
          <w:sz w:val="24"/>
          <w:szCs w:val="24"/>
        </w:rPr>
        <w:t>。</w:t>
      </w:r>
    </w:p>
    <w:p>
      <w:pPr>
        <w:rPr>
          <w:rFonts w:hint="default" w:asciiTheme="minorEastAsia" w:hAnsiTheme="minorEastAsia" w:eastAsiaTheme="minorEastAsia"/>
          <w:color w:val="FF0000"/>
          <w:sz w:val="24"/>
          <w:szCs w:val="24"/>
          <w:lang w:val="en-US" w:eastAsia="zh-CN"/>
        </w:rPr>
      </w:pPr>
      <w:r>
        <w:rPr>
          <w:rFonts w:hint="eastAsia" w:asciiTheme="minorEastAsia" w:hAnsiTheme="minorEastAsia" w:eastAsiaTheme="minorEastAsia"/>
          <w:sz w:val="24"/>
          <w:szCs w:val="24"/>
        </w:rPr>
        <w:t>审美元素4：</w:t>
      </w:r>
      <w:r>
        <w:rPr>
          <w:rFonts w:hint="eastAsia" w:asciiTheme="minorEastAsia" w:hAnsiTheme="minorEastAsia" w:eastAsiaTheme="minorEastAsia"/>
          <w:color w:val="FF0000"/>
          <w:sz w:val="24"/>
          <w:szCs w:val="24"/>
          <w:lang w:val="en-US" w:eastAsia="zh-CN"/>
        </w:rPr>
        <w:t>保教老师擦拭台盆、拖擦地面神情愉悦专注，动作轻松娴熟，姿态优雅的举止美。</w:t>
      </w:r>
      <w:bookmarkStart w:id="0" w:name="_GoBack"/>
      <w:bookmarkEnd w:id="0"/>
    </w:p>
    <w:p>
      <w:pPr>
        <w:rPr>
          <w:rFonts w:hint="eastAsia" w:asciiTheme="minorEastAsia" w:hAnsiTheme="minorEastAsia" w:eastAsiaTheme="minorEastAsia"/>
          <w:color w:val="FF0000"/>
          <w:sz w:val="24"/>
          <w:szCs w:val="24"/>
        </w:rPr>
      </w:pPr>
      <w:r>
        <w:rPr>
          <w:rFonts w:hint="eastAsia" w:asciiTheme="minorEastAsia" w:hAnsiTheme="minorEastAsia" w:eastAsiaTheme="minorEastAsia"/>
          <w:sz w:val="24"/>
          <w:szCs w:val="24"/>
        </w:rPr>
        <w:t>审美元素5：</w:t>
      </w:r>
      <w:r>
        <w:rPr>
          <w:rFonts w:hint="eastAsia" w:asciiTheme="minorEastAsia" w:hAnsiTheme="minorEastAsia" w:eastAsiaTheme="minorEastAsia"/>
          <w:color w:val="FF0000"/>
          <w:sz w:val="24"/>
          <w:szCs w:val="24"/>
        </w:rPr>
        <w:t>保教老师对个别排便在身的幼儿不训斥，及时为其更换衣服，并迅速清理有便迹的衣物</w:t>
      </w:r>
      <w:r>
        <w:rPr>
          <w:rFonts w:hint="eastAsia" w:asciiTheme="minorEastAsia" w:hAnsiTheme="minorEastAsia" w:eastAsiaTheme="minorEastAsia"/>
          <w:color w:val="FF0000"/>
          <w:sz w:val="24"/>
          <w:szCs w:val="24"/>
          <w:lang w:val="en-US" w:eastAsia="zh-CN"/>
        </w:rPr>
        <w:t>的爱心美</w:t>
      </w:r>
      <w:r>
        <w:rPr>
          <w:rFonts w:hint="eastAsia" w:asciiTheme="minorEastAsia" w:hAnsiTheme="minorEastAsia" w:eastAsiaTheme="minorEastAsia"/>
          <w:color w:val="FF0000"/>
          <w:sz w:val="24"/>
          <w:szCs w:val="24"/>
        </w:rPr>
        <w:t>。</w:t>
      </w:r>
    </w:p>
    <w:p>
      <w:pPr>
        <w:rPr>
          <w:rFonts w:asciiTheme="minorEastAsia" w:hAnsiTheme="minorEastAsia" w:eastAsiaTheme="minorEastAsia"/>
          <w:color w:val="FF000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华文新魏">
    <w:altName w:val="微软雅黑"/>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55C0F"/>
    <w:rsid w:val="00027F1E"/>
    <w:rsid w:val="001A70CD"/>
    <w:rsid w:val="002A6E35"/>
    <w:rsid w:val="002B06F8"/>
    <w:rsid w:val="00306210"/>
    <w:rsid w:val="003839FC"/>
    <w:rsid w:val="004D6C2F"/>
    <w:rsid w:val="00555C0F"/>
    <w:rsid w:val="00620AF6"/>
    <w:rsid w:val="00740C2F"/>
    <w:rsid w:val="007A7B4E"/>
    <w:rsid w:val="008146BB"/>
    <w:rsid w:val="0088704D"/>
    <w:rsid w:val="00934409"/>
    <w:rsid w:val="00A80393"/>
    <w:rsid w:val="00B035D8"/>
    <w:rsid w:val="00BE5F61"/>
    <w:rsid w:val="00C2719C"/>
    <w:rsid w:val="00E90C75"/>
    <w:rsid w:val="00F51497"/>
    <w:rsid w:val="00FC1F44"/>
    <w:rsid w:val="03143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E8A9A8-BBA0-4310-9976-311EACF1E836}">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4</Pages>
  <Words>364</Words>
  <Characters>2081</Characters>
  <Lines>17</Lines>
  <Paragraphs>4</Paragraphs>
  <TotalTime>7</TotalTime>
  <ScaleCrop>false</ScaleCrop>
  <LinksUpToDate>false</LinksUpToDate>
  <CharactersWithSpaces>2441</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2017-07-15T08:43:00Z</dcterms:created>
  <dc:creator>Windows 用户</dc:creator>
  <cp:lastModifiedBy>彩虹</cp:lastModifiedBy>
  <dcterms:modified xsi:type="dcterms:W3CDTF">2020-05-07T07:11:42Z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