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09D4B"/>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szCs w:val="21"/>
              </w:rPr>
            </w:pPr>
            <w:r>
              <w:rPr>
                <w:szCs w:val="21"/>
              </w:rPr>
              <w:t>第</w:t>
            </w:r>
            <w:r>
              <w:rPr>
                <w:rFonts w:hint="eastAsia"/>
                <w:szCs w:val="21"/>
                <w:lang w:val="en-US" w:eastAsia="zh-CN"/>
              </w:rPr>
              <w:t>六</w:t>
            </w:r>
            <w:r>
              <w:rPr>
                <w:szCs w:val="21"/>
              </w:rPr>
              <w:t xml:space="preserve">章 </w:t>
            </w:r>
            <w:r>
              <w:rPr>
                <w:rFonts w:hint="eastAsia"/>
                <w:szCs w:val="21"/>
              </w:rPr>
              <w:t>班级活动的指导</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default" w:eastAsia="宋体"/>
                <w:szCs w:val="21"/>
                <w:lang w:val="en-US" w:eastAsia="zh-CN"/>
              </w:rPr>
            </w:pPr>
            <w:r>
              <w:rPr>
                <w:rFonts w:hint="eastAsia"/>
                <w:szCs w:val="21"/>
                <w:lang w:val="en-US" w:eastAsia="zh-CN"/>
              </w:rPr>
              <w:t>2~4</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42293A5E">
            <w:pPr>
              <w:spacing w:line="240" w:lineRule="atLeast"/>
              <w:rPr>
                <w:rFonts w:hint="eastAsia"/>
                <w:szCs w:val="21"/>
              </w:rPr>
            </w:pPr>
            <w:r>
              <w:rPr>
                <w:rFonts w:hint="eastAsia"/>
                <w:szCs w:val="21"/>
              </w:rPr>
              <w:t>1. 理解班级活动的意义</w:t>
            </w:r>
            <w:r>
              <w:rPr>
                <w:rFonts w:hint="eastAsia"/>
                <w:szCs w:val="21"/>
                <w:lang w:eastAsia="zh-CN"/>
              </w:rPr>
              <w:t>，</w:t>
            </w:r>
            <w:r>
              <w:rPr>
                <w:rFonts w:hint="eastAsia"/>
                <w:szCs w:val="21"/>
              </w:rPr>
              <w:t>提升对班级活动价值的认识。</w:t>
            </w:r>
          </w:p>
          <w:p w14:paraId="76679B29">
            <w:pPr>
              <w:spacing w:line="240" w:lineRule="atLeast"/>
              <w:rPr>
                <w:rFonts w:hint="eastAsia"/>
                <w:szCs w:val="21"/>
              </w:rPr>
            </w:pPr>
            <w:r>
              <w:rPr>
                <w:rFonts w:hint="eastAsia"/>
                <w:szCs w:val="21"/>
              </w:rPr>
              <w:t>2. 初步掌握班级活动的方法和策略。</w:t>
            </w:r>
          </w:p>
          <w:p w14:paraId="5697B8A7">
            <w:pPr>
              <w:spacing w:line="240" w:lineRule="atLeast"/>
              <w:rPr>
                <w:szCs w:val="21"/>
              </w:rPr>
            </w:pPr>
            <w:r>
              <w:rPr>
                <w:rFonts w:hint="eastAsia"/>
                <w:szCs w:val="21"/>
              </w:rPr>
              <w:t>3. 能根据班级活动的特点及规律进行班级活动设计。</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4DBF2042">
            <w:pPr>
              <w:pStyle w:val="8"/>
            </w:pPr>
            <w:r>
              <w:rPr>
                <w:rFonts w:hint="eastAsia"/>
              </w:rPr>
              <w:t>重点：</w:t>
            </w:r>
            <w:r>
              <w:rPr>
                <w:rFonts w:hint="eastAsia"/>
                <w:szCs w:val="21"/>
              </w:rPr>
              <w:t>掌握班级活动的方法和策略</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szCs w:val="21"/>
              </w:rPr>
            </w:pPr>
            <w:r>
              <w:rPr>
                <w:rFonts w:hint="eastAsia"/>
                <w:szCs w:val="21"/>
              </w:rPr>
              <w:t>难点：能根据班级活动的特点及规律进行班级活动设计</w:t>
            </w:r>
          </w:p>
          <w:p w14:paraId="129C88C6">
            <w:pPr>
              <w:spacing w:line="240" w:lineRule="atLeast"/>
              <w:rPr>
                <w:rFonts w:hint="default" w:eastAsia="宋体"/>
                <w:szCs w:val="21"/>
                <w:lang w:val="en-US" w:eastAsia="zh-CN"/>
              </w:rPr>
            </w:pPr>
            <w:r>
              <w:rPr>
                <w:rFonts w:hint="eastAsia"/>
                <w:szCs w:val="21"/>
              </w:rPr>
              <w:t>解决措施：</w:t>
            </w:r>
            <w:r>
              <w:rPr>
                <w:rFonts w:hint="eastAsia"/>
                <w:szCs w:val="21"/>
                <w:lang w:val="en-US" w:eastAsia="zh-CN"/>
              </w:rPr>
              <w:t>模拟实践</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291B02F8">
            <w:pPr>
              <w:spacing w:line="240" w:lineRule="atLeast"/>
              <w:rPr>
                <w:rFonts w:hint="eastAsia" w:eastAsia="宋体"/>
                <w:color w:val="FF0000"/>
                <w:szCs w:val="21"/>
                <w:lang w:eastAsia="zh-CN"/>
              </w:rPr>
            </w:pPr>
          </w:p>
          <w:p w14:paraId="360ED713">
            <w:pPr>
              <w:spacing w:line="240" w:lineRule="atLeast"/>
              <w:rPr>
                <w:color w:val="FF0000"/>
                <w:szCs w:val="21"/>
              </w:rPr>
            </w:pPr>
          </w:p>
          <w:p w14:paraId="41BF4A4D">
            <w:pPr>
              <w:spacing w:line="240" w:lineRule="atLeast"/>
              <w:rPr>
                <w:color w:val="FF0000"/>
                <w:szCs w:val="21"/>
              </w:rPr>
            </w:pPr>
          </w:p>
          <w:p w14:paraId="3E6DBE91">
            <w:pPr>
              <w:spacing w:line="240" w:lineRule="atLeast"/>
              <w:rPr>
                <w:color w:val="FF0000"/>
                <w:szCs w:val="21"/>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907" w:type="pct"/>
            <w:gridSpan w:val="4"/>
            <w:noWrap w:val="0"/>
            <w:vAlign w:val="center"/>
          </w:tcPr>
          <w:p w14:paraId="539571E6">
            <w:pPr>
              <w:numPr>
                <w:ilvl w:val="0"/>
                <w:numId w:val="0"/>
              </w:numPr>
              <w:spacing w:line="240" w:lineRule="atLeast"/>
              <w:ind w:left="9" w:leftChars="0"/>
              <w:jc w:val="left"/>
              <w:rPr>
                <w:rFonts w:hint="eastAsia" w:eastAsia="宋体"/>
                <w:lang w:eastAsia="zh-CN"/>
              </w:rPr>
            </w:pPr>
            <w:r>
              <w:rPr>
                <w:rFonts w:hint="eastAsia" w:ascii="Times New Roman" w:hAnsi="Times New Roman" w:eastAsia="宋体" w:cs="黑体"/>
                <w:b/>
                <w:bCs/>
                <w:szCs w:val="21"/>
                <w:lang w:val="en-US" w:eastAsia="zh-CN"/>
              </w:rPr>
              <w:t>环节一：</w:t>
            </w:r>
            <w:r>
              <w:rPr>
                <w:rFonts w:hint="eastAsia"/>
                <w:lang w:eastAsia="zh-CN"/>
              </w:rPr>
              <w:t>（</w:t>
            </w:r>
            <w:r>
              <w:rPr>
                <w:rFonts w:hint="eastAsia"/>
                <w:lang w:val="en-US" w:eastAsia="zh-CN"/>
              </w:rPr>
              <w:t>教材</w:t>
            </w:r>
            <w:r>
              <w:rPr>
                <w:rFonts w:hint="eastAsia"/>
                <w:lang w:eastAsia="zh-CN"/>
              </w:rPr>
              <w:t>）</w:t>
            </w:r>
            <w:r>
              <w:rPr>
                <w:rFonts w:hint="eastAsia"/>
                <w:lang w:val="en-US" w:eastAsia="zh-CN"/>
              </w:rPr>
              <w:t>案例与互动</w:t>
            </w:r>
            <w:r>
              <w:t>引入</w:t>
            </w:r>
            <w:r>
              <w:rPr>
                <w:rFonts w:hint="eastAsia"/>
                <w:lang w:eastAsia="zh-CN"/>
              </w:rPr>
              <w:t>【</w:t>
            </w:r>
            <w:r>
              <w:rPr>
                <w:rFonts w:hint="eastAsia"/>
                <w:lang w:val="en-US" w:eastAsia="zh-CN"/>
              </w:rPr>
              <w:t>互动</w:t>
            </w:r>
            <w:r>
              <w:rPr>
                <w:rFonts w:hint="eastAsia"/>
                <w:lang w:eastAsia="zh-CN"/>
              </w:rPr>
              <w:t>】</w:t>
            </w:r>
          </w:p>
          <w:p w14:paraId="315AE82D">
            <w:pPr>
              <w:pStyle w:val="8"/>
              <w:numPr>
                <w:ilvl w:val="0"/>
                <w:numId w:val="1"/>
              </w:numPr>
              <w:ind w:left="15" w:firstLine="403" w:firstLineChars="192"/>
              <w:rPr>
                <w:rFonts w:hint="eastAsia"/>
                <w:lang w:val="en-US" w:eastAsia="zh-CN"/>
              </w:rPr>
            </w:pPr>
            <w:r>
              <w:rPr>
                <w:rFonts w:hint="eastAsia"/>
                <w:lang w:val="en-US" w:eastAsia="zh-CN"/>
              </w:rPr>
              <w:t>苏霍姆林斯基说：“只有当学习是在丰富多彩的精神生活的背景下进行的时候，只有当集体与个人的和谐成为这种丰富性的核心的时候，学习才能成为人愿意去从事的活动。个别儿童、少年和青年不愿意学习，这是一个令人担忧的证据，说明学校里只有学习，而没有集体和个人的丰富多彩而充实的精神生活。懒惰、散漫、希望尽快地摆脱学习负担——这是危险的孪生子，他们的‘母亲’就是童年、少年和青年早期里精神生活的狭隘性和局限性。”</w:t>
            </w:r>
          </w:p>
          <w:p w14:paraId="587B07E7">
            <w:pPr>
              <w:pStyle w:val="8"/>
              <w:ind w:firstLine="420" w:firstLineChars="200"/>
              <w:rPr>
                <w:rFonts w:hint="eastAsia"/>
                <w:lang w:val="en-US" w:eastAsia="zh-CN"/>
              </w:rPr>
            </w:pPr>
            <w:r>
              <w:rPr>
                <w:rFonts w:hint="eastAsia"/>
                <w:lang w:val="en-US" w:eastAsia="zh-CN"/>
              </w:rPr>
              <w:t>2. 临近期末考试，别的班学生都在“题海”中苦渡，但三班的学生却在李老师的带领下开展了丰富多彩的“头脑风暴”系列活动：知识竞赛、时事新闻发布会、评选书写小明星……在这过程中，李老师不但把知识融入各项活动中，而且调动了学生的学习积极性。</w:t>
            </w:r>
          </w:p>
          <w:p w14:paraId="7BDF063F">
            <w:pPr>
              <w:pStyle w:val="8"/>
              <w:ind w:firstLine="420" w:firstLineChars="200"/>
              <w:rPr>
                <w:rFonts w:hint="eastAsia"/>
                <w:lang w:val="en-US" w:eastAsia="zh-CN"/>
              </w:rPr>
            </w:pPr>
            <w:r>
              <w:rPr>
                <w:rFonts w:hint="eastAsia"/>
                <w:lang w:val="en-US" w:eastAsia="zh-CN"/>
              </w:rPr>
              <w:t>讨论：李老师开展的班级学习活动和苏霍姆林斯基所说的“精神生活”是什么关系？</w:t>
            </w:r>
          </w:p>
          <w:p w14:paraId="0E1B315F">
            <w:pPr>
              <w:pStyle w:val="8"/>
              <w:ind w:firstLine="420" w:firstLineChars="200"/>
              <w:rPr>
                <w:rFonts w:hint="default"/>
                <w:lang w:val="en-US" w:eastAsia="zh-CN"/>
              </w:rPr>
            </w:pPr>
          </w:p>
          <w:p w14:paraId="126421F0">
            <w:pPr>
              <w:pStyle w:val="8"/>
              <w:numPr>
                <w:ilvl w:val="0"/>
                <w:numId w:val="0"/>
              </w:numPr>
              <w:rPr>
                <w:rFonts w:hint="eastAsia"/>
                <w:lang w:val="en-US" w:eastAsia="zh-CN"/>
              </w:rPr>
            </w:pPr>
            <w:r>
              <w:rPr>
                <w:rFonts w:hint="eastAsia" w:ascii="Times New Roman" w:hAnsi="Times New Roman" w:eastAsia="宋体" w:cs="黑体"/>
                <w:b/>
                <w:bCs/>
                <w:kern w:val="2"/>
                <w:sz w:val="21"/>
                <w:szCs w:val="21"/>
                <w:lang w:val="en-US" w:eastAsia="zh-CN" w:bidi="ar-SA"/>
              </w:rPr>
              <w:t>环节二：</w:t>
            </w:r>
            <w:r>
              <w:t>新授</w:t>
            </w:r>
            <w:r>
              <w:rPr>
                <w:rFonts w:hint="eastAsia"/>
                <w:lang w:val="en-US" w:eastAsia="zh-CN"/>
              </w:rPr>
              <w:t>第一节 班级活动的意义</w:t>
            </w:r>
          </w:p>
          <w:p w14:paraId="0048E351">
            <w:pPr>
              <w:pStyle w:val="8"/>
              <w:numPr>
                <w:ilvl w:val="0"/>
                <w:numId w:val="0"/>
              </w:numPr>
              <w:ind w:firstLine="420" w:firstLineChars="200"/>
              <w:rPr>
                <w:rFonts w:hint="default" w:eastAsia="宋体"/>
                <w:lang w:val="en-US" w:eastAsia="zh-CN"/>
              </w:rPr>
            </w:pPr>
            <w:r>
              <w:rPr>
                <w:rFonts w:hint="eastAsia" w:eastAsia="宋体"/>
              </w:rPr>
              <w:t>成功的班级活动不但使学生们身心愉悦</w:t>
            </w:r>
            <w:r>
              <w:rPr>
                <w:rFonts w:hint="eastAsia" w:ascii="Times New Roman" w:hAnsi="Times New Roman"/>
                <w:lang w:eastAsia="zh-CN"/>
              </w:rPr>
              <w:t>，</w:t>
            </w:r>
            <w:r>
              <w:rPr>
                <w:rFonts w:hint="eastAsia" w:eastAsia="宋体"/>
              </w:rPr>
              <w:t>也是学生身心健康成长的重要途径</w:t>
            </w:r>
            <w:r>
              <w:rPr>
                <w:rFonts w:hint="eastAsia" w:eastAsia="宋体"/>
                <w:lang w:eastAsia="zh-CN"/>
              </w:rPr>
              <w:t>，</w:t>
            </w:r>
            <w:r>
              <w:rPr>
                <w:rFonts w:hint="eastAsia" w:eastAsia="宋体"/>
                <w:lang w:val="en-US" w:eastAsia="zh-CN"/>
              </w:rPr>
              <w:t>具有课堂教学不可替代的、更广泛的育人价值。</w:t>
            </w:r>
          </w:p>
          <w:p w14:paraId="0FD95A3F">
            <w:pPr>
              <w:pStyle w:val="8"/>
              <w:numPr>
                <w:ilvl w:val="0"/>
                <w:numId w:val="0"/>
              </w:numPr>
              <w:rPr>
                <w:rFonts w:hint="default" w:eastAsia="宋体"/>
                <w:lang w:val="en-US" w:eastAsia="zh-CN"/>
              </w:rPr>
            </w:pPr>
            <w:r>
              <w:rPr>
                <w:rFonts w:hint="eastAsia" w:eastAsia="宋体"/>
                <w:lang w:val="en-US" w:eastAsia="zh-CN"/>
              </w:rPr>
              <w:t>一、班级活动是促进学生全面发展的重要形式和途径</w:t>
            </w:r>
          </w:p>
          <w:p w14:paraId="7E125C36">
            <w:pPr>
              <w:numPr>
                <w:ilvl w:val="0"/>
                <w:numId w:val="0"/>
              </w:numPr>
              <w:spacing w:line="240" w:lineRule="atLeast"/>
              <w:ind w:firstLine="218" w:firstLineChars="104"/>
              <w:rPr>
                <w:rFonts w:hint="eastAsia"/>
                <w:szCs w:val="21"/>
                <w:lang w:val="en-US" w:eastAsia="zh-CN"/>
              </w:rPr>
            </w:pPr>
            <w:r>
              <w:rPr>
                <w:rFonts w:hint="eastAsia"/>
                <w:szCs w:val="21"/>
                <w:lang w:val="en-US" w:eastAsia="zh-CN"/>
              </w:rPr>
              <w:t>（一）班级活动为学生思想品德的成长提供了实践的条件和生活经验的积累。</w:t>
            </w:r>
          </w:p>
          <w:p w14:paraId="7562FDB4">
            <w:pPr>
              <w:numPr>
                <w:ilvl w:val="0"/>
                <w:numId w:val="0"/>
              </w:numPr>
              <w:spacing w:line="240" w:lineRule="atLeast"/>
              <w:ind w:firstLine="218" w:firstLineChars="104"/>
              <w:rPr>
                <w:rFonts w:hint="eastAsia" w:eastAsia="宋体"/>
                <w:lang w:eastAsia="zh-CN"/>
              </w:rPr>
            </w:pPr>
            <w:r>
              <w:t>（二）</w:t>
            </w:r>
            <w:r>
              <w:rPr>
                <w:rFonts w:hint="eastAsia"/>
              </w:rPr>
              <w:t>班级活动能拓展学生的学习领域</w:t>
            </w:r>
            <w:r>
              <w:rPr>
                <w:rFonts w:hint="eastAsia"/>
                <w:lang w:eastAsia="zh-CN"/>
              </w:rPr>
              <w:t>，</w:t>
            </w:r>
            <w:r>
              <w:rPr>
                <w:rFonts w:hint="eastAsia"/>
              </w:rPr>
              <w:t>有效激发学生的求知兴趣</w:t>
            </w:r>
            <w:r>
              <w:rPr>
                <w:rFonts w:hint="eastAsia"/>
                <w:lang w:eastAsia="zh-CN"/>
              </w:rPr>
              <w:t>。</w:t>
            </w:r>
          </w:p>
          <w:p w14:paraId="4D9B11A8">
            <w:pPr>
              <w:pStyle w:val="8"/>
              <w:numPr>
                <w:ilvl w:val="0"/>
                <w:numId w:val="2"/>
              </w:numPr>
              <w:ind w:firstLine="218" w:firstLineChars="104"/>
              <w:rPr>
                <w:rFonts w:hint="eastAsia"/>
              </w:rPr>
            </w:pPr>
            <w:r>
              <w:rPr>
                <w:rFonts w:hint="eastAsia"/>
              </w:rPr>
              <w:t>班级活动能够促进学生良好个性的形成</w:t>
            </w:r>
            <w:r>
              <w:rPr>
                <w:rFonts w:hint="eastAsia"/>
                <w:lang w:eastAsia="zh-CN"/>
              </w:rPr>
              <w:t>。</w:t>
            </w:r>
          </w:p>
          <w:p w14:paraId="09F6609E">
            <w:pPr>
              <w:pStyle w:val="8"/>
              <w:numPr>
                <w:ilvl w:val="-1"/>
                <w:numId w:val="0"/>
              </w:numPr>
              <w:ind w:firstLine="0" w:firstLineChars="0"/>
              <w:rPr>
                <w:rFonts w:hint="eastAsia"/>
              </w:rPr>
            </w:pPr>
          </w:p>
          <w:p w14:paraId="2F98B2BF">
            <w:pPr>
              <w:pStyle w:val="8"/>
              <w:numPr>
                <w:ilvl w:val="0"/>
                <w:numId w:val="3"/>
              </w:numPr>
              <w:rPr>
                <w:rFonts w:hint="eastAsia"/>
                <w:lang w:val="en-US" w:eastAsia="zh-CN"/>
              </w:rPr>
            </w:pPr>
            <w:r>
              <w:rPr>
                <w:rFonts w:hint="eastAsia"/>
                <w:lang w:val="en-US" w:eastAsia="zh-CN"/>
              </w:rPr>
              <w:t>班级活动对班集体建设起着积极而有效的作用</w:t>
            </w:r>
          </w:p>
          <w:p w14:paraId="0CF0FFEE">
            <w:pPr>
              <w:pStyle w:val="8"/>
              <w:numPr>
                <w:ilvl w:val="0"/>
                <w:numId w:val="4"/>
              </w:numPr>
              <w:ind w:left="5" w:leftChars="0" w:firstLine="214" w:firstLineChars="102"/>
              <w:rPr>
                <w:rFonts w:hint="eastAsia" w:eastAsia="宋体"/>
              </w:rPr>
            </w:pPr>
            <w:r>
              <w:rPr>
                <w:rFonts w:hint="eastAsia" w:eastAsia="宋体"/>
              </w:rPr>
              <w:t>班级活动有助于班集体的形成</w:t>
            </w:r>
            <w:r>
              <w:rPr>
                <w:rFonts w:hint="eastAsia" w:eastAsia="宋体"/>
                <w:lang w:eastAsia="zh-CN"/>
              </w:rPr>
              <w:t>。</w:t>
            </w:r>
          </w:p>
          <w:p w14:paraId="0A22B354">
            <w:pPr>
              <w:pStyle w:val="8"/>
              <w:numPr>
                <w:ilvl w:val="0"/>
                <w:numId w:val="4"/>
              </w:numPr>
              <w:ind w:left="5" w:leftChars="0" w:firstLine="214" w:firstLineChars="102"/>
              <w:rPr>
                <w:rFonts w:hint="eastAsia" w:eastAsia="宋体"/>
              </w:rPr>
            </w:pPr>
            <w:r>
              <w:rPr>
                <w:rFonts w:hint="eastAsia" w:eastAsia="宋体"/>
              </w:rPr>
              <w:t>班级活动有助于形成正确的集体舆论和良好的班风</w:t>
            </w:r>
            <w:r>
              <w:rPr>
                <w:rFonts w:hint="eastAsia" w:eastAsia="宋体"/>
                <w:lang w:eastAsia="zh-CN"/>
              </w:rPr>
              <w:t>。</w:t>
            </w:r>
          </w:p>
          <w:p w14:paraId="0C506875">
            <w:pPr>
              <w:pStyle w:val="8"/>
              <w:numPr>
                <w:ilvl w:val="0"/>
                <w:numId w:val="4"/>
              </w:numPr>
              <w:ind w:left="0" w:leftChars="0" w:firstLine="218" w:firstLineChars="104"/>
              <w:rPr>
                <w:rFonts w:hint="eastAsia" w:eastAsia="宋体"/>
                <w:lang w:val="en-US" w:eastAsia="zh-CN"/>
              </w:rPr>
            </w:pPr>
            <w:r>
              <w:rPr>
                <w:rFonts w:hint="eastAsia" w:eastAsia="宋体"/>
                <w:lang w:val="en-US" w:eastAsia="zh-CN"/>
              </w:rPr>
              <w:t>班级活动有助于培养学生集体主义精神</w:t>
            </w:r>
            <w:r>
              <w:rPr>
                <w:rFonts w:hint="eastAsia" w:eastAsia="宋体"/>
                <w:lang w:val="en-US" w:eastAsia="zh-CN"/>
              </w:rPr>
              <w:t>。</w:t>
            </w:r>
          </w:p>
          <w:p w14:paraId="098B9E18">
            <w:pPr>
              <w:pStyle w:val="8"/>
              <w:numPr>
                <w:ilvl w:val="0"/>
                <w:numId w:val="3"/>
              </w:numPr>
              <w:ind w:left="0" w:leftChars="0" w:firstLine="0" w:firstLineChars="0"/>
              <w:rPr>
                <w:rFonts w:hint="eastAsia" w:eastAsia="宋体"/>
                <w:lang w:val="en-US" w:eastAsia="zh-CN"/>
              </w:rPr>
            </w:pPr>
            <w:r>
              <w:rPr>
                <w:rFonts w:hint="eastAsia" w:eastAsia="宋体"/>
                <w:lang w:val="en-US" w:eastAsia="zh-CN"/>
              </w:rPr>
              <w:t>班级活动是落实学校教育宗旨的重要途径</w:t>
            </w:r>
          </w:p>
          <w:p w14:paraId="7E250AE5">
            <w:pPr>
              <w:pStyle w:val="8"/>
              <w:numPr>
                <w:ilvl w:val="0"/>
                <w:numId w:val="5"/>
              </w:numPr>
              <w:ind w:leftChars="0" w:firstLine="218" w:firstLineChars="104"/>
              <w:rPr>
                <w:rFonts w:hint="eastAsia" w:eastAsia="宋体"/>
                <w:lang w:val="en-US" w:eastAsia="zh-CN"/>
              </w:rPr>
            </w:pPr>
            <w:r>
              <w:rPr>
                <w:rFonts w:hint="eastAsia" w:eastAsia="宋体"/>
                <w:lang w:val="en-US" w:eastAsia="zh-CN"/>
              </w:rPr>
              <w:t>学校的教育思想通过班级活动得以实现</w:t>
            </w:r>
            <w:r>
              <w:rPr>
                <w:rFonts w:hint="eastAsia" w:eastAsia="宋体"/>
                <w:lang w:val="en-US" w:eastAsia="zh-CN"/>
              </w:rPr>
              <w:t>。班级活动使学校的教育目标具体化、教育思想更加丰富、教育方式更加多元。</w:t>
            </w:r>
          </w:p>
          <w:p w14:paraId="6ABE3CC6">
            <w:pPr>
              <w:pStyle w:val="8"/>
              <w:numPr>
                <w:ilvl w:val="0"/>
                <w:numId w:val="5"/>
              </w:numPr>
              <w:ind w:leftChars="0" w:firstLine="218" w:firstLineChars="104"/>
              <w:rPr>
                <w:rFonts w:hint="eastAsia" w:eastAsia="宋体"/>
                <w:lang w:val="en-US" w:eastAsia="zh-CN"/>
              </w:rPr>
            </w:pPr>
            <w:r>
              <w:rPr>
                <w:rFonts w:hint="eastAsia" w:eastAsia="宋体"/>
                <w:lang w:val="en-US" w:eastAsia="zh-CN"/>
              </w:rPr>
              <w:t>学生的自我教育能力通过活动得以增强</w:t>
            </w:r>
            <w:r>
              <w:rPr>
                <w:rFonts w:hint="eastAsia" w:eastAsia="宋体"/>
                <w:lang w:val="en-US" w:eastAsia="zh-CN"/>
              </w:rPr>
              <w:t>。</w:t>
            </w:r>
          </w:p>
          <w:p w14:paraId="0628E67A">
            <w:pPr>
              <w:pStyle w:val="8"/>
              <w:numPr>
                <w:ilvl w:val="0"/>
                <w:numId w:val="0"/>
              </w:numPr>
              <w:rPr>
                <w:rFonts w:hint="default" w:eastAsia="宋体"/>
                <w:lang w:val="en-US" w:eastAsia="zh-CN"/>
              </w:rPr>
            </w:pPr>
            <w:r>
              <w:rPr>
                <w:rFonts w:hint="eastAsia" w:eastAsia="宋体"/>
                <w:lang w:val="en-US" w:eastAsia="zh-CN"/>
              </w:rPr>
              <w:t>【互动</w:t>
            </w:r>
            <w:r>
              <w:rPr>
                <w:rFonts w:hint="eastAsia"/>
                <w:lang w:val="en-US" w:eastAsia="zh-CN"/>
              </w:rPr>
              <w:t>1、2</w:t>
            </w:r>
            <w:r>
              <w:rPr>
                <w:rFonts w:hint="eastAsia" w:eastAsia="宋体"/>
                <w:lang w:val="en-US" w:eastAsia="zh-CN"/>
              </w:rPr>
              <w:t>】</w:t>
            </w:r>
          </w:p>
          <w:p w14:paraId="0B761147">
            <w:pPr>
              <w:pStyle w:val="8"/>
              <w:numPr>
                <w:ilvl w:val="0"/>
                <w:numId w:val="0"/>
              </w:numPr>
              <w:rPr>
                <w:rFonts w:hint="eastAsia" w:eastAsia="宋体"/>
                <w:lang w:val="en-US" w:eastAsia="zh-CN"/>
              </w:rPr>
            </w:pPr>
          </w:p>
          <w:p w14:paraId="7ADF877B">
            <w:pPr>
              <w:pStyle w:val="8"/>
              <w:numPr>
                <w:ilvl w:val="0"/>
                <w:numId w:val="0"/>
              </w:numPr>
              <w:rPr>
                <w:rFonts w:hint="eastAsia" w:eastAsia="宋体"/>
                <w:lang w:val="en-US" w:eastAsia="zh-CN"/>
              </w:rPr>
            </w:pPr>
          </w:p>
          <w:p w14:paraId="5FB369E8">
            <w:pPr>
              <w:pStyle w:val="8"/>
              <w:numPr>
                <w:ilvl w:val="0"/>
                <w:numId w:val="0"/>
              </w:numPr>
              <w:rPr>
                <w:rFonts w:hint="eastAsia" w:eastAsia="宋体"/>
                <w:lang w:val="en-US" w:eastAsia="zh-CN"/>
              </w:rPr>
            </w:pPr>
          </w:p>
          <w:p w14:paraId="65730ACA">
            <w:pPr>
              <w:pStyle w:val="8"/>
              <w:numPr>
                <w:ilvl w:val="0"/>
                <w:numId w:val="0"/>
              </w:numPr>
              <w:rPr>
                <w:rFonts w:hint="eastAsia" w:eastAsia="宋体"/>
                <w:lang w:val="en-US" w:eastAsia="zh-CN"/>
              </w:rPr>
            </w:pPr>
          </w:p>
          <w:p w14:paraId="5AB9602A">
            <w:pPr>
              <w:pStyle w:val="8"/>
              <w:numPr>
                <w:ilvl w:val="0"/>
                <w:numId w:val="0"/>
              </w:numPr>
              <w:rPr>
                <w:rFonts w:hint="eastAsia" w:eastAsia="宋体"/>
              </w:rPr>
            </w:pPr>
          </w:p>
          <w:p w14:paraId="3FE3F1DA">
            <w:pPr>
              <w:pStyle w:val="8"/>
              <w:numPr>
                <w:ilvl w:val="0"/>
                <w:numId w:val="0"/>
              </w:numPr>
              <w:rPr>
                <w:rFonts w:hint="eastAsia" w:eastAsia="宋体"/>
              </w:rPr>
            </w:pPr>
          </w:p>
          <w:p w14:paraId="0B1C5D93">
            <w:pPr>
              <w:pStyle w:val="8"/>
              <w:numPr>
                <w:ilvl w:val="0"/>
                <w:numId w:val="0"/>
              </w:numPr>
              <w:rPr>
                <w:rFonts w:hint="eastAsia" w:eastAsia="宋体"/>
              </w:rPr>
            </w:pPr>
            <w:r>
              <w:rPr>
                <w:rFonts w:hint="eastAsia" w:ascii="Times New Roman" w:hAnsi="Times New Roman" w:eastAsia="宋体" w:cs="黑体"/>
                <w:b/>
                <w:bCs/>
                <w:kern w:val="2"/>
                <w:sz w:val="21"/>
                <w:szCs w:val="21"/>
                <w:lang w:val="en-US" w:eastAsia="zh-CN" w:bidi="ar-SA"/>
              </w:rPr>
              <w:t>环节三：</w:t>
            </w:r>
            <w:r>
              <w:t>新授</w:t>
            </w:r>
            <w:r>
              <w:rPr>
                <w:rFonts w:hint="eastAsia" w:eastAsia="宋体"/>
              </w:rPr>
              <w:t>第二节　班级活动的指导</w:t>
            </w:r>
          </w:p>
          <w:p w14:paraId="4D5A4388">
            <w:pPr>
              <w:pStyle w:val="8"/>
              <w:numPr>
                <w:ilvl w:val="0"/>
                <w:numId w:val="0"/>
              </w:numPr>
              <w:rPr>
                <w:rFonts w:hint="default" w:eastAsia="宋体"/>
                <w:lang w:val="en-US" w:eastAsia="zh-CN"/>
              </w:rPr>
            </w:pPr>
            <w:r>
              <w:rPr>
                <w:rFonts w:hint="default" w:eastAsia="宋体"/>
                <w:lang w:val="en-US" w:eastAsia="zh-CN"/>
              </w:rPr>
              <w:t>一、 班级活动的原则</w:t>
            </w:r>
          </w:p>
          <w:p w14:paraId="0FDE065D">
            <w:pPr>
              <w:pStyle w:val="8"/>
              <w:numPr>
                <w:ilvl w:val="0"/>
                <w:numId w:val="0"/>
              </w:numPr>
              <w:ind w:firstLine="218" w:firstLineChars="104"/>
              <w:rPr>
                <w:rFonts w:hint="default" w:eastAsia="宋体"/>
                <w:lang w:val="en-US" w:eastAsia="zh-CN"/>
              </w:rPr>
            </w:pPr>
            <w:r>
              <w:rPr>
                <w:rFonts w:hint="eastAsia" w:eastAsia="宋体"/>
                <w:lang w:val="en-US" w:eastAsia="zh-CN"/>
              </w:rPr>
              <w:t>（一）活动要有主题和计划</w:t>
            </w:r>
          </w:p>
          <w:p w14:paraId="6F387321">
            <w:pPr>
              <w:pStyle w:val="8"/>
              <w:numPr>
                <w:ilvl w:val="0"/>
                <w:numId w:val="0"/>
              </w:numPr>
              <w:ind w:firstLine="420" w:firstLineChars="200"/>
              <w:rPr>
                <w:rFonts w:hint="eastAsia" w:eastAsia="宋体"/>
                <w:lang w:val="en-US" w:eastAsia="zh-CN"/>
              </w:rPr>
            </w:pPr>
            <w:r>
              <w:rPr>
                <w:rFonts w:hint="eastAsia" w:eastAsia="宋体"/>
                <w:lang w:val="en-US" w:eastAsia="zh-CN"/>
              </w:rPr>
              <w:t>1.</w:t>
            </w:r>
            <w:r>
              <w:rPr>
                <w:rFonts w:hint="eastAsia" w:eastAsia="宋体"/>
                <w:lang w:val="en-US" w:eastAsia="zh-CN"/>
              </w:rPr>
              <w:t xml:space="preserve"> </w:t>
            </w:r>
            <w:r>
              <w:rPr>
                <w:rFonts w:hint="eastAsia" w:eastAsia="宋体"/>
                <w:lang w:val="en-US" w:eastAsia="zh-CN"/>
              </w:rPr>
              <w:t>明确的主题</w:t>
            </w:r>
          </w:p>
          <w:p w14:paraId="73596165">
            <w:pPr>
              <w:spacing w:line="335" w:lineRule="exact"/>
              <w:ind w:firstLineChars="200"/>
            </w:pPr>
            <w:r>
              <w:rPr>
                <w:rFonts w:hint="eastAsia" w:eastAsia="宋体"/>
              </w:rPr>
              <w:t>主题是班级活动的源头</w:t>
            </w:r>
            <w:r>
              <w:rPr>
                <w:rFonts w:hint="eastAsia" w:ascii="Times New Roman" w:hAnsi="Times New Roman"/>
                <w:lang w:eastAsia="zh-CN"/>
              </w:rPr>
              <w:t>，</w:t>
            </w:r>
            <w:r>
              <w:rPr>
                <w:rFonts w:hint="eastAsia" w:eastAsia="宋体"/>
              </w:rPr>
              <w:t>也是活动最终要达到的教育目的。主题的确立可以考虑以下几个因素。</w:t>
            </w:r>
          </w:p>
          <w:p w14:paraId="2EE59906">
            <w:pPr>
              <w:spacing w:line="335" w:lineRule="exact"/>
              <w:ind w:firstLineChars="200"/>
              <w:rPr>
                <w:rFonts w:hint="eastAsia" w:eastAsia="宋体"/>
                <w:lang w:eastAsia="zh-CN"/>
              </w:rPr>
            </w:pPr>
            <w:r>
              <w:rPr>
                <w:rFonts w:hint="eastAsia" w:ascii="Times New Roman" w:hAnsi="Times New Roman" w:eastAsia="宋体"/>
                <w:lang w:val="en-US" w:eastAsia="zh-CN"/>
              </w:rPr>
              <w:t>(1)</w:t>
            </w:r>
            <w:r>
              <w:rPr>
                <w:rFonts w:hint="eastAsia" w:eastAsia="宋体"/>
                <w:lang w:val="en-US" w:eastAsia="zh-CN"/>
              </w:rPr>
              <w:t xml:space="preserve"> </w:t>
            </w:r>
            <w:r>
              <w:rPr>
                <w:rFonts w:hint="eastAsia" w:eastAsia="宋体"/>
              </w:rPr>
              <w:t>以全面贯彻党的教育方针为根本宗旨</w:t>
            </w:r>
            <w:r>
              <w:rPr>
                <w:rFonts w:hint="eastAsia" w:eastAsia="宋体"/>
                <w:lang w:eastAsia="zh-CN"/>
              </w:rPr>
              <w:t>。</w:t>
            </w:r>
          </w:p>
          <w:p w14:paraId="6C4CF10A">
            <w:pPr>
              <w:spacing w:line="335" w:lineRule="exact"/>
              <w:ind w:firstLineChars="200"/>
              <w:rPr>
                <w:rFonts w:hint="eastAsia" w:eastAsia="宋体"/>
                <w:lang w:eastAsia="zh-CN"/>
              </w:rPr>
            </w:pPr>
            <w:r>
              <w:rPr>
                <w:rFonts w:ascii="Times New Roman" w:hAnsi="Times New Roman"/>
              </w:rPr>
              <w:t>(2)</w:t>
            </w:r>
            <w:r>
              <w:rPr>
                <w:rFonts w:hint="eastAsia" w:eastAsia="宋体"/>
              </w:rPr>
              <w:t xml:space="preserve"> 落实学校的教育计划</w:t>
            </w:r>
            <w:r>
              <w:rPr>
                <w:rFonts w:hint="eastAsia" w:eastAsia="宋体"/>
                <w:lang w:eastAsia="zh-CN"/>
              </w:rPr>
              <w:t>。</w:t>
            </w:r>
          </w:p>
          <w:p w14:paraId="6997D990">
            <w:pPr>
              <w:spacing w:line="335" w:lineRule="exact"/>
              <w:ind w:firstLineChars="200"/>
              <w:rPr>
                <w:rFonts w:hint="eastAsia" w:eastAsia="宋体"/>
                <w:lang w:eastAsia="zh-CN"/>
              </w:rPr>
            </w:pPr>
            <w:r>
              <w:rPr>
                <w:rFonts w:ascii="Times New Roman" w:hAnsi="Times New Roman"/>
              </w:rPr>
              <w:t>(3)</w:t>
            </w:r>
            <w:r>
              <w:rPr>
                <w:rFonts w:hint="eastAsia" w:eastAsia="宋体"/>
              </w:rPr>
              <w:t xml:space="preserve"> 与时俱进</w:t>
            </w:r>
            <w:r>
              <w:rPr>
                <w:rFonts w:hint="eastAsia" w:eastAsia="宋体"/>
                <w:lang w:eastAsia="zh-CN"/>
              </w:rPr>
              <w:t>。</w:t>
            </w:r>
          </w:p>
          <w:p w14:paraId="599E86A2">
            <w:pPr>
              <w:pStyle w:val="8"/>
              <w:numPr>
                <w:ilvl w:val="0"/>
                <w:numId w:val="0"/>
              </w:numPr>
              <w:ind w:firstLine="420" w:firstLineChars="200"/>
              <w:rPr>
                <w:rFonts w:hint="eastAsia" w:eastAsia="宋体"/>
                <w:lang w:val="en-US" w:eastAsia="zh-CN"/>
              </w:rPr>
            </w:pPr>
            <w:r>
              <w:rPr>
                <w:rFonts w:ascii="Times New Roman" w:hAnsi="Times New Roman"/>
              </w:rPr>
              <w:t>(4)</w:t>
            </w:r>
            <w:r>
              <w:rPr>
                <w:rFonts w:hint="eastAsia" w:eastAsia="宋体"/>
              </w:rPr>
              <w:t xml:space="preserve"> 针对本班学生实际</w:t>
            </w:r>
            <w:r>
              <w:rPr>
                <w:rFonts w:hint="eastAsia" w:eastAsia="宋体"/>
                <w:lang w:eastAsia="zh-CN"/>
              </w:rPr>
              <w:t>。</w:t>
            </w:r>
          </w:p>
          <w:p w14:paraId="622822FA">
            <w:pPr>
              <w:pStyle w:val="8"/>
              <w:numPr>
                <w:ilvl w:val="0"/>
                <w:numId w:val="0"/>
              </w:numPr>
              <w:ind w:firstLine="420" w:firstLineChars="200"/>
              <w:rPr>
                <w:rFonts w:hint="eastAsia" w:eastAsia="宋体"/>
                <w:lang w:val="en-US" w:eastAsia="zh-CN"/>
              </w:rPr>
            </w:pPr>
            <w:r>
              <w:rPr>
                <w:rFonts w:hint="eastAsia" w:eastAsia="宋体"/>
                <w:lang w:val="en-US" w:eastAsia="zh-CN"/>
              </w:rPr>
              <w:t>2.</w:t>
            </w:r>
            <w:r>
              <w:rPr>
                <w:rFonts w:hint="eastAsia" w:eastAsia="宋体"/>
                <w:lang w:val="en-US" w:eastAsia="zh-CN"/>
              </w:rPr>
              <w:t xml:space="preserve"> </w:t>
            </w:r>
            <w:r>
              <w:rPr>
                <w:rFonts w:hint="eastAsia" w:eastAsia="宋体"/>
                <w:lang w:val="en-US" w:eastAsia="zh-CN"/>
              </w:rPr>
              <w:t>周密的计划</w:t>
            </w:r>
          </w:p>
          <w:p w14:paraId="0E600B53">
            <w:pPr>
              <w:pStyle w:val="8"/>
              <w:numPr>
                <w:ilvl w:val="0"/>
                <w:numId w:val="0"/>
              </w:numPr>
              <w:ind w:firstLine="420" w:firstLineChars="200"/>
              <w:rPr>
                <w:rFonts w:hint="default" w:eastAsia="宋体"/>
                <w:lang w:val="en-US" w:eastAsia="zh-CN"/>
              </w:rPr>
            </w:pPr>
            <w:r>
              <w:rPr>
                <w:rFonts w:hint="eastAsia" w:eastAsia="宋体"/>
              </w:rPr>
              <w:t>班级活动计划可以分为学期活动计划、系列活动计划和某项具体活动的计划等不同层次。活动计划的内容一般包括活动目的、内容安排、时间安排、场地准备、人员安排及辅助手段等几个方面。不同层次的计划详略程度可有所不同</w:t>
            </w:r>
            <w:r>
              <w:rPr>
                <w:rFonts w:hint="eastAsia" w:ascii="Times New Roman" w:hAnsi="Times New Roman"/>
                <w:lang w:eastAsia="zh-CN"/>
              </w:rPr>
              <w:t>，</w:t>
            </w:r>
            <w:r>
              <w:rPr>
                <w:rFonts w:hint="eastAsia" w:eastAsia="宋体"/>
              </w:rPr>
              <w:t>具体的某项活动计划应有较强的可操作性。</w:t>
            </w:r>
          </w:p>
          <w:p w14:paraId="66284693">
            <w:pPr>
              <w:pStyle w:val="8"/>
              <w:numPr>
                <w:ilvl w:val="0"/>
                <w:numId w:val="0"/>
              </w:numPr>
              <w:ind w:left="5" w:leftChars="0" w:firstLine="214" w:firstLineChars="102"/>
              <w:rPr>
                <w:rFonts w:hint="eastAsia" w:eastAsia="宋体"/>
                <w:lang w:val="en-US" w:eastAsia="zh-CN"/>
              </w:rPr>
            </w:pPr>
            <w:r>
              <w:rPr>
                <w:rFonts w:hint="eastAsia" w:eastAsia="宋体"/>
                <w:lang w:val="en-US" w:eastAsia="zh-CN"/>
              </w:rPr>
              <w:t>（二）活动的内容及形式要符合学生的年龄特点</w:t>
            </w:r>
          </w:p>
          <w:p w14:paraId="04EA258E">
            <w:pPr>
              <w:pStyle w:val="8"/>
              <w:numPr>
                <w:ilvl w:val="0"/>
                <w:numId w:val="0"/>
              </w:numPr>
              <w:ind w:left="5" w:leftChars="0" w:firstLine="214" w:firstLineChars="102"/>
              <w:rPr>
                <w:rFonts w:hint="default" w:eastAsia="宋体"/>
                <w:lang w:val="en-US" w:eastAsia="zh-CN"/>
              </w:rPr>
            </w:pPr>
            <w:r>
              <w:rPr>
                <w:rFonts w:hint="eastAsia" w:eastAsia="宋体"/>
                <w:lang w:val="en-US" w:eastAsia="zh-CN"/>
              </w:rPr>
              <w:t>（三）班级活动要力求展现班级特色</w:t>
            </w:r>
          </w:p>
          <w:p w14:paraId="1DBD3661">
            <w:pPr>
              <w:pStyle w:val="8"/>
              <w:numPr>
                <w:ilvl w:val="-1"/>
                <w:numId w:val="0"/>
              </w:numPr>
              <w:ind w:left="214" w:leftChars="102" w:firstLine="0" w:firstLineChars="0"/>
              <w:rPr>
                <w:rFonts w:hint="eastAsia" w:eastAsia="宋体"/>
                <w:lang w:val="en-US" w:eastAsia="zh-CN"/>
              </w:rPr>
            </w:pPr>
            <w:r>
              <w:rPr>
                <w:rFonts w:hint="eastAsia" w:eastAsia="宋体"/>
                <w:lang w:val="en-US" w:eastAsia="zh-CN"/>
              </w:rPr>
              <w:t>（四）</w:t>
            </w:r>
            <w:r>
              <w:rPr>
                <w:rFonts w:hint="eastAsia" w:eastAsia="宋体"/>
                <w:lang w:val="en-US" w:eastAsia="zh-CN"/>
              </w:rPr>
              <w:t>班级活动应充分调动学生的积极性和创造性</w:t>
            </w:r>
          </w:p>
          <w:p w14:paraId="75F806B5">
            <w:pPr>
              <w:pStyle w:val="8"/>
              <w:numPr>
                <w:ilvl w:val="-1"/>
                <w:numId w:val="0"/>
              </w:numPr>
              <w:ind w:left="214" w:leftChars="102" w:firstLine="0" w:firstLineChars="0"/>
              <w:rPr>
                <w:rFonts w:hint="eastAsia" w:eastAsia="宋体"/>
                <w:lang w:val="en-US" w:eastAsia="zh-CN"/>
              </w:rPr>
            </w:pPr>
            <w:r>
              <w:rPr>
                <w:rFonts w:hint="eastAsia" w:eastAsia="宋体"/>
                <w:lang w:val="en-US" w:eastAsia="zh-CN"/>
              </w:rPr>
              <w:t>（五）</w:t>
            </w:r>
            <w:r>
              <w:rPr>
                <w:rFonts w:hint="eastAsia" w:eastAsia="宋体"/>
                <w:lang w:val="en-US" w:eastAsia="zh-CN"/>
              </w:rPr>
              <w:t>班级活动要坚持全员参与</w:t>
            </w:r>
          </w:p>
          <w:p w14:paraId="76226F4D">
            <w:pPr>
              <w:pStyle w:val="8"/>
              <w:numPr>
                <w:ilvl w:val="0"/>
                <w:numId w:val="0"/>
              </w:numPr>
              <w:ind w:left="105" w:leftChars="0" w:firstLine="315" w:firstLineChars="150"/>
              <w:rPr>
                <w:rFonts w:hint="eastAsia" w:eastAsia="宋体"/>
                <w:lang w:val="en-US" w:eastAsia="zh-CN"/>
              </w:rPr>
            </w:pPr>
            <w:r>
              <w:rPr>
                <w:rFonts w:hint="eastAsia"/>
                <w:lang w:val="en-US" w:eastAsia="zh-CN"/>
              </w:rPr>
              <w:t>【互动】</w:t>
            </w:r>
          </w:p>
          <w:p w14:paraId="3BEB7FC2">
            <w:pPr>
              <w:pStyle w:val="8"/>
              <w:numPr>
                <w:ilvl w:val="0"/>
                <w:numId w:val="0"/>
              </w:numPr>
              <w:ind w:left="105" w:leftChars="0"/>
              <w:rPr>
                <w:rFonts w:hint="eastAsia" w:eastAsia="宋体"/>
                <w:lang w:val="en-US" w:eastAsia="zh-CN"/>
              </w:rPr>
            </w:pPr>
          </w:p>
          <w:p w14:paraId="1E8F7567">
            <w:pPr>
              <w:pStyle w:val="8"/>
              <w:widowControl/>
              <w:numPr>
                <w:ilvl w:val="0"/>
                <w:numId w:val="0"/>
              </w:numPr>
              <w:ind w:leftChars="0"/>
              <w:jc w:val="both"/>
              <w:rPr>
                <w:rFonts w:hint="default" w:eastAsia="宋体"/>
                <w:lang w:val="en-US" w:eastAsia="zh-CN"/>
              </w:rPr>
            </w:pPr>
            <w:r>
              <w:rPr>
                <w:rFonts w:hint="eastAsia" w:eastAsia="宋体"/>
                <w:lang w:val="en-US" w:eastAsia="zh-CN"/>
              </w:rPr>
              <w:t>二、组织班级活动的步骤</w:t>
            </w:r>
          </w:p>
          <w:p w14:paraId="387DA102">
            <w:pPr>
              <w:pStyle w:val="8"/>
              <w:widowControl/>
              <w:numPr>
                <w:ilvl w:val="0"/>
                <w:numId w:val="0"/>
              </w:numPr>
              <w:ind w:leftChars="0" w:firstLine="218" w:firstLineChars="104"/>
              <w:jc w:val="both"/>
              <w:rPr>
                <w:rFonts w:hint="eastAsia" w:eastAsia="宋体"/>
                <w:lang w:val="en-US" w:eastAsia="zh-CN"/>
              </w:rPr>
            </w:pPr>
            <w:r>
              <w:rPr>
                <w:rFonts w:hint="eastAsia" w:eastAsia="宋体"/>
                <w:lang w:val="en-US" w:eastAsia="zh-CN"/>
              </w:rPr>
              <w:t>（一）准备</w:t>
            </w:r>
          </w:p>
          <w:p w14:paraId="5E4CFEC5">
            <w:pPr>
              <w:pStyle w:val="8"/>
              <w:widowControl/>
              <w:numPr>
                <w:ilvl w:val="0"/>
                <w:numId w:val="0"/>
              </w:numPr>
              <w:ind w:leftChars="0" w:firstLine="420" w:firstLineChars="200"/>
              <w:jc w:val="both"/>
              <w:rPr>
                <w:rFonts w:hint="eastAsia" w:eastAsia="宋体"/>
                <w:lang w:val="en-US" w:eastAsia="zh-CN"/>
              </w:rPr>
            </w:pPr>
            <w:r>
              <w:rPr>
                <w:rFonts w:hint="eastAsia" w:eastAsia="宋体"/>
                <w:lang w:val="en-US" w:eastAsia="zh-CN"/>
              </w:rPr>
              <w:t>1. 思想准备</w:t>
            </w:r>
          </w:p>
          <w:p w14:paraId="5224F913">
            <w:pPr>
              <w:spacing w:line="335" w:lineRule="exact"/>
              <w:ind w:firstLineChars="200"/>
            </w:pPr>
            <w:r>
              <w:rPr>
                <w:rFonts w:hint="eastAsia" w:eastAsia="宋体"/>
              </w:rPr>
              <w:t>首先</w:t>
            </w:r>
            <w:r>
              <w:rPr>
                <w:rFonts w:hint="eastAsia" w:ascii="Times New Roman" w:hAnsi="Times New Roman"/>
                <w:lang w:eastAsia="zh-CN"/>
              </w:rPr>
              <w:t>，</w:t>
            </w:r>
            <w:r>
              <w:rPr>
                <w:rFonts w:hint="eastAsia" w:eastAsia="宋体"/>
              </w:rPr>
              <w:t>班主任在开展一项活动之前应明确最终要达到什么目的</w:t>
            </w:r>
            <w:r>
              <w:rPr>
                <w:rFonts w:hint="eastAsia" w:ascii="Times New Roman" w:hAnsi="Times New Roman"/>
                <w:lang w:eastAsia="zh-CN"/>
              </w:rPr>
              <w:t>，</w:t>
            </w:r>
            <w:r>
              <w:rPr>
                <w:rFonts w:hint="eastAsia" w:eastAsia="宋体"/>
              </w:rPr>
              <w:t>预计可能出现的问题和障碍。班主任对活动的高度重视是激发学生参与热情的重要因素</w:t>
            </w:r>
            <w:r>
              <w:rPr>
                <w:rFonts w:hint="eastAsia" w:ascii="Times New Roman" w:hAnsi="Times New Roman"/>
                <w:lang w:eastAsia="zh-CN"/>
              </w:rPr>
              <w:t>，</w:t>
            </w:r>
            <w:r>
              <w:rPr>
                <w:rFonts w:hint="eastAsia" w:eastAsia="宋体"/>
              </w:rPr>
              <w:t>是对同学最大的激励。</w:t>
            </w:r>
          </w:p>
          <w:p w14:paraId="35B39140">
            <w:pPr>
              <w:pStyle w:val="8"/>
              <w:widowControl/>
              <w:numPr>
                <w:ilvl w:val="0"/>
                <w:numId w:val="0"/>
              </w:numPr>
              <w:ind w:firstLine="420" w:firstLineChars="200"/>
              <w:jc w:val="both"/>
              <w:rPr>
                <w:rFonts w:hint="eastAsia" w:eastAsia="宋体"/>
                <w:lang w:val="en-US" w:eastAsia="zh-CN"/>
              </w:rPr>
            </w:pPr>
            <w:r>
              <w:rPr>
                <w:rFonts w:hint="eastAsia" w:eastAsia="宋体"/>
              </w:rPr>
              <w:t>其次</w:t>
            </w:r>
            <w:r>
              <w:rPr>
                <w:rFonts w:hint="eastAsia" w:ascii="Times New Roman" w:hAnsi="Times New Roman"/>
                <w:lang w:eastAsia="zh-CN"/>
              </w:rPr>
              <w:t>，</w:t>
            </w:r>
            <w:r>
              <w:rPr>
                <w:rFonts w:hint="eastAsia" w:eastAsia="宋体"/>
              </w:rPr>
              <w:t>班主任应发动班级学生认真准备。通过引导学生对活动意义进行充分认识</w:t>
            </w:r>
            <w:r>
              <w:rPr>
                <w:rFonts w:hint="eastAsia" w:ascii="Times New Roman" w:hAnsi="Times New Roman"/>
                <w:lang w:eastAsia="zh-CN"/>
              </w:rPr>
              <w:t>，</w:t>
            </w:r>
            <w:r>
              <w:rPr>
                <w:rFonts w:hint="eastAsia" w:eastAsia="宋体"/>
              </w:rPr>
              <w:t>激起积极参与活动的心理倾向。</w:t>
            </w:r>
          </w:p>
          <w:p w14:paraId="15219BDF">
            <w:pPr>
              <w:pStyle w:val="8"/>
              <w:widowControl/>
              <w:numPr>
                <w:ilvl w:val="0"/>
                <w:numId w:val="6"/>
              </w:numPr>
              <w:ind w:leftChars="0" w:firstLine="420" w:firstLineChars="200"/>
              <w:jc w:val="both"/>
              <w:rPr>
                <w:rFonts w:hint="eastAsia" w:eastAsia="宋体"/>
                <w:lang w:val="en-US" w:eastAsia="zh-CN"/>
              </w:rPr>
            </w:pPr>
            <w:r>
              <w:rPr>
                <w:rFonts w:hint="eastAsia" w:eastAsia="宋体"/>
                <w:lang w:val="en-US" w:eastAsia="zh-CN"/>
              </w:rPr>
              <w:t>人员准备</w:t>
            </w:r>
          </w:p>
          <w:p w14:paraId="48427AE7">
            <w:pPr>
              <w:pStyle w:val="8"/>
              <w:widowControl/>
              <w:numPr>
                <w:ilvl w:val="0"/>
                <w:numId w:val="0"/>
              </w:numPr>
              <w:ind w:firstLine="420" w:firstLineChars="200"/>
              <w:jc w:val="both"/>
              <w:rPr>
                <w:rFonts w:hint="eastAsia" w:eastAsia="宋体"/>
                <w:lang w:val="en-US" w:eastAsia="zh-CN"/>
              </w:rPr>
            </w:pPr>
            <w:r>
              <w:rPr>
                <w:rFonts w:hint="eastAsia" w:eastAsia="宋体"/>
              </w:rPr>
              <w:t>班级活动的每一项具体任务应落实到人</w:t>
            </w:r>
            <w:r>
              <w:rPr>
                <w:rFonts w:hint="eastAsia" w:ascii="Times New Roman" w:hAnsi="Times New Roman"/>
                <w:lang w:eastAsia="zh-CN"/>
              </w:rPr>
              <w:t>；</w:t>
            </w:r>
            <w:r>
              <w:rPr>
                <w:rFonts w:hint="eastAsia" w:eastAsia="宋体"/>
              </w:rPr>
              <w:t>根据不同的任务要求和学生特点分配不同的工作</w:t>
            </w:r>
            <w:r>
              <w:rPr>
                <w:rFonts w:hint="eastAsia" w:ascii="Times New Roman" w:hAnsi="Times New Roman"/>
                <w:lang w:eastAsia="zh-CN"/>
              </w:rPr>
              <w:t>，</w:t>
            </w:r>
            <w:r>
              <w:rPr>
                <w:rFonts w:hint="eastAsia" w:eastAsia="宋体"/>
              </w:rPr>
              <w:t>使每一位学生都有机会发挥自己的作用</w:t>
            </w:r>
            <w:r>
              <w:rPr>
                <w:rFonts w:hint="eastAsia" w:ascii="Times New Roman" w:hAnsi="Times New Roman"/>
                <w:lang w:eastAsia="zh-CN"/>
              </w:rPr>
              <w:t>；</w:t>
            </w:r>
            <w:r>
              <w:rPr>
                <w:rFonts w:hint="eastAsia" w:eastAsia="宋体"/>
              </w:rPr>
              <w:t>同时</w:t>
            </w:r>
            <w:r>
              <w:rPr>
                <w:rFonts w:hint="eastAsia" w:ascii="Times New Roman" w:hAnsi="Times New Roman"/>
                <w:lang w:eastAsia="zh-CN"/>
              </w:rPr>
              <w:t>，</w:t>
            </w:r>
            <w:r>
              <w:rPr>
                <w:rFonts w:hint="eastAsia" w:eastAsia="宋体"/>
              </w:rPr>
              <w:t>要定时督促、检查</w:t>
            </w:r>
            <w:r>
              <w:rPr>
                <w:rFonts w:hint="eastAsia" w:ascii="Times New Roman" w:hAnsi="Times New Roman"/>
                <w:lang w:eastAsia="zh-CN"/>
              </w:rPr>
              <w:t>，</w:t>
            </w:r>
            <w:r>
              <w:rPr>
                <w:rFonts w:hint="eastAsia" w:eastAsia="宋体"/>
              </w:rPr>
              <w:t>并及时帮助学生解决困难。</w:t>
            </w:r>
          </w:p>
          <w:p w14:paraId="1B9307F1">
            <w:pPr>
              <w:pStyle w:val="8"/>
              <w:widowControl/>
              <w:numPr>
                <w:ilvl w:val="0"/>
                <w:numId w:val="6"/>
              </w:numPr>
              <w:ind w:left="0" w:leftChars="0" w:firstLine="420" w:firstLineChars="200"/>
              <w:jc w:val="both"/>
              <w:rPr>
                <w:rFonts w:hint="eastAsia" w:eastAsia="宋体"/>
                <w:lang w:val="en-US" w:eastAsia="zh-CN"/>
              </w:rPr>
            </w:pPr>
            <w:r>
              <w:rPr>
                <w:rFonts w:hint="eastAsia" w:eastAsia="宋体"/>
                <w:lang w:val="en-US" w:eastAsia="zh-CN"/>
              </w:rPr>
              <w:t>物质准备</w:t>
            </w:r>
          </w:p>
          <w:p w14:paraId="03CFC305">
            <w:pPr>
              <w:pStyle w:val="8"/>
              <w:widowControl/>
              <w:numPr>
                <w:ilvl w:val="0"/>
                <w:numId w:val="0"/>
              </w:numPr>
              <w:ind w:firstLine="420" w:firstLineChars="200"/>
              <w:jc w:val="both"/>
              <w:rPr>
                <w:rFonts w:hint="eastAsia" w:eastAsia="宋体"/>
                <w:lang w:val="en-US" w:eastAsia="zh-CN"/>
              </w:rPr>
            </w:pPr>
            <w:r>
              <w:rPr>
                <w:rFonts w:hint="eastAsia" w:eastAsia="宋体"/>
                <w:lang w:val="en-US" w:eastAsia="zh-CN"/>
              </w:rPr>
              <w:t>包括：</w:t>
            </w:r>
            <w:r>
              <w:rPr>
                <w:rFonts w:hint="eastAsia" w:eastAsia="宋体"/>
              </w:rPr>
              <w:t>环境布置</w:t>
            </w:r>
            <w:r>
              <w:rPr>
                <w:rFonts w:ascii="Times New Roman" w:hAnsi="Times New Roman"/>
              </w:rPr>
              <w:t>(</w:t>
            </w:r>
            <w:r>
              <w:rPr>
                <w:rFonts w:hint="eastAsia" w:eastAsia="宋体"/>
              </w:rPr>
              <w:t>如板报</w:t>
            </w:r>
            <w:r>
              <w:rPr>
                <w:rFonts w:hint="eastAsia" w:eastAsia="宋体"/>
                <w:lang w:val="en-US" w:eastAsia="zh-CN"/>
              </w:rPr>
              <w:t>设计</w:t>
            </w:r>
            <w:r>
              <w:rPr>
                <w:rFonts w:hint="eastAsia" w:eastAsia="宋体"/>
                <w:lang w:eastAsia="zh-CN"/>
              </w:rPr>
              <w:t>、</w:t>
            </w:r>
            <w:r>
              <w:rPr>
                <w:rFonts w:hint="eastAsia" w:eastAsia="宋体"/>
              </w:rPr>
              <w:t>会场布置、桌椅摆放等</w:t>
            </w:r>
            <w:r>
              <w:rPr>
                <w:rFonts w:ascii="Times New Roman" w:hAnsi="Times New Roman"/>
              </w:rPr>
              <w:t>)</w:t>
            </w:r>
            <w:r>
              <w:rPr>
                <w:rFonts w:hint="eastAsia" w:eastAsia="宋体"/>
              </w:rPr>
              <w:t>、道具准备</w:t>
            </w:r>
            <w:r>
              <w:rPr>
                <w:rFonts w:ascii="Times New Roman" w:hAnsi="Times New Roman"/>
              </w:rPr>
              <w:t>(</w:t>
            </w:r>
            <w:r>
              <w:rPr>
                <w:rFonts w:hint="eastAsia" w:eastAsia="宋体"/>
              </w:rPr>
              <w:t>参与者的服装道具、音乐等</w:t>
            </w:r>
            <w:r>
              <w:rPr>
                <w:rFonts w:ascii="Times New Roman" w:hAnsi="Times New Roman"/>
              </w:rPr>
              <w:t>)</w:t>
            </w:r>
            <w:r>
              <w:rPr>
                <w:rFonts w:hint="eastAsia" w:eastAsia="宋体"/>
              </w:rPr>
              <w:t>。班主任一方面要鼓励学生自己动手、动脑</w:t>
            </w:r>
            <w:r>
              <w:rPr>
                <w:rFonts w:ascii="Times New Roman" w:hAnsi="Times New Roman"/>
              </w:rPr>
              <w:t>,</w:t>
            </w:r>
            <w:r>
              <w:rPr>
                <w:rFonts w:hint="eastAsia" w:eastAsia="宋体"/>
              </w:rPr>
              <w:t>另一方面要及时了解</w:t>
            </w:r>
            <w:r>
              <w:rPr>
                <w:rFonts w:hint="eastAsia" w:eastAsia="宋体"/>
                <w:lang w:val="en-US" w:eastAsia="zh-CN"/>
              </w:rPr>
              <w:t>学生</w:t>
            </w:r>
            <w:r>
              <w:rPr>
                <w:rFonts w:hint="eastAsia" w:eastAsia="宋体"/>
              </w:rPr>
              <w:t>所需</w:t>
            </w:r>
            <w:r>
              <w:rPr>
                <w:rFonts w:hint="eastAsia" w:ascii="Times New Roman" w:hAnsi="Times New Roman"/>
                <w:lang w:eastAsia="zh-CN"/>
              </w:rPr>
              <w:t>，</w:t>
            </w:r>
            <w:r>
              <w:rPr>
                <w:rFonts w:hint="eastAsia" w:eastAsia="宋体"/>
              </w:rPr>
              <w:t>帮助学生解决困难。</w:t>
            </w:r>
          </w:p>
          <w:p w14:paraId="6B06C2A1">
            <w:pPr>
              <w:pStyle w:val="8"/>
              <w:widowControl/>
              <w:numPr>
                <w:ilvl w:val="0"/>
                <w:numId w:val="7"/>
              </w:numPr>
              <w:ind w:leftChars="0" w:firstLine="218" w:firstLineChars="104"/>
              <w:jc w:val="both"/>
              <w:rPr>
                <w:rFonts w:hint="default" w:eastAsia="宋体"/>
                <w:lang w:val="en-US" w:eastAsia="zh-CN"/>
              </w:rPr>
            </w:pPr>
            <w:r>
              <w:rPr>
                <w:rFonts w:hint="default" w:eastAsia="宋体"/>
                <w:lang w:val="en-US" w:eastAsia="zh-CN"/>
              </w:rPr>
              <w:t>实施</w:t>
            </w:r>
          </w:p>
          <w:p w14:paraId="330D779B">
            <w:pPr>
              <w:pStyle w:val="8"/>
              <w:widowControl/>
              <w:numPr>
                <w:ilvl w:val="0"/>
                <w:numId w:val="8"/>
              </w:numPr>
              <w:ind w:firstLine="420" w:firstLineChars="200"/>
              <w:jc w:val="both"/>
              <w:rPr>
                <w:rFonts w:hint="eastAsia" w:eastAsia="宋体"/>
                <w:lang w:val="en-US" w:eastAsia="zh-CN"/>
              </w:rPr>
            </w:pPr>
            <w:r>
              <w:rPr>
                <w:rFonts w:hint="eastAsia" w:eastAsia="宋体"/>
                <w:lang w:val="en-US" w:eastAsia="zh-CN"/>
              </w:rPr>
              <w:t>日常活动：指结合本班情况所设计的常规活动和针对实际情况所开展的随机活动</w:t>
            </w:r>
            <w:r>
              <w:rPr>
                <w:rFonts w:hint="eastAsia" w:eastAsia="宋体"/>
                <w:lang w:val="en-US" w:eastAsia="zh-CN"/>
              </w:rPr>
              <w:t>，</w:t>
            </w:r>
            <w:r>
              <w:rPr>
                <w:rFonts w:hint="eastAsia" w:eastAsia="宋体"/>
                <w:lang w:val="en-US" w:eastAsia="zh-CN"/>
              </w:rPr>
              <w:t>像“每日新闻发布会”、“每周值日班长总结”、“班级板报月月新”、“作业展览”等。是</w:t>
            </w:r>
            <w:r>
              <w:rPr>
                <w:rFonts w:hint="eastAsia" w:eastAsia="宋体"/>
                <w:lang w:eastAsia="zh-CN"/>
              </w:rPr>
              <w:t>对学生进行常规教育、习惯培养的最佳班级活动形式。</w:t>
            </w:r>
          </w:p>
          <w:p w14:paraId="32E5C088">
            <w:pPr>
              <w:pStyle w:val="8"/>
              <w:widowControl/>
              <w:numPr>
                <w:ilvl w:val="0"/>
                <w:numId w:val="0"/>
              </w:numPr>
              <w:ind w:left="420" w:leftChars="0"/>
              <w:jc w:val="both"/>
              <w:rPr>
                <w:rFonts w:hint="eastAsia" w:eastAsia="宋体"/>
                <w:lang w:val="en-US" w:eastAsia="zh-CN"/>
              </w:rPr>
            </w:pPr>
            <w:r>
              <w:rPr>
                <w:rFonts w:hint="eastAsia" w:eastAsia="宋体"/>
                <w:lang w:val="en-US" w:eastAsia="zh-CN"/>
              </w:rPr>
              <w:t>日常活动要以小见大、</w:t>
            </w:r>
            <w:r>
              <w:rPr>
                <w:rFonts w:hint="eastAsia" w:eastAsia="宋体"/>
              </w:rPr>
              <w:t>时间不宜太长</w:t>
            </w:r>
            <w:r>
              <w:rPr>
                <w:rFonts w:hint="eastAsia" w:eastAsia="宋体"/>
                <w:lang w:eastAsia="zh-CN"/>
              </w:rPr>
              <w:t>。</w:t>
            </w:r>
          </w:p>
          <w:p w14:paraId="5925EE27">
            <w:pPr>
              <w:pStyle w:val="8"/>
              <w:widowControl/>
              <w:numPr>
                <w:ilvl w:val="0"/>
                <w:numId w:val="8"/>
              </w:numPr>
              <w:ind w:firstLine="420" w:firstLineChars="200"/>
              <w:jc w:val="both"/>
              <w:rPr>
                <w:rFonts w:hint="default" w:eastAsia="宋体"/>
                <w:lang w:val="en-US" w:eastAsia="zh-CN"/>
              </w:rPr>
            </w:pPr>
            <w:r>
              <w:rPr>
                <w:rFonts w:hint="default" w:eastAsia="宋体"/>
                <w:lang w:val="en-US" w:eastAsia="zh-CN"/>
              </w:rPr>
              <w:t>主题活动</w:t>
            </w:r>
          </w:p>
          <w:p w14:paraId="012BC1A5">
            <w:pPr>
              <w:pStyle w:val="8"/>
              <w:widowControl/>
              <w:numPr>
                <w:ilvl w:val="0"/>
                <w:numId w:val="0"/>
              </w:numPr>
              <w:ind w:firstLine="420"/>
              <w:jc w:val="both"/>
              <w:rPr>
                <w:rFonts w:hint="eastAsia" w:eastAsia="宋体"/>
              </w:rPr>
            </w:pPr>
            <w:r>
              <w:rPr>
                <w:rFonts w:hint="eastAsia" w:eastAsia="宋体"/>
              </w:rPr>
              <w:t>主题活动专指围绕一个教育专题所开展的比较正式的班级活动</w:t>
            </w:r>
            <w:r>
              <w:rPr>
                <w:rFonts w:hint="eastAsia" w:eastAsia="宋体"/>
                <w:lang w:eastAsia="zh-CN"/>
              </w:rPr>
              <w:t>。</w:t>
            </w:r>
            <w:r>
              <w:rPr>
                <w:rFonts w:hint="eastAsia" w:eastAsia="宋体"/>
              </w:rPr>
              <w:t>它可以是一次性的主题教育活动</w:t>
            </w:r>
            <w:r>
              <w:rPr>
                <w:rFonts w:hint="eastAsia" w:ascii="Times New Roman" w:hAnsi="Times New Roman"/>
                <w:lang w:eastAsia="zh-CN"/>
              </w:rPr>
              <w:t>，</w:t>
            </w:r>
            <w:r>
              <w:rPr>
                <w:rFonts w:hint="eastAsia" w:eastAsia="宋体"/>
              </w:rPr>
              <w:t>也可以是围绕主题的、由多次活动所组成的系列性主题活动。</w:t>
            </w:r>
          </w:p>
          <w:p w14:paraId="282DB539">
            <w:pPr>
              <w:spacing w:line="335" w:lineRule="exact"/>
              <w:ind w:firstLineChars="200"/>
              <w:rPr>
                <w:rFonts w:hint="default" w:eastAsia="宋体"/>
                <w:lang w:val="en-US" w:eastAsia="zh-CN"/>
              </w:rPr>
            </w:pPr>
            <w:r>
              <w:rPr>
                <w:rFonts w:hint="eastAsia" w:eastAsia="宋体"/>
              </w:rPr>
              <w:t>主题应</w:t>
            </w:r>
            <w:r>
              <w:rPr>
                <w:rFonts w:hint="eastAsia" w:eastAsia="宋体"/>
                <w:lang w:val="en-US" w:eastAsia="zh-CN"/>
              </w:rPr>
              <w:t>侧重突出两点：</w:t>
            </w:r>
            <w:r>
              <w:rPr>
                <w:rFonts w:hint="eastAsia" w:eastAsia="宋体"/>
              </w:rPr>
              <w:t>小</w:t>
            </w:r>
            <w:r>
              <w:rPr>
                <w:rFonts w:hint="eastAsia" w:eastAsia="宋体"/>
                <w:lang w:eastAsia="zh-CN"/>
              </w:rPr>
              <w:t>——</w:t>
            </w:r>
            <w:r>
              <w:rPr>
                <w:rFonts w:hint="eastAsia" w:eastAsia="宋体"/>
                <w:lang w:val="en-US" w:eastAsia="zh-CN"/>
              </w:rPr>
              <w:t>具体；巧——新颖、有吸引力。</w:t>
            </w:r>
          </w:p>
          <w:p w14:paraId="62F42A73">
            <w:pPr>
              <w:pStyle w:val="8"/>
              <w:widowControl/>
              <w:numPr>
                <w:ilvl w:val="0"/>
                <w:numId w:val="7"/>
              </w:numPr>
              <w:ind w:leftChars="0" w:firstLine="218" w:firstLineChars="104"/>
              <w:jc w:val="both"/>
              <w:rPr>
                <w:rFonts w:hint="default" w:eastAsia="宋体"/>
                <w:lang w:val="en-US" w:eastAsia="zh-CN"/>
              </w:rPr>
            </w:pPr>
            <w:r>
              <w:rPr>
                <w:rFonts w:hint="default" w:eastAsia="宋体"/>
                <w:lang w:val="en-US" w:eastAsia="zh-CN"/>
              </w:rPr>
              <w:t>总结</w:t>
            </w:r>
          </w:p>
          <w:p w14:paraId="6907F03E">
            <w:pPr>
              <w:numPr>
                <w:ilvl w:val="0"/>
                <w:numId w:val="9"/>
              </w:numPr>
              <w:spacing w:line="335" w:lineRule="exact"/>
              <w:ind w:firstLineChars="200"/>
              <w:rPr>
                <w:rFonts w:hint="eastAsia" w:eastAsia="宋体"/>
              </w:rPr>
            </w:pPr>
            <w:r>
              <w:rPr>
                <w:rFonts w:hint="eastAsia" w:eastAsia="宋体"/>
              </w:rPr>
              <w:t>具体、中肯地评价活动的质量</w:t>
            </w:r>
            <w:r>
              <w:rPr>
                <w:rFonts w:hint="eastAsia" w:eastAsia="宋体"/>
                <w:lang w:eastAsia="zh-CN"/>
              </w:rPr>
              <w:t>，</w:t>
            </w:r>
            <w:r>
              <w:rPr>
                <w:rFonts w:hint="eastAsia" w:eastAsia="宋体"/>
              </w:rPr>
              <w:t>切忌泛泛而谈</w:t>
            </w:r>
            <w:r>
              <w:rPr>
                <w:rFonts w:hint="eastAsia" w:eastAsia="宋体"/>
                <w:lang w:eastAsia="zh-CN"/>
              </w:rPr>
              <w:t>。</w:t>
            </w:r>
          </w:p>
          <w:p w14:paraId="4E44A5CB">
            <w:pPr>
              <w:numPr>
                <w:ilvl w:val="0"/>
                <w:numId w:val="9"/>
              </w:numPr>
              <w:spacing w:line="335" w:lineRule="exact"/>
              <w:ind w:firstLineChars="200"/>
              <w:rPr>
                <w:rFonts w:hint="default" w:eastAsia="宋体"/>
                <w:lang w:val="en-US" w:eastAsia="zh-CN"/>
              </w:rPr>
            </w:pPr>
            <w:r>
              <w:rPr>
                <w:rFonts w:hint="default" w:eastAsia="宋体"/>
                <w:lang w:val="en-US" w:eastAsia="zh-CN"/>
              </w:rPr>
              <w:t>充分显示学生的感受</w:t>
            </w:r>
            <w:r>
              <w:rPr>
                <w:rFonts w:hint="eastAsia" w:eastAsia="宋体"/>
                <w:lang w:val="en-US" w:eastAsia="zh-CN"/>
              </w:rPr>
              <w:t>，促进学生之间的相互教育。</w:t>
            </w:r>
          </w:p>
          <w:p w14:paraId="3E98BF8C">
            <w:pPr>
              <w:numPr>
                <w:ilvl w:val="-1"/>
                <w:numId w:val="0"/>
              </w:numPr>
              <w:spacing w:line="335" w:lineRule="exact"/>
              <w:ind w:firstLine="218" w:firstLineChars="104"/>
              <w:rPr>
                <w:rFonts w:hint="default" w:eastAsia="宋体"/>
                <w:lang w:val="en-US" w:eastAsia="zh-CN"/>
              </w:rPr>
            </w:pPr>
            <w:r>
              <w:rPr>
                <w:rFonts w:hint="eastAsia"/>
                <w:lang w:val="en-US" w:eastAsia="zh-CN"/>
              </w:rPr>
              <w:t>【互动】</w:t>
            </w:r>
          </w:p>
          <w:p w14:paraId="7B581A35">
            <w:pPr>
              <w:pStyle w:val="8"/>
              <w:widowControl/>
              <w:numPr>
                <w:ilvl w:val="0"/>
                <w:numId w:val="0"/>
              </w:numPr>
              <w:ind w:leftChars="0"/>
              <w:jc w:val="both"/>
              <w:rPr>
                <w:rFonts w:hint="default" w:eastAsia="宋体"/>
                <w:lang w:val="en-US" w:eastAsia="zh-CN"/>
              </w:rPr>
            </w:pPr>
            <w:r>
              <w:rPr>
                <w:rFonts w:hint="eastAsia" w:eastAsia="宋体"/>
                <w:lang w:val="en-US" w:eastAsia="zh-CN"/>
              </w:rPr>
              <w:t>三、</w:t>
            </w:r>
            <w:r>
              <w:rPr>
                <w:rFonts w:hint="default" w:eastAsia="宋体"/>
                <w:lang w:val="en-US" w:eastAsia="zh-CN"/>
              </w:rPr>
              <w:t>活动中的问题解决策略</w:t>
            </w:r>
          </w:p>
          <w:p w14:paraId="21279807">
            <w:pPr>
              <w:pStyle w:val="8"/>
              <w:widowControl/>
              <w:numPr>
                <w:ilvl w:val="0"/>
                <w:numId w:val="0"/>
              </w:numPr>
              <w:ind w:leftChars="0"/>
              <w:jc w:val="both"/>
              <w:rPr>
                <w:rFonts w:hint="default" w:eastAsia="宋体"/>
                <w:lang w:val="en-US" w:eastAsia="zh-CN"/>
              </w:rPr>
            </w:pPr>
          </w:p>
          <w:p w14:paraId="471FF077">
            <w:pPr>
              <w:pStyle w:val="8"/>
              <w:widowControl/>
              <w:numPr>
                <w:ilvl w:val="0"/>
                <w:numId w:val="10"/>
              </w:numPr>
              <w:ind w:leftChars="0" w:firstLine="218" w:firstLineChars="104"/>
              <w:jc w:val="both"/>
              <w:rPr>
                <w:rFonts w:hint="eastAsia" w:eastAsia="宋体"/>
                <w:lang w:val="en-US" w:eastAsia="zh-CN"/>
              </w:rPr>
            </w:pPr>
            <w:r>
              <w:rPr>
                <w:rFonts w:hint="eastAsia" w:eastAsia="宋体"/>
                <w:lang w:val="en-US" w:eastAsia="zh-CN"/>
              </w:rPr>
              <w:t>可能出现问题的预设</w:t>
            </w:r>
          </w:p>
          <w:p w14:paraId="21FA5150">
            <w:pPr>
              <w:spacing w:line="335" w:lineRule="exact"/>
              <w:ind w:firstLineChars="200"/>
              <w:rPr>
                <w:rFonts w:hint="eastAsia" w:eastAsia="宋体"/>
                <w:lang w:val="en-US" w:eastAsia="zh-CN"/>
              </w:rPr>
            </w:pPr>
            <w:r>
              <w:rPr>
                <w:rFonts w:hint="eastAsia" w:eastAsia="宋体"/>
                <w:lang w:val="en-US" w:eastAsia="zh-CN"/>
              </w:rPr>
              <w:t>可能出现问题包括</w:t>
            </w:r>
            <w:r>
              <w:rPr>
                <w:rFonts w:hint="eastAsia" w:eastAsia="宋体"/>
              </w:rPr>
              <w:t>安全问题</w:t>
            </w:r>
            <w:r>
              <w:rPr>
                <w:rFonts w:hint="eastAsia" w:ascii="Times New Roman" w:hAnsi="Times New Roman" w:eastAsia="宋体"/>
                <w:lang w:eastAsia="zh-CN"/>
              </w:rPr>
              <w:t>、</w:t>
            </w:r>
            <w:r>
              <w:rPr>
                <w:rFonts w:hint="eastAsia" w:eastAsia="宋体"/>
              </w:rPr>
              <w:t>学生问题</w:t>
            </w:r>
            <w:r>
              <w:rPr>
                <w:rFonts w:hint="eastAsia" w:ascii="Times New Roman" w:hAnsi="Times New Roman" w:eastAsia="宋体"/>
                <w:lang w:eastAsia="zh-CN"/>
              </w:rPr>
              <w:t>（</w:t>
            </w:r>
            <w:r>
              <w:rPr>
                <w:rFonts w:hint="eastAsia" w:ascii="Times New Roman" w:hAnsi="Times New Roman" w:eastAsia="宋体"/>
                <w:lang w:val="en-US" w:eastAsia="zh-CN"/>
              </w:rPr>
              <w:t>如</w:t>
            </w:r>
            <w:r>
              <w:rPr>
                <w:rFonts w:hint="eastAsia" w:eastAsia="宋体"/>
              </w:rPr>
              <w:t>身体问题</w:t>
            </w:r>
            <w:r>
              <w:rPr>
                <w:rFonts w:hint="eastAsia" w:eastAsia="宋体"/>
                <w:lang w:eastAsia="zh-CN"/>
              </w:rPr>
              <w:t>、</w:t>
            </w:r>
            <w:r>
              <w:rPr>
                <w:rFonts w:hint="eastAsia" w:eastAsia="宋体"/>
              </w:rPr>
              <w:t>人员搭配</w:t>
            </w:r>
            <w:r>
              <w:rPr>
                <w:rFonts w:hint="eastAsia" w:eastAsia="宋体"/>
                <w:lang w:val="en-US" w:eastAsia="zh-CN"/>
              </w:rPr>
              <w:t>或其他困难</w:t>
            </w:r>
            <w:r>
              <w:rPr>
                <w:rFonts w:hint="eastAsia" w:ascii="Times New Roman" w:hAnsi="Times New Roman" w:eastAsia="宋体"/>
                <w:lang w:eastAsia="zh-CN"/>
              </w:rPr>
              <w:t>）、</w:t>
            </w:r>
            <w:r>
              <w:rPr>
                <w:rFonts w:hint="eastAsia" w:eastAsia="宋体"/>
              </w:rPr>
              <w:t>环境问题</w:t>
            </w:r>
            <w:r>
              <w:rPr>
                <w:rFonts w:hint="eastAsia" w:ascii="Times New Roman" w:hAnsi="Times New Roman" w:eastAsia="宋体"/>
                <w:lang w:eastAsia="zh-CN"/>
              </w:rPr>
              <w:t>（</w:t>
            </w:r>
            <w:r>
              <w:rPr>
                <w:rFonts w:hint="eastAsia" w:eastAsia="宋体"/>
              </w:rPr>
              <w:t>如外出天气突变</w:t>
            </w:r>
            <w:r>
              <w:rPr>
                <w:rFonts w:hint="eastAsia" w:eastAsia="宋体"/>
                <w:lang w:eastAsia="zh-CN"/>
              </w:rPr>
              <w:t>、</w:t>
            </w:r>
            <w:r>
              <w:rPr>
                <w:rFonts w:hint="eastAsia" w:eastAsia="宋体"/>
              </w:rPr>
              <w:t>活动时突然停电</w:t>
            </w:r>
            <w:r>
              <w:rPr>
                <w:rFonts w:hint="eastAsia" w:ascii="Times New Roman" w:hAnsi="Times New Roman" w:eastAsia="宋体"/>
                <w:lang w:eastAsia="zh-CN"/>
              </w:rPr>
              <w:t>）、</w:t>
            </w:r>
            <w:r>
              <w:rPr>
                <w:rFonts w:hint="eastAsia" w:eastAsia="宋体"/>
              </w:rPr>
              <w:t>组织问题</w:t>
            </w:r>
            <w:r>
              <w:rPr>
                <w:rFonts w:hint="eastAsia" w:eastAsia="宋体"/>
                <w:lang w:eastAsia="zh-CN"/>
              </w:rPr>
              <w:t>（</w:t>
            </w:r>
            <w:r>
              <w:rPr>
                <w:rFonts w:hint="eastAsia" w:eastAsia="宋体"/>
                <w:lang w:val="en-US" w:eastAsia="zh-CN"/>
              </w:rPr>
              <w:t>如活动环节衔接</w:t>
            </w:r>
            <w:r>
              <w:rPr>
                <w:rFonts w:hint="eastAsia" w:eastAsia="宋体"/>
                <w:lang w:eastAsia="zh-CN"/>
              </w:rPr>
              <w:t>）。</w:t>
            </w:r>
            <w:r>
              <w:rPr>
                <w:rFonts w:hint="eastAsia" w:eastAsia="宋体"/>
                <w:lang w:val="en-US" w:eastAsia="zh-CN"/>
              </w:rPr>
              <w:t xml:space="preserve"> </w:t>
            </w:r>
          </w:p>
          <w:p w14:paraId="01BEC356">
            <w:pPr>
              <w:spacing w:line="335" w:lineRule="exact"/>
              <w:ind w:firstLineChars="200"/>
              <w:rPr>
                <w:rFonts w:hint="eastAsia" w:eastAsia="宋体"/>
                <w:lang w:val="en-US" w:eastAsia="zh-CN"/>
              </w:rPr>
            </w:pPr>
            <w:r>
              <w:rPr>
                <w:rFonts w:hint="eastAsia" w:eastAsia="宋体"/>
              </w:rPr>
              <w:t>活动之前要未雨绸缪</w:t>
            </w:r>
            <w:r>
              <w:rPr>
                <w:rFonts w:hint="eastAsia" w:ascii="Times New Roman" w:hAnsi="Times New Roman"/>
                <w:lang w:eastAsia="zh-CN"/>
              </w:rPr>
              <w:t>，</w:t>
            </w:r>
            <w:r>
              <w:rPr>
                <w:rFonts w:hint="eastAsia" w:eastAsia="宋体"/>
              </w:rPr>
              <w:t>对于可能出现的问题充分预设</w:t>
            </w:r>
            <w:r>
              <w:rPr>
                <w:rFonts w:hint="eastAsia" w:ascii="Times New Roman" w:hAnsi="Times New Roman"/>
                <w:lang w:eastAsia="zh-CN"/>
              </w:rPr>
              <w:t>，</w:t>
            </w:r>
            <w:r>
              <w:rPr>
                <w:rFonts w:hint="eastAsia" w:eastAsia="宋体"/>
              </w:rPr>
              <w:t>并尽可能设计多种解决方案。</w:t>
            </w:r>
          </w:p>
          <w:p w14:paraId="13B11EC3">
            <w:pPr>
              <w:pStyle w:val="8"/>
              <w:widowControl/>
              <w:numPr>
                <w:ilvl w:val="0"/>
                <w:numId w:val="10"/>
              </w:numPr>
              <w:ind w:leftChars="0" w:firstLine="218" w:firstLineChars="104"/>
              <w:jc w:val="both"/>
              <w:rPr>
                <w:rFonts w:hint="default" w:eastAsia="宋体"/>
                <w:lang w:val="en-US" w:eastAsia="zh-CN"/>
              </w:rPr>
            </w:pPr>
            <w:r>
              <w:rPr>
                <w:rFonts w:hint="default" w:eastAsia="宋体"/>
                <w:lang w:val="en-US" w:eastAsia="zh-CN"/>
              </w:rPr>
              <w:t>突发事件的应对</w:t>
            </w:r>
          </w:p>
          <w:p w14:paraId="418567B2">
            <w:pPr>
              <w:pStyle w:val="8"/>
              <w:widowControl/>
              <w:numPr>
                <w:ilvl w:val="0"/>
                <w:numId w:val="0"/>
              </w:numPr>
              <w:ind w:firstLine="420" w:firstLineChars="200"/>
              <w:jc w:val="both"/>
              <w:rPr>
                <w:rFonts w:hint="default" w:eastAsia="宋体"/>
                <w:lang w:val="en-US" w:eastAsia="zh-CN"/>
              </w:rPr>
            </w:pPr>
            <w:r>
              <w:rPr>
                <w:rFonts w:hint="default" w:eastAsia="宋体"/>
                <w:lang w:val="en-US" w:eastAsia="zh-CN"/>
              </w:rPr>
              <w:t>班主任在应对突发事件时要注意几点。</w:t>
            </w:r>
          </w:p>
          <w:p w14:paraId="6F8E2697">
            <w:pPr>
              <w:pStyle w:val="8"/>
              <w:widowControl/>
              <w:numPr>
                <w:ilvl w:val="0"/>
                <w:numId w:val="0"/>
              </w:numPr>
              <w:ind w:firstLine="420" w:firstLineChars="200"/>
              <w:jc w:val="both"/>
              <w:rPr>
                <w:rFonts w:hint="default" w:eastAsia="宋体"/>
                <w:lang w:val="en-US" w:eastAsia="zh-CN"/>
              </w:rPr>
            </w:pPr>
            <w:r>
              <w:rPr>
                <w:rFonts w:hint="default" w:eastAsia="宋体"/>
                <w:lang w:val="en-US" w:eastAsia="zh-CN"/>
              </w:rPr>
              <w:t>(1) 班主任自己要镇定。教师的镇定会给孩子们带来安全感</w:t>
            </w:r>
            <w:r>
              <w:rPr>
                <w:rFonts w:hint="eastAsia" w:eastAsia="宋体"/>
                <w:lang w:val="en-US" w:eastAsia="zh-CN"/>
              </w:rPr>
              <w:t>，</w:t>
            </w:r>
            <w:r>
              <w:rPr>
                <w:rFonts w:hint="default" w:eastAsia="宋体"/>
                <w:lang w:val="en-US" w:eastAsia="zh-CN"/>
              </w:rPr>
              <w:t>减少骚乱的发生。</w:t>
            </w:r>
          </w:p>
          <w:p w14:paraId="7E69AD18">
            <w:pPr>
              <w:pStyle w:val="8"/>
              <w:widowControl/>
              <w:numPr>
                <w:ilvl w:val="0"/>
                <w:numId w:val="0"/>
              </w:numPr>
              <w:ind w:firstLine="420" w:firstLineChars="200"/>
              <w:jc w:val="both"/>
              <w:rPr>
                <w:rFonts w:hint="default" w:eastAsia="宋体"/>
                <w:lang w:val="en-US" w:eastAsia="zh-CN"/>
              </w:rPr>
            </w:pPr>
            <w:r>
              <w:rPr>
                <w:rFonts w:hint="default" w:eastAsia="宋体"/>
                <w:lang w:val="en-US" w:eastAsia="zh-CN"/>
              </w:rPr>
              <w:t>(2) 一切决定要以保护和尊重学生为出发点。当学生出现失误或做出不适宜的事情时</w:t>
            </w:r>
            <w:r>
              <w:rPr>
                <w:rFonts w:hint="eastAsia" w:eastAsia="宋体"/>
                <w:lang w:val="en-US" w:eastAsia="zh-CN"/>
              </w:rPr>
              <w:t>，</w:t>
            </w:r>
            <w:r>
              <w:rPr>
                <w:rFonts w:hint="default" w:eastAsia="宋体"/>
                <w:lang w:val="en-US" w:eastAsia="zh-CN"/>
              </w:rPr>
              <w:t>班主任不能简单、粗暴地训斥</w:t>
            </w:r>
            <w:r>
              <w:rPr>
                <w:rFonts w:hint="eastAsia" w:eastAsia="宋体"/>
                <w:lang w:val="en-US" w:eastAsia="zh-CN"/>
              </w:rPr>
              <w:t>，</w:t>
            </w:r>
            <w:r>
              <w:rPr>
                <w:rFonts w:hint="default" w:eastAsia="宋体"/>
                <w:lang w:val="en-US" w:eastAsia="zh-CN"/>
              </w:rPr>
              <w:t>而要用宽容的态度对待学生。一方面及时反思</w:t>
            </w:r>
            <w:r>
              <w:rPr>
                <w:rFonts w:hint="eastAsia" w:eastAsia="宋体"/>
                <w:lang w:val="en-US" w:eastAsia="zh-CN"/>
              </w:rPr>
              <w:t>：</w:t>
            </w:r>
            <w:r>
              <w:rPr>
                <w:rFonts w:hint="default" w:eastAsia="宋体"/>
                <w:lang w:val="en-US" w:eastAsia="zh-CN"/>
              </w:rPr>
              <w:t>为什么会这样</w:t>
            </w:r>
            <w:r>
              <w:rPr>
                <w:rFonts w:hint="eastAsia" w:eastAsia="宋体"/>
                <w:lang w:val="en-US" w:eastAsia="zh-CN"/>
              </w:rPr>
              <w:t>？</w:t>
            </w:r>
            <w:r>
              <w:rPr>
                <w:rFonts w:hint="default" w:eastAsia="宋体"/>
                <w:lang w:val="en-US" w:eastAsia="zh-CN"/>
              </w:rPr>
              <w:t>是哪方面教育的缺失造成的</w:t>
            </w:r>
            <w:r>
              <w:rPr>
                <w:rFonts w:hint="eastAsia" w:eastAsia="宋体"/>
                <w:lang w:val="en-US" w:eastAsia="zh-CN"/>
              </w:rPr>
              <w:t>？</w:t>
            </w:r>
            <w:r>
              <w:rPr>
                <w:rFonts w:hint="default" w:eastAsia="宋体"/>
                <w:lang w:val="en-US" w:eastAsia="zh-CN"/>
              </w:rPr>
              <w:t>另一方面注意尽量大事化小。</w:t>
            </w:r>
          </w:p>
          <w:p w14:paraId="01708F88">
            <w:pPr>
              <w:pStyle w:val="8"/>
              <w:widowControl/>
              <w:numPr>
                <w:ilvl w:val="0"/>
                <w:numId w:val="0"/>
              </w:numPr>
              <w:ind w:firstLine="420" w:firstLineChars="200"/>
              <w:jc w:val="both"/>
              <w:rPr>
                <w:rFonts w:hint="default" w:eastAsia="宋体"/>
                <w:lang w:val="en-US" w:eastAsia="zh-CN"/>
              </w:rPr>
            </w:pPr>
            <w:r>
              <w:rPr>
                <w:rFonts w:hint="default" w:eastAsia="宋体"/>
                <w:lang w:val="en-US" w:eastAsia="zh-CN"/>
              </w:rPr>
              <w:t>(3) 从不好的现象中寻找好的因素</w:t>
            </w:r>
            <w:r>
              <w:rPr>
                <w:rFonts w:hint="eastAsia" w:eastAsia="宋体"/>
                <w:lang w:val="en-US" w:eastAsia="zh-CN"/>
              </w:rPr>
              <w:t>，</w:t>
            </w:r>
            <w:r>
              <w:rPr>
                <w:rFonts w:hint="default" w:eastAsia="宋体"/>
                <w:lang w:val="en-US" w:eastAsia="zh-CN"/>
              </w:rPr>
              <w:t>因势利导</w:t>
            </w:r>
            <w:r>
              <w:rPr>
                <w:rFonts w:hint="eastAsia" w:eastAsia="宋体"/>
                <w:lang w:val="en-US" w:eastAsia="zh-CN"/>
              </w:rPr>
              <w:t>，</w:t>
            </w:r>
            <w:r>
              <w:rPr>
                <w:rFonts w:hint="default" w:eastAsia="宋体"/>
                <w:lang w:val="en-US" w:eastAsia="zh-CN"/>
              </w:rPr>
              <w:t>使事情向好的方面发展。</w:t>
            </w:r>
          </w:p>
          <w:p w14:paraId="6918F8FF">
            <w:pPr>
              <w:pStyle w:val="8"/>
              <w:widowControl/>
              <w:numPr>
                <w:ilvl w:val="0"/>
                <w:numId w:val="0"/>
              </w:numPr>
              <w:ind w:firstLine="420" w:firstLineChars="200"/>
              <w:jc w:val="both"/>
              <w:rPr>
                <w:rFonts w:hint="default" w:eastAsia="宋体"/>
                <w:lang w:val="en-US" w:eastAsia="zh-CN"/>
              </w:rPr>
            </w:pPr>
            <w:r>
              <w:rPr>
                <w:rFonts w:hint="default" w:eastAsia="宋体"/>
                <w:lang w:val="en-US" w:eastAsia="zh-CN"/>
              </w:rPr>
              <w:t>(4) 及时寻求领导、同事等人的帮助。活动前预设可能出现的问题时</w:t>
            </w:r>
            <w:r>
              <w:rPr>
                <w:rFonts w:hint="eastAsia" w:eastAsia="宋体"/>
                <w:lang w:val="en-US" w:eastAsia="zh-CN"/>
              </w:rPr>
              <w:t>，</w:t>
            </w:r>
            <w:r>
              <w:rPr>
                <w:rFonts w:hint="default" w:eastAsia="宋体"/>
                <w:lang w:val="en-US" w:eastAsia="zh-CN"/>
              </w:rPr>
              <w:t>如果需要他人的帮助</w:t>
            </w:r>
            <w:r>
              <w:rPr>
                <w:rFonts w:hint="eastAsia" w:eastAsia="宋体"/>
                <w:lang w:val="en-US" w:eastAsia="zh-CN"/>
              </w:rPr>
              <w:t>，</w:t>
            </w:r>
            <w:r>
              <w:rPr>
                <w:rFonts w:hint="default" w:eastAsia="宋体"/>
                <w:lang w:val="en-US" w:eastAsia="zh-CN"/>
              </w:rPr>
              <w:t>班主任应提前找到相关人员加以说明。</w:t>
            </w:r>
          </w:p>
          <w:p w14:paraId="61C6DA73">
            <w:pPr>
              <w:pStyle w:val="8"/>
              <w:widowControl/>
              <w:numPr>
                <w:ilvl w:val="0"/>
                <w:numId w:val="0"/>
              </w:numPr>
              <w:ind w:firstLine="0" w:firstLineChars="0"/>
              <w:jc w:val="both"/>
              <w:rPr>
                <w:rFonts w:hint="default" w:eastAsia="宋体"/>
                <w:lang w:val="en-US" w:eastAsia="zh-CN"/>
              </w:rPr>
            </w:pPr>
          </w:p>
          <w:p w14:paraId="7D80940B">
            <w:pPr>
              <w:numPr>
                <w:ilvl w:val="-1"/>
                <w:numId w:val="0"/>
              </w:numPr>
              <w:spacing w:line="335" w:lineRule="exact"/>
              <w:ind w:left="0" w:leftChars="0" w:firstLine="0" w:firstLineChars="0"/>
              <w:rPr>
                <w:rFonts w:hint="eastAsia" w:eastAsia="宋体"/>
                <w:lang w:val="en-US" w:eastAsia="zh-CN"/>
              </w:rPr>
            </w:pPr>
            <w:r>
              <w:rPr>
                <w:rFonts w:hint="eastAsia" w:eastAsia="宋体"/>
                <w:lang w:val="en-US" w:eastAsia="zh-CN"/>
              </w:rPr>
              <w:t>四、</w:t>
            </w:r>
            <w:r>
              <w:rPr>
                <w:rFonts w:hint="eastAsia" w:eastAsia="宋体"/>
                <w:lang w:val="en-US" w:eastAsia="zh-CN"/>
              </w:rPr>
              <w:t>典型活动的指导</w:t>
            </w:r>
          </w:p>
          <w:p w14:paraId="387A926F">
            <w:pPr>
              <w:numPr>
                <w:ilvl w:val="0"/>
                <w:numId w:val="11"/>
              </w:numPr>
              <w:spacing w:line="335" w:lineRule="exact"/>
              <w:ind w:leftChars="0" w:firstLine="218" w:firstLineChars="104"/>
              <w:rPr>
                <w:rFonts w:hint="eastAsia" w:eastAsia="宋体"/>
                <w:lang w:val="en-US" w:eastAsia="zh-CN"/>
              </w:rPr>
            </w:pPr>
            <w:r>
              <w:rPr>
                <w:rFonts w:hint="eastAsia" w:eastAsia="宋体"/>
                <w:lang w:val="en-US" w:eastAsia="zh-CN"/>
              </w:rPr>
              <w:t>班级社会实践活动的指导</w:t>
            </w:r>
          </w:p>
          <w:p w14:paraId="247B422E">
            <w:pPr>
              <w:numPr>
                <w:ilvl w:val="0"/>
                <w:numId w:val="0"/>
              </w:numPr>
              <w:spacing w:line="335" w:lineRule="exact"/>
              <w:ind w:firstLine="420" w:firstLineChars="200"/>
              <w:rPr>
                <w:rFonts w:hint="eastAsia" w:eastAsia="宋体"/>
                <w:lang w:val="en-US" w:eastAsia="zh-CN"/>
              </w:rPr>
            </w:pPr>
            <w:r>
              <w:rPr>
                <w:rFonts w:hint="eastAsia" w:eastAsia="宋体"/>
                <w:lang w:val="en-US" w:eastAsia="zh-CN"/>
              </w:rPr>
              <w:t>社会实践活动的基本形式有社区服务活动、参观访问、劳动实践活动、社会角色体验活动等。在实际操作中</w:t>
            </w:r>
            <w:r>
              <w:rPr>
                <w:rFonts w:hint="eastAsia" w:eastAsia="宋体"/>
                <w:lang w:val="en-US" w:eastAsia="zh-CN"/>
              </w:rPr>
              <w:t>，</w:t>
            </w:r>
            <w:r>
              <w:rPr>
                <w:rFonts w:hint="eastAsia" w:eastAsia="宋体"/>
                <w:lang w:val="en-US" w:eastAsia="zh-CN"/>
              </w:rPr>
              <w:t>这些活动内容常常是互相融合的。</w:t>
            </w:r>
          </w:p>
          <w:p w14:paraId="64C471A1">
            <w:pPr>
              <w:numPr>
                <w:ilvl w:val="0"/>
                <w:numId w:val="11"/>
              </w:numPr>
              <w:spacing w:line="335" w:lineRule="exact"/>
              <w:ind w:leftChars="0" w:firstLine="218" w:firstLineChars="104"/>
              <w:rPr>
                <w:rFonts w:hint="eastAsia" w:eastAsia="宋体"/>
                <w:lang w:val="en-US" w:eastAsia="zh-CN"/>
              </w:rPr>
            </w:pPr>
            <w:r>
              <w:rPr>
                <w:rFonts w:hint="eastAsia" w:eastAsia="宋体"/>
                <w:lang w:val="en-US" w:eastAsia="zh-CN"/>
              </w:rPr>
              <w:t>学习活动的指导</w:t>
            </w:r>
          </w:p>
          <w:p w14:paraId="7266DB72">
            <w:pPr>
              <w:numPr>
                <w:ilvl w:val="0"/>
                <w:numId w:val="0"/>
              </w:numPr>
              <w:spacing w:line="335" w:lineRule="exact"/>
              <w:rPr>
                <w:rFonts w:hint="default" w:eastAsia="宋体"/>
                <w:lang w:val="en-US" w:eastAsia="zh-CN"/>
              </w:rPr>
            </w:pPr>
            <w:r>
              <w:rPr>
                <w:rFonts w:hint="eastAsia" w:eastAsia="宋体"/>
                <w:lang w:val="en-US" w:eastAsia="zh-CN"/>
              </w:rPr>
              <w:t xml:space="preserve">   </w:t>
            </w:r>
            <w:r>
              <w:rPr>
                <w:rFonts w:hint="eastAsia" w:eastAsia="宋体"/>
              </w:rPr>
              <w:t>主要方式有</w:t>
            </w:r>
            <w:r>
              <w:rPr>
                <w:rFonts w:hint="eastAsia" w:ascii="Times New Roman" w:hAnsi="Times New Roman" w:eastAsia="宋体"/>
                <w:lang w:eastAsia="zh-CN"/>
              </w:rPr>
              <w:t>：</w:t>
            </w:r>
            <w:r>
              <w:rPr>
                <w:rFonts w:hint="eastAsia" w:eastAsia="宋体"/>
              </w:rPr>
              <w:t>作业展览、学习经验交流会、学习方法指导、知识竞赛、</w:t>
            </w:r>
            <w:r>
              <w:rPr>
                <w:rFonts w:hint="eastAsia"/>
                <w:lang w:val="en-US" w:eastAsia="zh-CN"/>
              </w:rPr>
              <w:t>辩论</w:t>
            </w:r>
            <w:r>
              <w:rPr>
                <w:rFonts w:hint="eastAsia" w:eastAsia="宋体"/>
              </w:rPr>
              <w:t>赛、课外阅读、成立学习小组等。</w:t>
            </w:r>
          </w:p>
          <w:p w14:paraId="12B8CBC6">
            <w:pPr>
              <w:numPr>
                <w:ilvl w:val="0"/>
                <w:numId w:val="11"/>
              </w:numPr>
              <w:spacing w:line="335" w:lineRule="exact"/>
              <w:ind w:leftChars="0" w:firstLine="218" w:firstLineChars="104"/>
              <w:rPr>
                <w:rFonts w:hint="eastAsia" w:eastAsia="宋体"/>
                <w:lang w:val="en-US" w:eastAsia="zh-CN"/>
              </w:rPr>
            </w:pPr>
            <w:r>
              <w:rPr>
                <w:rFonts w:hint="eastAsia" w:eastAsia="宋体"/>
                <w:lang w:val="en-US" w:eastAsia="zh-CN"/>
              </w:rPr>
              <w:t>班级心理辅导活动的指导</w:t>
            </w:r>
          </w:p>
          <w:p w14:paraId="39D9BB5D">
            <w:pPr>
              <w:numPr>
                <w:ilvl w:val="0"/>
                <w:numId w:val="12"/>
              </w:numPr>
              <w:spacing w:line="335" w:lineRule="exact"/>
              <w:ind w:firstLine="420" w:firstLineChars="200"/>
              <w:rPr>
                <w:rFonts w:hint="eastAsia" w:eastAsia="宋体"/>
                <w:lang w:val="en-US" w:eastAsia="zh-CN"/>
              </w:rPr>
            </w:pPr>
            <w:r>
              <w:rPr>
                <w:rFonts w:hint="eastAsia" w:eastAsia="宋体"/>
                <w:lang w:val="en-US" w:eastAsia="zh-CN"/>
              </w:rPr>
              <w:t>让学生“动起来”</w:t>
            </w:r>
          </w:p>
          <w:p w14:paraId="1FE951E5">
            <w:pPr>
              <w:numPr>
                <w:ilvl w:val="0"/>
                <w:numId w:val="12"/>
              </w:numPr>
              <w:spacing w:line="335" w:lineRule="exact"/>
              <w:ind w:firstLine="420" w:firstLineChars="200"/>
              <w:rPr>
                <w:rFonts w:hint="eastAsia" w:eastAsia="宋体"/>
                <w:lang w:val="en-US" w:eastAsia="zh-CN"/>
              </w:rPr>
            </w:pPr>
            <w:r>
              <w:rPr>
                <w:rFonts w:hint="eastAsia" w:eastAsia="宋体"/>
                <w:lang w:val="en-US" w:eastAsia="zh-CN"/>
              </w:rPr>
              <w:t>从情境体验开始</w:t>
            </w:r>
          </w:p>
          <w:p w14:paraId="6CCD6F8B">
            <w:pPr>
              <w:numPr>
                <w:ilvl w:val="0"/>
                <w:numId w:val="12"/>
              </w:numPr>
              <w:spacing w:line="335" w:lineRule="exact"/>
              <w:ind w:firstLine="420" w:firstLineChars="200"/>
              <w:rPr>
                <w:rFonts w:hint="eastAsia" w:eastAsia="宋体"/>
                <w:lang w:val="en-US" w:eastAsia="zh-CN"/>
              </w:rPr>
            </w:pPr>
            <w:r>
              <w:rPr>
                <w:rFonts w:hint="eastAsia" w:eastAsia="宋体"/>
                <w:lang w:val="en-US" w:eastAsia="zh-CN"/>
              </w:rPr>
              <w:t>注重团体内部的交流互动</w:t>
            </w:r>
          </w:p>
          <w:p w14:paraId="187B5188">
            <w:pPr>
              <w:numPr>
                <w:ilvl w:val="0"/>
                <w:numId w:val="12"/>
              </w:numPr>
              <w:spacing w:line="335" w:lineRule="exact"/>
              <w:ind w:firstLine="420" w:firstLineChars="200"/>
              <w:rPr>
                <w:rFonts w:hint="eastAsia" w:eastAsia="宋体"/>
                <w:lang w:val="en-US" w:eastAsia="zh-CN"/>
              </w:rPr>
            </w:pPr>
            <w:r>
              <w:rPr>
                <w:rFonts w:hint="eastAsia" w:eastAsia="宋体"/>
                <w:lang w:val="en-US" w:eastAsia="zh-CN"/>
              </w:rPr>
              <w:t>创设一种平等、和谐的气氛</w:t>
            </w:r>
          </w:p>
          <w:p w14:paraId="15802F35">
            <w:pPr>
              <w:numPr>
                <w:ilvl w:val="0"/>
                <w:numId w:val="12"/>
              </w:numPr>
              <w:spacing w:line="335" w:lineRule="exact"/>
              <w:ind w:firstLine="420" w:firstLineChars="200"/>
              <w:rPr>
                <w:rFonts w:hint="eastAsia" w:eastAsia="宋体"/>
                <w:lang w:val="en-US" w:eastAsia="zh-CN"/>
              </w:rPr>
            </w:pPr>
            <w:r>
              <w:rPr>
                <w:rFonts w:hint="eastAsia" w:eastAsia="宋体"/>
                <w:lang w:val="en-US" w:eastAsia="zh-CN"/>
              </w:rPr>
              <w:t>拒绝对学生作否定性评价</w:t>
            </w:r>
          </w:p>
          <w:p w14:paraId="3913BBEB">
            <w:pPr>
              <w:numPr>
                <w:ilvl w:val="0"/>
                <w:numId w:val="11"/>
              </w:numPr>
              <w:spacing w:line="335" w:lineRule="exact"/>
              <w:ind w:leftChars="0" w:firstLine="218" w:firstLineChars="104"/>
              <w:rPr>
                <w:rFonts w:hint="eastAsia" w:eastAsia="宋体"/>
                <w:lang w:val="en-US" w:eastAsia="zh-CN"/>
              </w:rPr>
            </w:pPr>
            <w:r>
              <w:rPr>
                <w:rFonts w:hint="eastAsia" w:eastAsia="宋体"/>
                <w:lang w:val="en-US" w:eastAsia="zh-CN"/>
              </w:rPr>
              <w:t>文体活动的指导</w:t>
            </w:r>
          </w:p>
          <w:p w14:paraId="5DCAC90C">
            <w:pPr>
              <w:numPr>
                <w:ilvl w:val="0"/>
                <w:numId w:val="13"/>
              </w:numPr>
              <w:spacing w:line="335" w:lineRule="exact"/>
              <w:ind w:firstLine="420" w:firstLineChars="200"/>
              <w:rPr>
                <w:rFonts w:hint="eastAsia" w:eastAsia="宋体"/>
                <w:lang w:val="en-US" w:eastAsia="zh-CN"/>
              </w:rPr>
            </w:pPr>
            <w:r>
              <w:rPr>
                <w:rFonts w:hint="eastAsia" w:eastAsia="宋体"/>
                <w:lang w:val="en-US" w:eastAsia="zh-CN"/>
              </w:rPr>
              <w:t>班级文艺活动</w:t>
            </w:r>
          </w:p>
          <w:p w14:paraId="73896D27">
            <w:pPr>
              <w:numPr>
                <w:ilvl w:val="0"/>
                <w:numId w:val="0"/>
              </w:numPr>
              <w:spacing w:line="335" w:lineRule="exact"/>
              <w:ind w:firstLine="420" w:firstLineChars="200"/>
              <w:rPr>
                <w:rFonts w:hint="eastAsia" w:eastAsia="宋体"/>
                <w:lang w:val="en-US" w:eastAsia="zh-CN"/>
              </w:rPr>
            </w:pPr>
            <w:r>
              <w:rPr>
                <w:rFonts w:hint="eastAsia" w:eastAsia="宋体"/>
                <w:lang w:val="en-US" w:eastAsia="zh-CN"/>
              </w:rPr>
              <w:t>(1) 内容可以由师生共同商量确定</w:t>
            </w:r>
            <w:r>
              <w:rPr>
                <w:rFonts w:hint="eastAsia" w:eastAsia="宋体"/>
                <w:lang w:val="en-US" w:eastAsia="zh-CN"/>
              </w:rPr>
              <w:t>，</w:t>
            </w:r>
            <w:r>
              <w:rPr>
                <w:rFonts w:hint="eastAsia" w:eastAsia="宋体"/>
                <w:lang w:val="en-US" w:eastAsia="zh-CN"/>
              </w:rPr>
              <w:t>也可以是同学倡议。</w:t>
            </w:r>
          </w:p>
          <w:p w14:paraId="0F58241A">
            <w:pPr>
              <w:numPr>
                <w:ilvl w:val="0"/>
                <w:numId w:val="0"/>
              </w:numPr>
              <w:spacing w:line="335" w:lineRule="exact"/>
              <w:ind w:firstLine="420" w:firstLineChars="200"/>
              <w:rPr>
                <w:rFonts w:hint="eastAsia" w:eastAsia="宋体"/>
                <w:lang w:val="en-US" w:eastAsia="zh-CN"/>
              </w:rPr>
            </w:pPr>
            <w:r>
              <w:rPr>
                <w:rFonts w:hint="eastAsia" w:eastAsia="宋体"/>
                <w:lang w:val="en-US" w:eastAsia="zh-CN"/>
              </w:rPr>
              <w:t>(2) 活动前要组织学生积极报名。对于文艺骨干要提高要求</w:t>
            </w:r>
            <w:r>
              <w:rPr>
                <w:rFonts w:hint="eastAsia" w:eastAsia="宋体"/>
                <w:lang w:val="en-US" w:eastAsia="zh-CN"/>
              </w:rPr>
              <w:t>，</w:t>
            </w:r>
            <w:r>
              <w:rPr>
                <w:rFonts w:hint="eastAsia" w:eastAsia="宋体"/>
                <w:lang w:val="en-US" w:eastAsia="zh-CN"/>
              </w:rPr>
              <w:t>节目要精彩</w:t>
            </w:r>
            <w:r>
              <w:rPr>
                <w:rFonts w:hint="eastAsia" w:eastAsia="宋体"/>
                <w:lang w:val="en-US" w:eastAsia="zh-CN"/>
              </w:rPr>
              <w:t>；</w:t>
            </w:r>
            <w:r>
              <w:rPr>
                <w:rFonts w:hint="eastAsia" w:eastAsia="宋体"/>
                <w:lang w:val="en-US" w:eastAsia="zh-CN"/>
              </w:rPr>
              <w:t>对于不经常表演节目的同学则要帮助他们选择适合自己的节目</w:t>
            </w:r>
            <w:r>
              <w:rPr>
                <w:rFonts w:hint="eastAsia" w:eastAsia="宋体"/>
                <w:lang w:val="en-US" w:eastAsia="zh-CN"/>
              </w:rPr>
              <w:t>，</w:t>
            </w:r>
            <w:r>
              <w:rPr>
                <w:rFonts w:hint="eastAsia" w:eastAsia="宋体"/>
                <w:lang w:val="en-US" w:eastAsia="zh-CN"/>
              </w:rPr>
              <w:t>鼓励他们参加。</w:t>
            </w:r>
          </w:p>
          <w:p w14:paraId="7BAB7296">
            <w:pPr>
              <w:numPr>
                <w:ilvl w:val="0"/>
                <w:numId w:val="0"/>
              </w:numPr>
              <w:spacing w:line="335" w:lineRule="exact"/>
              <w:ind w:firstLine="420" w:firstLineChars="200"/>
              <w:rPr>
                <w:rFonts w:hint="eastAsia" w:eastAsia="宋体"/>
                <w:lang w:val="en-US" w:eastAsia="zh-CN"/>
              </w:rPr>
            </w:pPr>
            <w:r>
              <w:rPr>
                <w:rFonts w:hint="eastAsia" w:eastAsia="宋体"/>
                <w:lang w:val="en-US" w:eastAsia="zh-CN"/>
              </w:rPr>
              <w:t>(3) 活动形式尽可能满足同学中不同的欣赏水平及爱好。</w:t>
            </w:r>
          </w:p>
          <w:p w14:paraId="6396BEEB">
            <w:pPr>
              <w:numPr>
                <w:ilvl w:val="0"/>
                <w:numId w:val="0"/>
              </w:numPr>
              <w:spacing w:line="335" w:lineRule="exact"/>
              <w:ind w:firstLine="420" w:firstLineChars="200"/>
              <w:rPr>
                <w:rFonts w:hint="eastAsia" w:eastAsia="宋体"/>
                <w:lang w:val="en-US" w:eastAsia="zh-CN"/>
              </w:rPr>
            </w:pPr>
            <w:r>
              <w:rPr>
                <w:rFonts w:hint="eastAsia" w:eastAsia="宋体"/>
                <w:lang w:val="en-US" w:eastAsia="zh-CN"/>
              </w:rPr>
              <w:t>2.</w:t>
            </w:r>
            <w:r>
              <w:rPr>
                <w:rFonts w:hint="eastAsia" w:eastAsia="宋体"/>
                <w:lang w:val="en-US" w:eastAsia="zh-CN"/>
              </w:rPr>
              <w:t xml:space="preserve"> </w:t>
            </w:r>
            <w:r>
              <w:rPr>
                <w:rFonts w:hint="eastAsia" w:eastAsia="宋体"/>
                <w:lang w:val="en-US" w:eastAsia="zh-CN"/>
              </w:rPr>
              <w:t>班级体育活动</w:t>
            </w:r>
          </w:p>
          <w:p w14:paraId="03CFCD5F">
            <w:pPr>
              <w:spacing w:line="335" w:lineRule="exact"/>
              <w:ind w:firstLineChars="200"/>
              <w:rPr>
                <w:rFonts w:hint="eastAsia" w:ascii="Times New Roman" w:hAnsi="Times New Roman"/>
                <w:lang w:val="en-US" w:eastAsia="zh-CN"/>
              </w:rPr>
            </w:pPr>
            <w:r>
              <w:rPr>
                <w:rFonts w:hint="eastAsia" w:ascii="Times New Roman" w:hAnsi="Times New Roman"/>
                <w:lang w:val="en-US" w:eastAsia="zh-CN"/>
              </w:rPr>
              <w:t>组织班级体育活动要注意：</w:t>
            </w:r>
          </w:p>
          <w:p w14:paraId="58928A40">
            <w:pPr>
              <w:spacing w:line="335" w:lineRule="exact"/>
              <w:ind w:firstLineChars="200"/>
            </w:pPr>
            <w:r>
              <w:rPr>
                <w:rFonts w:hint="eastAsia" w:ascii="Times New Roman" w:hAnsi="Times New Roman" w:eastAsia="宋体"/>
                <w:lang w:val="en-US" w:eastAsia="zh-CN"/>
              </w:rPr>
              <w:t>(1)</w:t>
            </w:r>
            <w:r>
              <w:rPr>
                <w:rFonts w:hint="eastAsia" w:eastAsia="宋体"/>
                <w:lang w:val="en-US" w:eastAsia="zh-CN"/>
              </w:rPr>
              <w:t xml:space="preserve"> </w:t>
            </w:r>
            <w:r>
              <w:rPr>
                <w:rFonts w:hint="eastAsia" w:eastAsia="宋体"/>
              </w:rPr>
              <w:t>教育性和趣味性相结合</w:t>
            </w:r>
          </w:p>
          <w:p w14:paraId="27980E2F">
            <w:pPr>
              <w:spacing w:line="335" w:lineRule="exact"/>
              <w:ind w:firstLineChars="200"/>
              <w:rPr>
                <w:rFonts w:hint="eastAsia" w:eastAsia="宋体"/>
              </w:rPr>
            </w:pPr>
            <w:r>
              <w:rPr>
                <w:rFonts w:ascii="Times New Roman" w:hAnsi="Times New Roman"/>
              </w:rPr>
              <w:t>(2)</w:t>
            </w:r>
            <w:r>
              <w:rPr>
                <w:rFonts w:hint="eastAsia" w:eastAsia="宋体"/>
                <w:lang w:val="en-US" w:eastAsia="zh-CN"/>
              </w:rPr>
              <w:t xml:space="preserve"> </w:t>
            </w:r>
            <w:r>
              <w:rPr>
                <w:rFonts w:hint="eastAsia" w:eastAsia="宋体"/>
              </w:rPr>
              <w:t>群体性和个体性相呼应</w:t>
            </w:r>
          </w:p>
          <w:p w14:paraId="0E125BE9">
            <w:pPr>
              <w:spacing w:line="335" w:lineRule="exact"/>
              <w:ind w:firstLineChars="200"/>
              <w:rPr>
                <w:rFonts w:hint="eastAsia" w:eastAsia="宋体"/>
                <w:lang w:val="en-US" w:eastAsia="zh-CN"/>
              </w:rPr>
            </w:pPr>
            <w:r>
              <w:rPr>
                <w:rFonts w:ascii="Times New Roman" w:hAnsi="Times New Roman"/>
              </w:rPr>
              <w:t>(3)</w:t>
            </w:r>
            <w:r>
              <w:rPr>
                <w:rFonts w:hint="eastAsia" w:eastAsia="宋体"/>
                <w:lang w:val="en-US" w:eastAsia="zh-CN"/>
              </w:rPr>
              <w:t xml:space="preserve"> </w:t>
            </w:r>
            <w:r>
              <w:rPr>
                <w:rFonts w:hint="eastAsia" w:eastAsia="宋体"/>
              </w:rPr>
              <w:t>科学性和安全性做保障</w:t>
            </w:r>
          </w:p>
          <w:p w14:paraId="7ECA70DC">
            <w:pPr>
              <w:numPr>
                <w:ilvl w:val="0"/>
                <w:numId w:val="11"/>
              </w:numPr>
              <w:spacing w:line="335" w:lineRule="exact"/>
              <w:ind w:leftChars="0" w:firstLine="218" w:firstLineChars="104"/>
              <w:rPr>
                <w:rFonts w:hint="eastAsia" w:eastAsia="宋体"/>
                <w:lang w:val="en-US" w:eastAsia="zh-CN"/>
              </w:rPr>
            </w:pPr>
            <w:r>
              <w:rPr>
                <w:rFonts w:hint="eastAsia" w:eastAsia="宋体"/>
              </w:rPr>
              <w:t>班务劳动的指导</w:t>
            </w:r>
          </w:p>
          <w:p w14:paraId="4E947AB1">
            <w:pPr>
              <w:numPr>
                <w:ilvl w:val="0"/>
                <w:numId w:val="0"/>
              </w:numPr>
              <w:spacing w:line="335" w:lineRule="exact"/>
              <w:ind w:firstLine="420"/>
              <w:rPr>
                <w:rFonts w:hint="default" w:eastAsia="宋体"/>
                <w:lang w:val="en-US" w:eastAsia="zh-CN"/>
              </w:rPr>
            </w:pPr>
            <w:r>
              <w:rPr>
                <w:rFonts w:hint="eastAsia" w:eastAsia="宋体"/>
                <w:lang w:val="en-US" w:eastAsia="zh-CN"/>
              </w:rPr>
              <w:t>2020年，《中共中央、国务院关于全面加强新时代大中小学劳动教育的意见》发布，强调了劳动教育的重要意义。班级每个成员都有义务为这个集体服务。</w:t>
            </w:r>
          </w:p>
          <w:p w14:paraId="45638121">
            <w:pPr>
              <w:numPr>
                <w:ilvl w:val="0"/>
                <w:numId w:val="14"/>
              </w:numPr>
              <w:spacing w:line="335" w:lineRule="exact"/>
              <w:ind w:firstLine="420" w:firstLineChars="200"/>
              <w:rPr>
                <w:rFonts w:hint="eastAsia" w:eastAsia="宋体"/>
              </w:rPr>
            </w:pPr>
            <w:r>
              <w:rPr>
                <w:rFonts w:hint="eastAsia" w:eastAsia="宋体"/>
              </w:rPr>
              <w:t>班务劳动的形式</w:t>
            </w:r>
          </w:p>
          <w:p w14:paraId="7119CA4B">
            <w:pPr>
              <w:numPr>
                <w:ilvl w:val="0"/>
                <w:numId w:val="0"/>
              </w:numPr>
              <w:spacing w:line="335" w:lineRule="exact"/>
              <w:ind w:firstLine="420"/>
              <w:rPr>
                <w:rFonts w:hint="eastAsia" w:eastAsia="宋体"/>
                <w:lang w:val="en-US" w:eastAsia="zh-CN"/>
              </w:rPr>
            </w:pPr>
            <w:r>
              <w:rPr>
                <w:rFonts w:hint="eastAsia" w:eastAsia="宋体"/>
                <w:lang w:val="en-US" w:eastAsia="zh-CN"/>
              </w:rPr>
              <w:t>班务劳动的形式包括：</w:t>
            </w:r>
          </w:p>
          <w:p w14:paraId="1B231C96">
            <w:pPr>
              <w:numPr>
                <w:ilvl w:val="0"/>
                <w:numId w:val="15"/>
              </w:numPr>
              <w:spacing w:line="335" w:lineRule="exact"/>
              <w:ind w:firstLine="420" w:firstLineChars="200"/>
              <w:rPr>
                <w:rFonts w:hint="eastAsia" w:eastAsia="宋体"/>
              </w:rPr>
            </w:pPr>
            <w:r>
              <w:rPr>
                <w:rFonts w:hint="eastAsia" w:eastAsia="宋体"/>
              </w:rPr>
              <w:t>自我服务</w:t>
            </w:r>
            <w:r>
              <w:rPr>
                <w:rFonts w:hint="eastAsia" w:eastAsia="宋体"/>
                <w:lang w:eastAsia="zh-CN"/>
              </w:rPr>
              <w:t>，</w:t>
            </w:r>
            <w:r>
              <w:rPr>
                <w:rFonts w:hint="eastAsia" w:eastAsia="宋体"/>
              </w:rPr>
              <w:t>主要表现在“三洁”</w:t>
            </w:r>
            <w:r>
              <w:rPr>
                <w:rFonts w:hint="eastAsia" w:eastAsia="宋体"/>
                <w:lang w:eastAsia="zh-CN"/>
              </w:rPr>
              <w:t>——</w:t>
            </w:r>
            <w:r>
              <w:rPr>
                <w:rFonts w:hint="eastAsia" w:eastAsia="宋体"/>
              </w:rPr>
              <w:t>自己课桌椅的整洁；自己周围环境的保洁；餐具饮具的清洁。</w:t>
            </w:r>
          </w:p>
          <w:p w14:paraId="0BA08E01">
            <w:pPr>
              <w:numPr>
                <w:ilvl w:val="0"/>
                <w:numId w:val="15"/>
              </w:numPr>
              <w:spacing w:line="335" w:lineRule="exact"/>
              <w:ind w:firstLine="420" w:firstLineChars="200"/>
              <w:rPr>
                <w:rFonts w:hint="default" w:eastAsia="宋体"/>
                <w:lang w:val="en-US" w:eastAsia="zh-CN"/>
              </w:rPr>
            </w:pPr>
            <w:r>
              <w:rPr>
                <w:rFonts w:hint="eastAsia" w:eastAsia="宋体"/>
              </w:rPr>
              <w:t>值日劳动</w:t>
            </w:r>
            <w:r>
              <w:rPr>
                <w:rFonts w:hint="eastAsia" w:eastAsia="宋体"/>
                <w:lang w:val="en-US" w:eastAsia="zh-CN"/>
              </w:rPr>
              <w:t>。</w:t>
            </w:r>
          </w:p>
          <w:p w14:paraId="510FE8C3">
            <w:pPr>
              <w:numPr>
                <w:ilvl w:val="0"/>
                <w:numId w:val="15"/>
              </w:numPr>
              <w:spacing w:line="335" w:lineRule="exact"/>
              <w:ind w:firstLine="420" w:firstLineChars="200"/>
              <w:rPr>
                <w:rFonts w:hint="default" w:eastAsia="宋体"/>
                <w:lang w:val="en-US" w:eastAsia="zh-CN"/>
              </w:rPr>
            </w:pPr>
            <w:r>
              <w:rPr>
                <w:rFonts w:hint="eastAsia" w:eastAsia="宋体"/>
              </w:rPr>
              <w:t>服务岗</w:t>
            </w:r>
            <w:r>
              <w:rPr>
                <w:rFonts w:hint="eastAsia" w:eastAsia="宋体"/>
                <w:lang w:eastAsia="zh-CN"/>
              </w:rPr>
              <w:t>。</w:t>
            </w:r>
            <w:r>
              <w:rPr>
                <w:rFonts w:hint="default" w:eastAsia="宋体"/>
                <w:lang w:val="en-US" w:eastAsia="zh-CN"/>
              </w:rPr>
              <w:t>实行岗位责任制，比如负责电教设备、开门关灯、养护绿植、班级图书管理等。</w:t>
            </w:r>
          </w:p>
          <w:p w14:paraId="48DCD342">
            <w:pPr>
              <w:numPr>
                <w:ilvl w:val="-1"/>
                <w:numId w:val="0"/>
              </w:numPr>
              <w:spacing w:line="335" w:lineRule="exact"/>
              <w:ind w:firstLine="420" w:firstLineChars="200"/>
              <w:rPr>
                <w:rFonts w:hint="default" w:eastAsia="宋体"/>
                <w:lang w:val="en-US" w:eastAsia="zh-CN"/>
              </w:rPr>
            </w:pPr>
            <w:r>
              <w:rPr>
                <w:rFonts w:hint="eastAsia" w:eastAsia="宋体"/>
                <w:lang w:val="en-US" w:eastAsia="zh-CN"/>
              </w:rPr>
              <w:t xml:space="preserve">(4) </w:t>
            </w:r>
            <w:r>
              <w:rPr>
                <w:rFonts w:hint="default" w:eastAsia="宋体"/>
                <w:lang w:val="en-US" w:eastAsia="zh-CN"/>
              </w:rPr>
              <w:t>活动服务</w:t>
            </w:r>
            <w:r>
              <w:rPr>
                <w:rFonts w:hint="eastAsia" w:eastAsia="宋体"/>
                <w:lang w:val="en-US" w:eastAsia="zh-CN"/>
              </w:rPr>
              <w:t>：班级活动时参与服务。</w:t>
            </w:r>
          </w:p>
          <w:p w14:paraId="14B1A0BC">
            <w:pPr>
              <w:numPr>
                <w:ilvl w:val="-1"/>
                <w:numId w:val="0"/>
              </w:numPr>
              <w:spacing w:line="335" w:lineRule="exact"/>
              <w:ind w:firstLine="420" w:firstLineChars="200"/>
              <w:rPr>
                <w:rFonts w:hint="default" w:eastAsia="宋体"/>
                <w:lang w:val="en-US" w:eastAsia="zh-CN"/>
              </w:rPr>
            </w:pPr>
            <w:r>
              <w:rPr>
                <w:rFonts w:hint="eastAsia" w:eastAsia="宋体"/>
                <w:lang w:val="en-US" w:eastAsia="zh-CN"/>
              </w:rPr>
              <w:t xml:space="preserve">(5) </w:t>
            </w:r>
            <w:r>
              <w:rPr>
                <w:rFonts w:hint="eastAsia" w:eastAsia="宋体"/>
              </w:rPr>
              <w:t>校园志愿服务</w:t>
            </w:r>
            <w:r>
              <w:rPr>
                <w:rFonts w:hint="eastAsia" w:eastAsia="宋体"/>
                <w:lang w:eastAsia="zh-CN"/>
              </w:rPr>
              <w:t>，</w:t>
            </w:r>
            <w:r>
              <w:rPr>
                <w:rFonts w:hint="eastAsia" w:eastAsia="宋体"/>
                <w:lang w:val="en-US" w:eastAsia="zh-CN"/>
              </w:rPr>
              <w:t>除了值周等互动，班级还可以组织</w:t>
            </w:r>
            <w:r>
              <w:rPr>
                <w:rFonts w:hint="eastAsia" w:eastAsia="宋体"/>
                <w:lang w:eastAsia="zh-CN"/>
              </w:rPr>
              <w:t>如高年级同学在一年级新生入学后帮助他们打扫卫生、学校运动会</w:t>
            </w:r>
            <w:r>
              <w:rPr>
                <w:rFonts w:hint="eastAsia" w:eastAsia="宋体"/>
                <w:lang w:val="en-US" w:eastAsia="zh-CN"/>
              </w:rPr>
              <w:t>时</w:t>
            </w:r>
            <w:r>
              <w:rPr>
                <w:rFonts w:hint="eastAsia" w:eastAsia="宋体"/>
                <w:lang w:eastAsia="zh-CN"/>
              </w:rPr>
              <w:t>协助老师维持秩序管理器材等</w:t>
            </w:r>
            <w:r>
              <w:rPr>
                <w:rFonts w:hint="eastAsia" w:eastAsia="宋体"/>
                <w:lang w:val="en-US" w:eastAsia="zh-CN"/>
              </w:rPr>
              <w:t>活动。</w:t>
            </w:r>
          </w:p>
          <w:p w14:paraId="2A21360D">
            <w:pPr>
              <w:numPr>
                <w:ilvl w:val="0"/>
                <w:numId w:val="16"/>
              </w:numPr>
              <w:spacing w:line="335" w:lineRule="exact"/>
              <w:ind w:firstLine="420" w:firstLineChars="200"/>
              <w:rPr>
                <w:rFonts w:hint="eastAsia" w:eastAsia="宋体"/>
                <w:lang w:val="en-US" w:eastAsia="zh-CN"/>
              </w:rPr>
            </w:pPr>
            <w:r>
              <w:rPr>
                <w:rFonts w:hint="eastAsia" w:eastAsia="宋体"/>
              </w:rPr>
              <w:t>实施班务劳动的原则</w:t>
            </w:r>
          </w:p>
          <w:p w14:paraId="04394563">
            <w:pPr>
              <w:numPr>
                <w:ilvl w:val="0"/>
                <w:numId w:val="17"/>
              </w:numPr>
              <w:spacing w:line="335" w:lineRule="exact"/>
              <w:ind w:firstLine="420" w:firstLineChars="200"/>
              <w:rPr>
                <w:rFonts w:hint="eastAsia" w:eastAsia="宋体"/>
              </w:rPr>
            </w:pPr>
            <w:r>
              <w:rPr>
                <w:rFonts w:hint="eastAsia" w:eastAsia="宋体"/>
              </w:rPr>
              <w:t>树立“劳动光荣”的思想</w:t>
            </w:r>
            <w:r>
              <w:rPr>
                <w:rFonts w:hint="eastAsia" w:eastAsia="宋体"/>
                <w:lang w:eastAsia="zh-CN"/>
              </w:rPr>
              <w:t>，</w:t>
            </w:r>
            <w:r>
              <w:rPr>
                <w:rFonts w:hint="eastAsia" w:eastAsia="宋体"/>
              </w:rPr>
              <w:t>绝不能把劳动作为惩罚的手段</w:t>
            </w:r>
            <w:r>
              <w:rPr>
                <w:rFonts w:hint="eastAsia" w:eastAsia="宋体"/>
                <w:lang w:eastAsia="zh-CN"/>
              </w:rPr>
              <w:t>。</w:t>
            </w:r>
          </w:p>
          <w:p w14:paraId="301E798D">
            <w:pPr>
              <w:numPr>
                <w:ilvl w:val="0"/>
                <w:numId w:val="17"/>
              </w:numPr>
              <w:spacing w:line="335" w:lineRule="exact"/>
              <w:ind w:firstLine="420" w:firstLineChars="200"/>
              <w:rPr>
                <w:rFonts w:hint="eastAsia" w:eastAsia="宋体"/>
              </w:rPr>
            </w:pPr>
            <w:r>
              <w:rPr>
                <w:rFonts w:hint="eastAsia" w:eastAsia="宋体"/>
              </w:rPr>
              <w:t>培养学生的“主人翁”意识。班务劳动要人人参与，要从指导督促最终走向自觉自愿</w:t>
            </w:r>
            <w:r>
              <w:rPr>
                <w:rFonts w:hint="eastAsia" w:eastAsia="宋体"/>
                <w:lang w:eastAsia="zh-CN"/>
              </w:rPr>
              <w:t>，</w:t>
            </w:r>
            <w:r>
              <w:rPr>
                <w:rFonts w:hint="eastAsia" w:eastAsia="宋体"/>
              </w:rPr>
              <w:t>让学生在劳动中体会到服务集体和他人的成就与快乐。</w:t>
            </w:r>
          </w:p>
          <w:p w14:paraId="3F28EF7E">
            <w:pPr>
              <w:numPr>
                <w:ilvl w:val="0"/>
                <w:numId w:val="17"/>
              </w:numPr>
              <w:spacing w:line="335" w:lineRule="exact"/>
              <w:ind w:firstLine="420" w:firstLineChars="200"/>
              <w:rPr>
                <w:rFonts w:hint="default" w:eastAsia="宋体"/>
                <w:lang w:val="en-US" w:eastAsia="zh-CN"/>
              </w:rPr>
            </w:pPr>
            <w:r>
              <w:rPr>
                <w:rFonts w:hint="eastAsia" w:eastAsia="宋体"/>
              </w:rPr>
              <w:t>要注重过程性评价。在学生劳动过程中，教师要随时捕捉好人好事，要对学生的付出给予正面肯定，对于受挫的学生要包容与鼓励。</w:t>
            </w:r>
          </w:p>
          <w:p w14:paraId="5F3F06CD">
            <w:pPr>
              <w:numPr>
                <w:ilvl w:val="-1"/>
                <w:numId w:val="0"/>
              </w:numPr>
              <w:spacing w:line="335" w:lineRule="exact"/>
              <w:ind w:firstLine="420" w:firstLineChars="200"/>
              <w:rPr>
                <w:rFonts w:hint="eastAsia" w:eastAsia="宋体"/>
                <w:lang w:val="en-US" w:eastAsia="zh-CN"/>
              </w:rPr>
            </w:pPr>
            <w:r>
              <w:rPr>
                <w:rFonts w:hint="eastAsia" w:eastAsia="宋体"/>
                <w:lang w:val="en-US" w:eastAsia="zh-CN"/>
              </w:rPr>
              <w:t xml:space="preserve">1. </w:t>
            </w:r>
            <w:r>
              <w:rPr>
                <w:rFonts w:hint="eastAsia" w:eastAsia="宋体"/>
              </w:rPr>
              <w:t>班务劳动的组织</w:t>
            </w:r>
          </w:p>
          <w:p w14:paraId="6DE09DE7">
            <w:pPr>
              <w:numPr>
                <w:ilvl w:val="0"/>
                <w:numId w:val="0"/>
              </w:numPr>
              <w:spacing w:line="335" w:lineRule="exact"/>
              <w:ind w:firstLine="420"/>
              <w:rPr>
                <w:rFonts w:hint="eastAsia"/>
                <w:lang w:eastAsia="zh-CN"/>
              </w:rPr>
            </w:pPr>
            <w:r>
              <w:rPr>
                <w:rFonts w:hint="eastAsia" w:eastAsia="宋体"/>
              </w:rPr>
              <w:t>学生每个人的劳动技能和经历各不相同，针对不同年龄阶段的学生，教师在指导劳动时的侧重也是有所不认同的。</w:t>
            </w:r>
          </w:p>
          <w:tbl>
            <w:tblPr>
              <w:tblStyle w:val="5"/>
              <w:tblW w:w="0" w:type="auto"/>
              <w:tblInd w:w="47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77"/>
              <w:gridCol w:w="2553"/>
              <w:gridCol w:w="2423"/>
            </w:tblGrid>
            <w:tr w14:paraId="4DDB28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073" w:type="dxa"/>
                </w:tcPr>
                <w:p w14:paraId="4D253AC7">
                  <w:pPr>
                    <w:keepNext w:val="0"/>
                    <w:keepLines w:val="0"/>
                    <w:widowControl/>
                    <w:suppressLineNumbers w:val="0"/>
                    <w:spacing w:before="0" w:beforeAutospacing="0" w:after="0" w:afterAutospacing="0" w:line="335" w:lineRule="exact"/>
                    <w:ind w:left="0" w:right="0" w:firstLineChars="0"/>
                    <w:jc w:val="center"/>
                    <w:rPr>
                      <w:rFonts w:hint="eastAsia" w:eastAsia="宋体"/>
                      <w:kern w:val="2"/>
                    </w:rPr>
                  </w:pPr>
                  <w:r>
                    <w:rPr>
                      <w:rFonts w:hint="eastAsia" w:eastAsia="宋体"/>
                      <w:kern w:val="2"/>
                    </w:rPr>
                    <w:t>年段</w:t>
                  </w:r>
                </w:p>
              </w:tc>
              <w:tc>
                <w:tcPr>
                  <w:tcW w:w="3072" w:type="dxa"/>
                </w:tcPr>
                <w:p w14:paraId="7CCEA894">
                  <w:pPr>
                    <w:keepNext w:val="0"/>
                    <w:keepLines w:val="0"/>
                    <w:widowControl/>
                    <w:suppressLineNumbers w:val="0"/>
                    <w:spacing w:before="0" w:beforeAutospacing="0" w:after="0" w:afterAutospacing="0" w:line="335" w:lineRule="exact"/>
                    <w:ind w:left="0" w:right="0" w:firstLineChars="0"/>
                    <w:jc w:val="center"/>
                    <w:rPr>
                      <w:rFonts w:hint="eastAsia" w:eastAsia="宋体"/>
                      <w:kern w:val="2"/>
                    </w:rPr>
                  </w:pPr>
                  <w:r>
                    <w:rPr>
                      <w:rFonts w:hint="eastAsia"/>
                      <w:kern w:val="2"/>
                      <w:lang w:val="en-US" w:eastAsia="zh-CN"/>
                    </w:rPr>
                    <w:t>学生</w:t>
                  </w:r>
                  <w:r>
                    <w:rPr>
                      <w:rFonts w:hint="eastAsia" w:eastAsia="宋体"/>
                      <w:kern w:val="2"/>
                    </w:rPr>
                    <w:t>特点</w:t>
                  </w:r>
                </w:p>
              </w:tc>
              <w:tc>
                <w:tcPr>
                  <w:tcW w:w="2891" w:type="dxa"/>
                </w:tcPr>
                <w:p w14:paraId="432938BE">
                  <w:pPr>
                    <w:keepNext w:val="0"/>
                    <w:keepLines w:val="0"/>
                    <w:widowControl/>
                    <w:suppressLineNumbers w:val="0"/>
                    <w:spacing w:before="0" w:beforeAutospacing="0" w:after="0" w:afterAutospacing="0" w:line="335" w:lineRule="exact"/>
                    <w:ind w:left="0" w:right="0" w:firstLineChars="0"/>
                    <w:jc w:val="center"/>
                    <w:rPr>
                      <w:rFonts w:hint="eastAsia" w:eastAsia="宋体"/>
                      <w:kern w:val="2"/>
                    </w:rPr>
                  </w:pPr>
                  <w:r>
                    <w:rPr>
                      <w:rFonts w:hint="eastAsia"/>
                      <w:kern w:val="2"/>
                      <w:lang w:val="en-US" w:eastAsia="zh-CN"/>
                    </w:rPr>
                    <w:t>主要</w:t>
                  </w:r>
                  <w:r>
                    <w:rPr>
                      <w:rFonts w:hint="eastAsia" w:eastAsia="宋体"/>
                      <w:kern w:val="2"/>
                    </w:rPr>
                    <w:t>策略</w:t>
                  </w:r>
                </w:p>
              </w:tc>
            </w:tr>
            <w:tr w14:paraId="6C0928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73" w:type="dxa"/>
                </w:tcPr>
                <w:p w14:paraId="55B93E89">
                  <w:pPr>
                    <w:keepNext w:val="0"/>
                    <w:keepLines w:val="0"/>
                    <w:widowControl/>
                    <w:suppressLineNumbers w:val="0"/>
                    <w:spacing w:before="0" w:beforeAutospacing="0" w:after="0" w:afterAutospacing="0" w:line="335" w:lineRule="exact"/>
                    <w:ind w:left="0" w:right="0" w:firstLineChars="0"/>
                    <w:jc w:val="both"/>
                    <w:rPr>
                      <w:rFonts w:hint="eastAsia" w:eastAsia="宋体"/>
                      <w:kern w:val="2"/>
                    </w:rPr>
                  </w:pPr>
                </w:p>
                <w:p w14:paraId="3294A6D2">
                  <w:pPr>
                    <w:keepNext w:val="0"/>
                    <w:keepLines w:val="0"/>
                    <w:widowControl/>
                    <w:suppressLineNumbers w:val="0"/>
                    <w:spacing w:before="0" w:beforeAutospacing="0" w:after="0" w:afterAutospacing="0" w:line="335" w:lineRule="exact"/>
                    <w:ind w:left="0" w:right="0" w:firstLineChars="0"/>
                    <w:jc w:val="both"/>
                    <w:rPr>
                      <w:rFonts w:hint="eastAsia" w:eastAsia="宋体"/>
                      <w:kern w:val="2"/>
                    </w:rPr>
                  </w:pPr>
                </w:p>
                <w:p w14:paraId="1C4BE68F">
                  <w:pPr>
                    <w:keepNext w:val="0"/>
                    <w:keepLines w:val="0"/>
                    <w:widowControl/>
                    <w:suppressLineNumbers w:val="0"/>
                    <w:spacing w:before="0" w:beforeAutospacing="0" w:after="0" w:afterAutospacing="0" w:line="335" w:lineRule="exact"/>
                    <w:ind w:left="0" w:right="0" w:firstLineChars="0"/>
                    <w:jc w:val="both"/>
                    <w:rPr>
                      <w:rFonts w:hint="eastAsia" w:eastAsia="宋体"/>
                      <w:kern w:val="2"/>
                    </w:rPr>
                  </w:pPr>
                  <w:r>
                    <w:rPr>
                      <w:rFonts w:hint="eastAsia" w:eastAsia="宋体"/>
                      <w:kern w:val="2"/>
                    </w:rPr>
                    <w:t>低年级</w:t>
                  </w:r>
                </w:p>
                <w:p w14:paraId="2E30C1B1">
                  <w:pPr>
                    <w:keepNext w:val="0"/>
                    <w:keepLines w:val="0"/>
                    <w:widowControl/>
                    <w:suppressLineNumbers w:val="0"/>
                    <w:spacing w:before="0" w:beforeAutospacing="0" w:after="0" w:afterAutospacing="0" w:line="335" w:lineRule="exact"/>
                    <w:ind w:left="0" w:right="0" w:firstLineChars="0"/>
                    <w:jc w:val="both"/>
                    <w:rPr>
                      <w:rFonts w:hint="eastAsia" w:eastAsia="宋体"/>
                      <w:kern w:val="2"/>
                    </w:rPr>
                  </w:pPr>
                </w:p>
                <w:p w14:paraId="5D1BF19B">
                  <w:pPr>
                    <w:keepNext w:val="0"/>
                    <w:keepLines w:val="0"/>
                    <w:widowControl/>
                    <w:suppressLineNumbers w:val="0"/>
                    <w:spacing w:before="0" w:beforeAutospacing="0" w:after="0" w:afterAutospacing="0" w:line="335" w:lineRule="exact"/>
                    <w:ind w:left="0" w:right="0" w:firstLineChars="0"/>
                    <w:jc w:val="both"/>
                    <w:rPr>
                      <w:rFonts w:hint="eastAsia" w:eastAsia="宋体"/>
                      <w:kern w:val="2"/>
                    </w:rPr>
                  </w:pPr>
                  <w:r>
                    <w:rPr>
                      <w:rFonts w:hint="eastAsia"/>
                      <w:lang w:eastAsia="zh-CN"/>
                    </w:rPr>
                    <w:t>“</w:t>
                  </w:r>
                  <w:r>
                    <w:rPr>
                      <w:rFonts w:hint="eastAsia"/>
                    </w:rPr>
                    <w:t>劳动意识的启蒙</w:t>
                  </w:r>
                  <w:r>
                    <w:rPr>
                      <w:rFonts w:hint="eastAsia"/>
                      <w:lang w:eastAsia="zh-CN"/>
                    </w:rPr>
                    <w:t>”</w:t>
                  </w:r>
                </w:p>
              </w:tc>
              <w:tc>
                <w:tcPr>
                  <w:tcW w:w="3072" w:type="dxa"/>
                </w:tcPr>
                <w:p w14:paraId="35D04846">
                  <w:pPr>
                    <w:keepNext w:val="0"/>
                    <w:keepLines w:val="0"/>
                    <w:widowControl/>
                    <w:numPr>
                      <w:ilvl w:val="0"/>
                      <w:numId w:val="18"/>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劳动技能水平差异很大。</w:t>
                  </w:r>
                </w:p>
                <w:p w14:paraId="1189E36C">
                  <w:pPr>
                    <w:keepNext w:val="0"/>
                    <w:keepLines w:val="0"/>
                    <w:widowControl/>
                    <w:numPr>
                      <w:ilvl w:val="0"/>
                      <w:numId w:val="18"/>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绝大部分学生对于班务劳动陌生。</w:t>
                  </w:r>
                </w:p>
                <w:p w14:paraId="55CC53F0">
                  <w:pPr>
                    <w:keepNext w:val="0"/>
                    <w:keepLines w:val="0"/>
                    <w:widowControl/>
                    <w:numPr>
                      <w:ilvl w:val="0"/>
                      <w:numId w:val="18"/>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劳动能力有限。</w:t>
                  </w:r>
                </w:p>
                <w:p w14:paraId="4869A152">
                  <w:pPr>
                    <w:keepNext w:val="0"/>
                    <w:keepLines w:val="0"/>
                    <w:widowControl/>
                    <w:numPr>
                      <w:ilvl w:val="0"/>
                      <w:numId w:val="18"/>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劳动态度一般比较端正。</w:t>
                  </w:r>
                </w:p>
              </w:tc>
              <w:tc>
                <w:tcPr>
                  <w:tcW w:w="2891" w:type="dxa"/>
                </w:tcPr>
                <w:p w14:paraId="268F2EDB">
                  <w:pPr>
                    <w:keepNext w:val="0"/>
                    <w:keepLines w:val="0"/>
                    <w:widowControl/>
                    <w:numPr>
                      <w:ilvl w:val="0"/>
                      <w:numId w:val="19"/>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教师要有耐心地</w:t>
                  </w:r>
                  <w:r>
                    <w:rPr>
                      <w:rFonts w:hint="eastAsia"/>
                      <w:kern w:val="2"/>
                      <w:lang w:eastAsia="zh-CN"/>
                    </w:rPr>
                    <w:t>、</w:t>
                  </w:r>
                  <w:r>
                    <w:rPr>
                      <w:rFonts w:hint="eastAsia" w:eastAsia="宋体"/>
                      <w:kern w:val="2"/>
                    </w:rPr>
                    <w:t>手把手</w:t>
                  </w:r>
                  <w:r>
                    <w:rPr>
                      <w:rFonts w:hint="eastAsia"/>
                      <w:kern w:val="2"/>
                      <w:lang w:val="en-US" w:eastAsia="zh-CN"/>
                    </w:rPr>
                    <w:t>地</w:t>
                  </w:r>
                  <w:r>
                    <w:rPr>
                      <w:rFonts w:hint="eastAsia" w:eastAsia="宋体"/>
                      <w:kern w:val="2"/>
                    </w:rPr>
                    <w:t>教学生如何劳动。</w:t>
                  </w:r>
                </w:p>
                <w:p w14:paraId="6DAC3832">
                  <w:pPr>
                    <w:keepNext w:val="0"/>
                    <w:keepLines w:val="0"/>
                    <w:widowControl/>
                    <w:numPr>
                      <w:ilvl w:val="0"/>
                      <w:numId w:val="19"/>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及时发现“劳动能手”，树立榜样。</w:t>
                  </w:r>
                </w:p>
                <w:p w14:paraId="511F6ED1">
                  <w:pPr>
                    <w:keepNext w:val="0"/>
                    <w:keepLines w:val="0"/>
                    <w:widowControl/>
                    <w:numPr>
                      <w:ilvl w:val="0"/>
                      <w:numId w:val="19"/>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组织学生之间互帮互学。也可以请高年级的同学来示范引领。</w:t>
                  </w:r>
                </w:p>
                <w:p w14:paraId="57631B48">
                  <w:pPr>
                    <w:keepNext w:val="0"/>
                    <w:keepLines w:val="0"/>
                    <w:widowControl/>
                    <w:numPr>
                      <w:ilvl w:val="0"/>
                      <w:numId w:val="19"/>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定期开展劳动技能竞赛。</w:t>
                  </w:r>
                </w:p>
              </w:tc>
            </w:tr>
            <w:tr w14:paraId="3E6BF1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73" w:type="dxa"/>
                </w:tcPr>
                <w:p w14:paraId="2852E039">
                  <w:pPr>
                    <w:keepNext w:val="0"/>
                    <w:keepLines w:val="0"/>
                    <w:widowControl/>
                    <w:suppressLineNumbers w:val="0"/>
                    <w:spacing w:before="0" w:beforeAutospacing="0" w:after="0" w:afterAutospacing="0" w:line="335" w:lineRule="exact"/>
                    <w:ind w:left="0" w:right="0" w:firstLineChars="0"/>
                    <w:rPr>
                      <w:rFonts w:hint="eastAsia" w:eastAsia="宋体"/>
                      <w:kern w:val="2"/>
                    </w:rPr>
                  </w:pPr>
                </w:p>
                <w:p w14:paraId="207072E2">
                  <w:pPr>
                    <w:keepNext w:val="0"/>
                    <w:keepLines w:val="0"/>
                    <w:widowControl/>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中高年级</w:t>
                  </w:r>
                </w:p>
                <w:p w14:paraId="44420E55">
                  <w:pPr>
                    <w:keepNext w:val="0"/>
                    <w:keepLines w:val="0"/>
                    <w:widowControl/>
                    <w:suppressLineNumbers w:val="0"/>
                    <w:spacing w:before="0" w:beforeAutospacing="0" w:after="0" w:afterAutospacing="0" w:line="335" w:lineRule="exact"/>
                    <w:ind w:left="0" w:right="0" w:firstLineChars="0"/>
                    <w:rPr>
                      <w:rFonts w:hint="eastAsia" w:eastAsia="宋体"/>
                      <w:kern w:val="2"/>
                    </w:rPr>
                  </w:pPr>
                </w:p>
                <w:p w14:paraId="4C0F9905">
                  <w:pPr>
                    <w:keepNext w:val="0"/>
                    <w:keepLines w:val="0"/>
                    <w:widowControl/>
                    <w:suppressLineNumbers w:val="0"/>
                    <w:spacing w:before="0" w:beforeAutospacing="0" w:after="0" w:afterAutospacing="0" w:line="335" w:lineRule="exact"/>
                    <w:ind w:left="0" w:right="0" w:firstLineChars="0"/>
                    <w:rPr>
                      <w:rFonts w:hint="eastAsia" w:eastAsia="宋体"/>
                      <w:kern w:val="2"/>
                      <w:lang w:eastAsia="zh-CN"/>
                    </w:rPr>
                  </w:pPr>
                  <w:r>
                    <w:rPr>
                      <w:rFonts w:hint="eastAsia" w:eastAsia="宋体"/>
                      <w:kern w:val="2"/>
                      <w:lang w:eastAsia="zh-CN"/>
                    </w:rPr>
                    <w:t>“</w:t>
                  </w:r>
                  <w:r>
                    <w:rPr>
                      <w:rFonts w:hint="eastAsia" w:eastAsia="宋体"/>
                      <w:kern w:val="2"/>
                      <w:lang w:val="en-US" w:eastAsia="zh-CN"/>
                    </w:rPr>
                    <w:t>劳动习惯养成</w:t>
                  </w:r>
                  <w:r>
                    <w:rPr>
                      <w:rFonts w:hint="eastAsia" w:eastAsia="宋体"/>
                      <w:kern w:val="2"/>
                      <w:lang w:eastAsia="zh-CN"/>
                    </w:rPr>
                    <w:t>”</w:t>
                  </w:r>
                </w:p>
              </w:tc>
              <w:tc>
                <w:tcPr>
                  <w:tcW w:w="3072" w:type="dxa"/>
                </w:tcPr>
                <w:p w14:paraId="0A770E15">
                  <w:pPr>
                    <w:keepNext w:val="0"/>
                    <w:keepLines w:val="0"/>
                    <w:widowControl/>
                    <w:numPr>
                      <w:ilvl w:val="0"/>
                      <w:numId w:val="20"/>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劳动态度差异较大。</w:t>
                  </w:r>
                </w:p>
                <w:p w14:paraId="71203AA8">
                  <w:pPr>
                    <w:keepNext w:val="0"/>
                    <w:keepLines w:val="0"/>
                    <w:widowControl/>
                    <w:numPr>
                      <w:ilvl w:val="0"/>
                      <w:numId w:val="20"/>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班务劳动技能基本都能掌握，但水平差异较大。</w:t>
                  </w:r>
                </w:p>
              </w:tc>
              <w:tc>
                <w:tcPr>
                  <w:tcW w:w="2891" w:type="dxa"/>
                </w:tcPr>
                <w:p w14:paraId="4DF8961E">
                  <w:pPr>
                    <w:keepNext w:val="0"/>
                    <w:keepLines w:val="0"/>
                    <w:widowControl/>
                    <w:numPr>
                      <w:ilvl w:val="0"/>
                      <w:numId w:val="21"/>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教师要经常进行劳动教育，从学生的思想上提升对劳动的认识。</w:t>
                  </w:r>
                </w:p>
                <w:p w14:paraId="2ED9D414">
                  <w:pPr>
                    <w:keepNext w:val="0"/>
                    <w:keepLines w:val="0"/>
                    <w:widowControl/>
                    <w:numPr>
                      <w:ilvl w:val="0"/>
                      <w:numId w:val="21"/>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开展类似“班级劳动模范”的评比。</w:t>
                  </w:r>
                </w:p>
                <w:p w14:paraId="1D6B2A71">
                  <w:pPr>
                    <w:keepNext w:val="0"/>
                    <w:keepLines w:val="0"/>
                    <w:widowControl/>
                    <w:numPr>
                      <w:ilvl w:val="0"/>
                      <w:numId w:val="21"/>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建立有效的值日制度。</w:t>
                  </w:r>
                </w:p>
                <w:p w14:paraId="0DFC0802">
                  <w:pPr>
                    <w:keepNext w:val="0"/>
                    <w:keepLines w:val="0"/>
                    <w:widowControl/>
                    <w:numPr>
                      <w:ilvl w:val="0"/>
                      <w:numId w:val="21"/>
                    </w:numPr>
                    <w:suppressLineNumbers w:val="0"/>
                    <w:spacing w:before="0" w:beforeAutospacing="0" w:after="0" w:afterAutospacing="0" w:line="335" w:lineRule="exact"/>
                    <w:ind w:left="0" w:right="0" w:firstLineChars="0"/>
                    <w:rPr>
                      <w:rFonts w:hint="eastAsia" w:eastAsia="宋体"/>
                      <w:kern w:val="2"/>
                    </w:rPr>
                  </w:pPr>
                  <w:r>
                    <w:rPr>
                      <w:rFonts w:hint="eastAsia" w:eastAsia="宋体"/>
                      <w:kern w:val="2"/>
                    </w:rPr>
                    <w:t>培养得力的</w:t>
                  </w:r>
                  <w:r>
                    <w:rPr>
                      <w:rFonts w:hint="eastAsia"/>
                      <w:kern w:val="2"/>
                      <w:lang w:eastAsia="zh-CN"/>
                    </w:rPr>
                    <w:t>、</w:t>
                  </w:r>
                  <w:r>
                    <w:rPr>
                      <w:rFonts w:hint="eastAsia" w:eastAsia="宋体"/>
                      <w:kern w:val="2"/>
                    </w:rPr>
                    <w:t>能组织劳动的小干部。</w:t>
                  </w:r>
                </w:p>
              </w:tc>
            </w:tr>
          </w:tbl>
          <w:p w14:paraId="7BC4072D">
            <w:pPr>
              <w:pStyle w:val="8"/>
            </w:pPr>
          </w:p>
          <w:p w14:paraId="30B6B808">
            <w:pPr>
              <w:pStyle w:val="8"/>
              <w:rPr>
                <w:rFonts w:hint="eastAsia" w:eastAsia="宋体"/>
                <w:lang w:eastAsia="zh-CN"/>
              </w:rPr>
            </w:pPr>
            <w:r>
              <w:rPr>
                <w:rFonts w:hint="eastAsia" w:ascii="Times New Roman" w:hAnsi="Times New Roman" w:eastAsia="宋体" w:cs="黑体"/>
                <w:b/>
                <w:bCs/>
                <w:lang w:val="en-US" w:eastAsia="zh-CN"/>
              </w:rPr>
              <w:t>环节四：</w:t>
            </w:r>
            <w:r>
              <w:t>作业</w:t>
            </w:r>
          </w:p>
          <w:p w14:paraId="083FC8BA">
            <w:pPr>
              <w:pStyle w:val="8"/>
              <w:numPr>
                <w:ilvl w:val="-1"/>
                <w:numId w:val="0"/>
              </w:numPr>
              <w:ind w:firstLine="420" w:firstLineChars="200"/>
              <w:rPr>
                <w:rFonts w:hint="default"/>
                <w:lang w:val="en-US" w:eastAsia="zh-CN"/>
              </w:rPr>
            </w:pPr>
            <w:bookmarkStart w:id="0" w:name="_GoBack"/>
            <w:bookmarkEnd w:id="0"/>
            <w:r>
              <w:rPr>
                <w:rFonts w:hint="eastAsia"/>
                <w:lang w:val="en-US" w:eastAsia="zh-CN"/>
              </w:rPr>
              <w:t>仿照教材案例6-6，自定主题，设计一个系列的班级活动计划。</w:t>
            </w:r>
          </w:p>
        </w:tc>
        <w:tc>
          <w:tcPr>
            <w:tcW w:w="1092" w:type="pct"/>
            <w:gridSpan w:val="3"/>
            <w:noWrap w:val="0"/>
            <w:vAlign w:val="top"/>
          </w:tcPr>
          <w:p w14:paraId="149715BC">
            <w:pPr>
              <w:spacing w:line="240" w:lineRule="atLeast"/>
              <w:rPr>
                <w:ins w:id="0" w:author="DYH" w:date="2025-01-11T18:11:40Z"/>
                <w:rFonts w:hint="eastAsia" w:ascii="黑体" w:hAnsi="黑体" w:eastAsia="黑体" w:cs="黑体"/>
                <w:szCs w:val="21"/>
                <w:lang w:val="en-US" w:eastAsia="zh-CN"/>
              </w:rPr>
            </w:pPr>
          </w:p>
          <w:p w14:paraId="60B17BD2">
            <w:pPr>
              <w:spacing w:line="240" w:lineRule="atLeast"/>
              <w:rPr>
                <w:rFonts w:hint="eastAsia" w:ascii="Times New Roman" w:hAnsi="Times New Roman" w:eastAsia="宋体" w:cs="Times New Roman"/>
                <w:kern w:val="0"/>
                <w:sz w:val="21"/>
                <w:szCs w:val="21"/>
                <w:lang w:val="en-US" w:eastAsia="zh-CN" w:bidi="ar-SA"/>
              </w:rPr>
            </w:pPr>
            <w:r>
              <w:rPr>
                <w:rFonts w:hint="eastAsia" w:ascii="黑体" w:hAnsi="黑体" w:eastAsia="黑体" w:cs="黑体"/>
                <w:szCs w:val="21"/>
                <w:lang w:val="en-US" w:eastAsia="zh-CN"/>
              </w:rPr>
              <w:t>互动：</w:t>
            </w:r>
            <w:r>
              <w:rPr>
                <w:rFonts w:hint="eastAsia" w:ascii="Times New Roman" w:hAnsi="Times New Roman" w:eastAsia="宋体" w:cs="Times New Roman"/>
                <w:kern w:val="0"/>
                <w:sz w:val="21"/>
                <w:szCs w:val="21"/>
                <w:lang w:val="en-US" w:eastAsia="zh-CN" w:bidi="ar-SA"/>
              </w:rPr>
              <w:t>（关于班级活动与学生精神生活的关系）</w:t>
            </w:r>
          </w:p>
          <w:p w14:paraId="642C0483">
            <w:pPr>
              <w:spacing w:line="240" w:lineRule="atLeast"/>
              <w:rPr>
                <w:szCs w:val="21"/>
              </w:rPr>
            </w:pPr>
          </w:p>
          <w:p w14:paraId="20A8908B">
            <w:pPr>
              <w:spacing w:line="240" w:lineRule="atLeast"/>
              <w:rPr>
                <w:szCs w:val="21"/>
              </w:rPr>
            </w:pPr>
          </w:p>
          <w:p w14:paraId="30C377E3">
            <w:pPr>
              <w:spacing w:line="240" w:lineRule="atLeast"/>
              <w:rPr>
                <w:szCs w:val="21"/>
              </w:rPr>
            </w:pPr>
          </w:p>
          <w:p w14:paraId="5323A161">
            <w:pPr>
              <w:spacing w:line="240" w:lineRule="atLeast"/>
              <w:rPr>
                <w:szCs w:val="21"/>
              </w:rPr>
            </w:pPr>
          </w:p>
          <w:p w14:paraId="0951F982">
            <w:pPr>
              <w:spacing w:line="240" w:lineRule="atLeast"/>
              <w:rPr>
                <w:szCs w:val="21"/>
              </w:rPr>
            </w:pPr>
          </w:p>
          <w:p w14:paraId="1F755899">
            <w:pPr>
              <w:spacing w:line="240" w:lineRule="atLeast"/>
              <w:rPr>
                <w:szCs w:val="21"/>
              </w:rPr>
            </w:pPr>
          </w:p>
          <w:p w14:paraId="463FAE47">
            <w:pPr>
              <w:spacing w:line="240" w:lineRule="atLeast"/>
              <w:rPr>
                <w:rFonts w:hint="eastAsia" w:ascii="黑体" w:hAnsi="黑体" w:eastAsia="黑体" w:cs="黑体"/>
                <w:szCs w:val="21"/>
                <w:lang w:val="en-US" w:eastAsia="zh-CN"/>
              </w:rPr>
            </w:pPr>
          </w:p>
          <w:p w14:paraId="5FAEDAC9">
            <w:pPr>
              <w:spacing w:line="240" w:lineRule="atLeast"/>
              <w:rPr>
                <w:rFonts w:hint="eastAsia" w:ascii="黑体" w:hAnsi="黑体" w:eastAsia="黑体" w:cs="黑体"/>
                <w:szCs w:val="21"/>
                <w:lang w:val="en-US" w:eastAsia="zh-CN"/>
              </w:rPr>
            </w:pPr>
          </w:p>
          <w:p w14:paraId="55E3867B">
            <w:pPr>
              <w:spacing w:line="240" w:lineRule="atLeast"/>
              <w:rPr>
                <w:rFonts w:hint="eastAsia" w:ascii="黑体" w:hAnsi="黑体" w:eastAsia="黑体" w:cs="黑体"/>
                <w:szCs w:val="21"/>
                <w:lang w:val="en-US" w:eastAsia="zh-CN"/>
              </w:rPr>
            </w:pPr>
          </w:p>
          <w:p w14:paraId="5B533D29">
            <w:pPr>
              <w:spacing w:line="240" w:lineRule="atLeast"/>
              <w:rPr>
                <w:rFonts w:hint="eastAsia" w:ascii="黑体" w:hAnsi="黑体" w:eastAsia="黑体" w:cs="黑体"/>
                <w:szCs w:val="21"/>
                <w:lang w:val="en-US" w:eastAsia="zh-CN"/>
              </w:rPr>
            </w:pPr>
          </w:p>
          <w:p w14:paraId="6D7BDEB3">
            <w:pPr>
              <w:spacing w:line="240" w:lineRule="atLeast"/>
              <w:rPr>
                <w:rFonts w:hint="eastAsia" w:ascii="黑体" w:hAnsi="黑体" w:eastAsia="黑体" w:cs="黑体"/>
                <w:szCs w:val="21"/>
                <w:lang w:val="en-US" w:eastAsia="zh-CN"/>
              </w:rPr>
            </w:pPr>
          </w:p>
          <w:p w14:paraId="3899D5A3">
            <w:pPr>
              <w:spacing w:line="240" w:lineRule="atLeast"/>
              <w:rPr>
                <w:rFonts w:hint="eastAsia" w:ascii="黑体" w:hAnsi="黑体" w:eastAsia="黑体" w:cs="黑体"/>
                <w:szCs w:val="21"/>
                <w:lang w:val="en-US" w:eastAsia="zh-CN"/>
              </w:rPr>
            </w:pPr>
          </w:p>
          <w:p w14:paraId="7C1F1A10">
            <w:pPr>
              <w:spacing w:line="240" w:lineRule="atLeast"/>
              <w:rPr>
                <w:rFonts w:hint="eastAsia" w:ascii="黑体" w:hAnsi="黑体" w:eastAsia="黑体" w:cs="黑体"/>
                <w:szCs w:val="21"/>
                <w:lang w:val="en-US" w:eastAsia="zh-CN"/>
              </w:rPr>
            </w:pPr>
          </w:p>
          <w:p w14:paraId="0894376C">
            <w:pPr>
              <w:spacing w:line="240" w:lineRule="atLeast"/>
              <w:rPr>
                <w:rFonts w:hint="eastAsia" w:ascii="黑体" w:hAnsi="黑体" w:eastAsia="黑体" w:cs="黑体"/>
                <w:szCs w:val="21"/>
                <w:lang w:val="en-US" w:eastAsia="zh-CN"/>
              </w:rPr>
            </w:pPr>
          </w:p>
          <w:p w14:paraId="4CDF0961">
            <w:pPr>
              <w:spacing w:line="240" w:lineRule="atLeast"/>
              <w:rPr>
                <w:rFonts w:hint="eastAsia" w:ascii="黑体" w:hAnsi="黑体" w:eastAsia="黑体" w:cs="黑体"/>
                <w:szCs w:val="21"/>
                <w:lang w:val="en-US" w:eastAsia="zh-CN"/>
              </w:rPr>
            </w:pPr>
          </w:p>
          <w:p w14:paraId="6D3CAAD6">
            <w:pPr>
              <w:spacing w:line="240" w:lineRule="atLeast"/>
              <w:rPr>
                <w:rFonts w:hint="eastAsia" w:ascii="黑体" w:hAnsi="黑体" w:eastAsia="黑体" w:cs="黑体"/>
                <w:szCs w:val="21"/>
                <w:lang w:val="en-US" w:eastAsia="zh-CN"/>
              </w:rPr>
            </w:pPr>
          </w:p>
          <w:p w14:paraId="04A0B105">
            <w:pPr>
              <w:spacing w:line="240" w:lineRule="atLeast"/>
              <w:rPr>
                <w:rFonts w:hint="eastAsia" w:ascii="黑体" w:hAnsi="黑体" w:eastAsia="黑体" w:cs="黑体"/>
                <w:szCs w:val="21"/>
                <w:lang w:val="en-US" w:eastAsia="zh-CN"/>
              </w:rPr>
            </w:pPr>
          </w:p>
          <w:p w14:paraId="6AD3B625">
            <w:pPr>
              <w:spacing w:line="240" w:lineRule="atLeast"/>
              <w:rPr>
                <w:rFonts w:hint="eastAsia" w:ascii="黑体" w:hAnsi="黑体" w:eastAsia="黑体" w:cs="黑体"/>
                <w:szCs w:val="21"/>
                <w:lang w:val="en-US" w:eastAsia="zh-CN"/>
              </w:rPr>
            </w:pPr>
          </w:p>
          <w:p w14:paraId="4D28818E">
            <w:pPr>
              <w:spacing w:line="240" w:lineRule="atLeast"/>
              <w:rPr>
                <w:rFonts w:hint="eastAsia" w:ascii="黑体" w:hAnsi="黑体" w:eastAsia="黑体" w:cs="黑体"/>
                <w:szCs w:val="21"/>
                <w:lang w:val="en-US" w:eastAsia="zh-CN"/>
              </w:rPr>
            </w:pPr>
          </w:p>
          <w:p w14:paraId="3B3A99DB">
            <w:pPr>
              <w:spacing w:line="240" w:lineRule="atLeast"/>
              <w:rPr>
                <w:rFonts w:hint="eastAsia" w:ascii="黑体" w:hAnsi="黑体" w:eastAsia="黑体" w:cs="黑体"/>
                <w:szCs w:val="21"/>
                <w:lang w:val="en-US" w:eastAsia="zh-CN"/>
              </w:rPr>
            </w:pPr>
          </w:p>
          <w:p w14:paraId="1A64907D">
            <w:pPr>
              <w:spacing w:line="240" w:lineRule="atLeast"/>
              <w:rPr>
                <w:rFonts w:hint="eastAsia" w:ascii="黑体" w:hAnsi="黑体" w:eastAsia="黑体" w:cs="黑体"/>
                <w:szCs w:val="21"/>
                <w:lang w:val="en-US" w:eastAsia="zh-CN"/>
              </w:rPr>
            </w:pPr>
          </w:p>
          <w:p w14:paraId="5A72B90D">
            <w:pPr>
              <w:spacing w:line="240" w:lineRule="atLeast"/>
              <w:rPr>
                <w:rFonts w:hint="eastAsia" w:ascii="黑体" w:hAnsi="黑体" w:eastAsia="黑体" w:cs="黑体"/>
                <w:szCs w:val="21"/>
                <w:lang w:val="en-US" w:eastAsia="zh-CN"/>
              </w:rPr>
            </w:pPr>
          </w:p>
          <w:p w14:paraId="6D022BC4">
            <w:pPr>
              <w:spacing w:line="240" w:lineRule="atLeast"/>
              <w:rPr>
                <w:rFonts w:hint="eastAsia" w:ascii="黑体" w:hAnsi="黑体" w:eastAsia="黑体" w:cs="黑体"/>
                <w:szCs w:val="21"/>
                <w:lang w:val="en-US" w:eastAsia="zh-CN"/>
              </w:rPr>
            </w:pPr>
          </w:p>
          <w:p w14:paraId="1289AEE1">
            <w:pPr>
              <w:spacing w:line="240" w:lineRule="atLeast"/>
              <w:rPr>
                <w:rFonts w:hint="eastAsia" w:ascii="黑体" w:hAnsi="黑体" w:eastAsia="黑体" w:cs="黑体"/>
                <w:szCs w:val="21"/>
                <w:lang w:val="en-US" w:eastAsia="zh-CN"/>
              </w:rPr>
            </w:pPr>
          </w:p>
          <w:p w14:paraId="3C36E2D6">
            <w:pPr>
              <w:spacing w:line="240" w:lineRule="atLeast"/>
              <w:rPr>
                <w:rFonts w:hint="eastAsia" w:ascii="黑体" w:hAnsi="黑体" w:eastAsia="黑体" w:cs="黑体"/>
                <w:szCs w:val="21"/>
                <w:lang w:val="en-US" w:eastAsia="zh-CN"/>
              </w:rPr>
            </w:pPr>
          </w:p>
          <w:p w14:paraId="214A6518">
            <w:pPr>
              <w:spacing w:line="240" w:lineRule="atLeast"/>
              <w:rPr>
                <w:rFonts w:hint="eastAsia" w:ascii="黑体" w:hAnsi="黑体" w:eastAsia="黑体" w:cs="黑体"/>
                <w:szCs w:val="21"/>
                <w:lang w:val="en-US" w:eastAsia="zh-CN"/>
              </w:rPr>
            </w:pPr>
          </w:p>
          <w:p w14:paraId="0A2DD95E">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互动1：</w:t>
            </w:r>
          </w:p>
          <w:p w14:paraId="5B8D79B7">
            <w:pPr>
              <w:spacing w:line="240" w:lineRule="atLeast"/>
              <w:rPr>
                <w:rFonts w:hint="eastAsia" w:eastAsia="方正宋三_GBK"/>
                <w:lang w:val="en-US" w:eastAsia="zh-CN"/>
              </w:rPr>
            </w:pPr>
            <w:r>
              <w:rPr>
                <w:rFonts w:hint="eastAsia" w:eastAsia="方正宋三_GBK"/>
                <w:lang w:val="en-US" w:eastAsia="zh-CN"/>
              </w:rPr>
              <w:t>任选其中一条，以自身经历或教材中案例，说明班级活动的意义。</w:t>
            </w:r>
          </w:p>
          <w:p w14:paraId="58DCF6F1">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互动2：</w:t>
            </w:r>
          </w:p>
          <w:p w14:paraId="4CB2AD30">
            <w:pPr>
              <w:spacing w:line="240" w:lineRule="atLeast"/>
              <w:rPr>
                <w:rFonts w:hint="default" w:eastAsia="方正宋三_GBK"/>
                <w:lang w:val="en-US" w:eastAsia="zh-CN"/>
              </w:rPr>
            </w:pPr>
            <w:r>
              <w:rPr>
                <w:rFonts w:hint="default" w:eastAsia="方正宋三_GBK"/>
                <w:lang w:val="en-US" w:eastAsia="zh-CN"/>
              </w:rPr>
              <w:t>学校组织观看电影。一所小学六年级某班班主任把电影票一张张撕开,放在讲台上,然后说: “请大家每人上来拿一张。”同学们纷纷走上讲台,都抢着挑位置好的座位号。当大家拿到票后,班主任说: “其实,我刚才是在对大家进行一次小测试……”请你接着说下去。</w:t>
            </w:r>
          </w:p>
          <w:p w14:paraId="7DF9F55A">
            <w:pPr>
              <w:spacing w:line="240" w:lineRule="atLeast"/>
              <w:rPr>
                <w:szCs w:val="21"/>
              </w:rPr>
            </w:pPr>
          </w:p>
          <w:p w14:paraId="08CA8548">
            <w:pPr>
              <w:spacing w:line="240" w:lineRule="atLeast"/>
              <w:rPr>
                <w:szCs w:val="21"/>
              </w:rPr>
            </w:pPr>
          </w:p>
          <w:p w14:paraId="5ACE676F">
            <w:pPr>
              <w:spacing w:line="240" w:lineRule="atLeast"/>
              <w:rPr>
                <w:szCs w:val="21"/>
              </w:rPr>
            </w:pPr>
          </w:p>
          <w:p w14:paraId="33E50A80">
            <w:pPr>
              <w:spacing w:line="240" w:lineRule="atLeast"/>
              <w:rPr>
                <w:szCs w:val="21"/>
              </w:rPr>
            </w:pPr>
          </w:p>
          <w:p w14:paraId="5FE362EB">
            <w:pPr>
              <w:spacing w:line="240" w:lineRule="atLeast"/>
              <w:rPr>
                <w:szCs w:val="21"/>
              </w:rPr>
            </w:pPr>
          </w:p>
          <w:p w14:paraId="5863C338">
            <w:pPr>
              <w:numPr>
                <w:ilvl w:val="0"/>
                <w:numId w:val="0"/>
              </w:numPr>
              <w:spacing w:line="240" w:lineRule="atLeast"/>
              <w:rPr>
                <w:ins w:id="1" w:author="DYH" w:date="2025-01-11T18:12:03Z"/>
                <w:rFonts w:hint="eastAsia" w:ascii="黑体" w:hAnsi="黑体" w:eastAsia="黑体" w:cs="黑体"/>
                <w:szCs w:val="21"/>
                <w:lang w:val="en-US" w:eastAsia="zh-CN"/>
              </w:rPr>
            </w:pPr>
          </w:p>
          <w:p w14:paraId="7FD6BE48">
            <w:pPr>
              <w:numPr>
                <w:ilvl w:val="0"/>
                <w:numId w:val="0"/>
              </w:numPr>
              <w:spacing w:line="240" w:lineRule="atLeast"/>
              <w:rPr>
                <w:ins w:id="2" w:author="DYH" w:date="2025-01-11T18:12:04Z"/>
                <w:rFonts w:hint="eastAsia" w:ascii="黑体" w:hAnsi="黑体" w:eastAsia="黑体" w:cs="黑体"/>
                <w:szCs w:val="21"/>
                <w:lang w:val="en-US" w:eastAsia="zh-CN"/>
              </w:rPr>
            </w:pPr>
          </w:p>
          <w:p w14:paraId="42C78E84">
            <w:pPr>
              <w:numPr>
                <w:ilvl w:val="0"/>
                <w:numId w:val="0"/>
              </w:numPr>
              <w:spacing w:line="240" w:lineRule="atLeast"/>
              <w:rPr>
                <w:rFonts w:hint="eastAsia" w:eastAsia="方正宋三_GBK"/>
              </w:rPr>
            </w:pPr>
            <w:r>
              <w:rPr>
                <w:rFonts w:hint="eastAsia" w:ascii="黑体" w:hAnsi="黑体" w:eastAsia="黑体" w:cs="黑体"/>
                <w:szCs w:val="21"/>
                <w:lang w:val="en-US" w:eastAsia="zh-CN"/>
              </w:rPr>
              <w:t xml:space="preserve">互动: </w:t>
            </w:r>
            <w:r>
              <w:rPr>
                <w:rFonts w:hint="eastAsia" w:eastAsia="方正宋三_GBK"/>
                <w:lang w:val="en-US" w:eastAsia="zh-CN"/>
              </w:rPr>
              <w:t>为什么班级活动要坚持全员参与的原则</w:t>
            </w:r>
            <w:r>
              <w:rPr>
                <w:rFonts w:hint="eastAsia" w:eastAsia="方正宋三_GBK"/>
              </w:rPr>
              <w:t>?</w:t>
            </w:r>
          </w:p>
          <w:p w14:paraId="527EF3E9">
            <w:pPr>
              <w:spacing w:line="240" w:lineRule="atLeast"/>
              <w:rPr>
                <w:szCs w:val="21"/>
              </w:rPr>
            </w:pPr>
          </w:p>
          <w:p w14:paraId="6523489A">
            <w:pPr>
              <w:spacing w:line="240" w:lineRule="atLeast"/>
              <w:rPr>
                <w:szCs w:val="21"/>
              </w:rPr>
            </w:pPr>
          </w:p>
          <w:p w14:paraId="04A7EBF3">
            <w:pPr>
              <w:spacing w:line="240" w:lineRule="atLeast"/>
              <w:rPr>
                <w:szCs w:val="21"/>
              </w:rPr>
            </w:pPr>
          </w:p>
          <w:p w14:paraId="2947E0F5">
            <w:pPr>
              <w:spacing w:line="240" w:lineRule="atLeast"/>
              <w:rPr>
                <w:szCs w:val="21"/>
              </w:rPr>
            </w:pPr>
          </w:p>
          <w:p w14:paraId="7B040F8C">
            <w:pPr>
              <w:spacing w:line="240" w:lineRule="atLeast"/>
              <w:rPr>
                <w:szCs w:val="21"/>
              </w:rPr>
            </w:pPr>
          </w:p>
          <w:p w14:paraId="31D8B676">
            <w:pPr>
              <w:spacing w:line="240" w:lineRule="atLeast"/>
              <w:rPr>
                <w:szCs w:val="21"/>
              </w:rPr>
            </w:pPr>
          </w:p>
          <w:p w14:paraId="529551A4">
            <w:pPr>
              <w:numPr>
                <w:ilvl w:val="0"/>
                <w:numId w:val="0"/>
              </w:numPr>
              <w:spacing w:line="240" w:lineRule="atLeast"/>
              <w:ind w:left="9" w:leftChars="0"/>
              <w:jc w:val="left"/>
              <w:rPr>
                <w:rFonts w:hint="eastAsia" w:ascii="黑体" w:hAnsi="黑体" w:eastAsia="黑体" w:cs="黑体"/>
                <w:szCs w:val="21"/>
                <w:lang w:val="en-US" w:eastAsia="zh-CN"/>
              </w:rPr>
            </w:pPr>
          </w:p>
          <w:p w14:paraId="62ED5590">
            <w:pPr>
              <w:numPr>
                <w:ilvl w:val="0"/>
                <w:numId w:val="0"/>
              </w:numPr>
              <w:spacing w:line="240" w:lineRule="atLeast"/>
              <w:ind w:left="9" w:leftChars="0"/>
              <w:jc w:val="left"/>
              <w:rPr>
                <w:rFonts w:hint="eastAsia" w:ascii="黑体" w:hAnsi="黑体" w:eastAsia="黑体" w:cs="黑体"/>
                <w:szCs w:val="21"/>
                <w:lang w:val="en-US" w:eastAsia="zh-CN"/>
              </w:rPr>
            </w:pPr>
          </w:p>
          <w:p w14:paraId="2F24817F">
            <w:pPr>
              <w:spacing w:line="240" w:lineRule="atLeast"/>
              <w:rPr>
                <w:rFonts w:hint="default"/>
                <w:szCs w:val="21"/>
                <w:lang w:val="en-US" w:eastAsia="zh-CN"/>
              </w:rPr>
            </w:pPr>
          </w:p>
          <w:p w14:paraId="772CCE80">
            <w:pPr>
              <w:spacing w:line="240" w:lineRule="atLeast"/>
              <w:rPr>
                <w:rFonts w:hint="default"/>
                <w:szCs w:val="21"/>
                <w:lang w:val="en-US" w:eastAsia="zh-CN"/>
              </w:rPr>
            </w:pPr>
          </w:p>
          <w:p w14:paraId="768A863F">
            <w:pPr>
              <w:spacing w:line="240" w:lineRule="atLeast"/>
              <w:rPr>
                <w:rFonts w:hint="default"/>
                <w:szCs w:val="21"/>
                <w:lang w:val="en-US" w:eastAsia="zh-CN"/>
              </w:rPr>
            </w:pPr>
          </w:p>
          <w:p w14:paraId="6D48D940">
            <w:pPr>
              <w:spacing w:line="240" w:lineRule="atLeast"/>
              <w:rPr>
                <w:rFonts w:hint="default"/>
                <w:szCs w:val="21"/>
                <w:lang w:val="en-US" w:eastAsia="zh-CN"/>
              </w:rPr>
            </w:pPr>
          </w:p>
          <w:p w14:paraId="5EB58B46">
            <w:pPr>
              <w:spacing w:line="240" w:lineRule="atLeast"/>
              <w:rPr>
                <w:rFonts w:hint="default"/>
                <w:szCs w:val="21"/>
                <w:lang w:val="en-US" w:eastAsia="zh-CN"/>
              </w:rPr>
            </w:pPr>
          </w:p>
          <w:p w14:paraId="6145944E">
            <w:pPr>
              <w:spacing w:line="240" w:lineRule="atLeast"/>
              <w:rPr>
                <w:rFonts w:hint="default"/>
                <w:szCs w:val="21"/>
                <w:lang w:val="en-US" w:eastAsia="zh-CN"/>
              </w:rPr>
            </w:pPr>
          </w:p>
          <w:p w14:paraId="0083B424">
            <w:pPr>
              <w:spacing w:line="240" w:lineRule="atLeast"/>
              <w:rPr>
                <w:rFonts w:hint="default"/>
                <w:szCs w:val="21"/>
                <w:lang w:val="en-US" w:eastAsia="zh-CN"/>
              </w:rPr>
            </w:pPr>
          </w:p>
          <w:p w14:paraId="665076BF">
            <w:pPr>
              <w:spacing w:line="240" w:lineRule="atLeast"/>
              <w:rPr>
                <w:rFonts w:hint="default"/>
                <w:szCs w:val="21"/>
                <w:lang w:val="en-US" w:eastAsia="zh-CN"/>
              </w:rPr>
            </w:pPr>
          </w:p>
          <w:p w14:paraId="35DD180C">
            <w:pPr>
              <w:spacing w:line="240" w:lineRule="atLeast"/>
              <w:rPr>
                <w:szCs w:val="21"/>
              </w:rPr>
            </w:pPr>
          </w:p>
          <w:p w14:paraId="6C09E460">
            <w:pPr>
              <w:spacing w:line="240" w:lineRule="atLeast"/>
              <w:rPr>
                <w:rFonts w:hint="eastAsia" w:ascii="黑体" w:hAnsi="黑体" w:eastAsia="黑体" w:cs="黑体"/>
                <w:szCs w:val="21"/>
                <w:lang w:val="en-US" w:eastAsia="zh-CN"/>
              </w:rPr>
            </w:pPr>
          </w:p>
          <w:p w14:paraId="352E7E62">
            <w:pPr>
              <w:spacing w:line="240" w:lineRule="atLeast"/>
              <w:rPr>
                <w:rFonts w:hint="eastAsia" w:ascii="黑体" w:hAnsi="黑体" w:eastAsia="黑体" w:cs="黑体"/>
                <w:szCs w:val="21"/>
                <w:lang w:val="en-US" w:eastAsia="zh-CN"/>
              </w:rPr>
            </w:pPr>
          </w:p>
          <w:p w14:paraId="59E7B121">
            <w:pPr>
              <w:spacing w:line="240" w:lineRule="atLeast"/>
              <w:rPr>
                <w:rFonts w:hint="eastAsia" w:ascii="黑体" w:hAnsi="黑体" w:eastAsia="黑体" w:cs="黑体"/>
                <w:szCs w:val="21"/>
                <w:lang w:val="en-US" w:eastAsia="zh-CN"/>
              </w:rPr>
            </w:pPr>
          </w:p>
          <w:p w14:paraId="7D4DE72C">
            <w:pPr>
              <w:spacing w:line="240" w:lineRule="atLeast"/>
              <w:rPr>
                <w:rFonts w:hint="eastAsia" w:ascii="黑体" w:hAnsi="黑体" w:eastAsia="黑体" w:cs="黑体"/>
                <w:szCs w:val="21"/>
                <w:lang w:val="en-US" w:eastAsia="zh-CN"/>
              </w:rPr>
            </w:pPr>
          </w:p>
          <w:p w14:paraId="7C7DE482">
            <w:pPr>
              <w:spacing w:line="240" w:lineRule="atLeast"/>
              <w:rPr>
                <w:rFonts w:hint="eastAsia" w:ascii="黑体" w:hAnsi="黑体" w:eastAsia="黑体" w:cs="黑体"/>
                <w:szCs w:val="21"/>
                <w:lang w:val="en-US" w:eastAsia="zh-CN"/>
              </w:rPr>
            </w:pPr>
          </w:p>
          <w:p w14:paraId="16D4C97D">
            <w:pPr>
              <w:spacing w:line="240" w:lineRule="atLeast"/>
              <w:rPr>
                <w:rFonts w:hint="eastAsia" w:ascii="黑体" w:hAnsi="黑体" w:eastAsia="黑体" w:cs="黑体"/>
                <w:szCs w:val="21"/>
                <w:lang w:val="en-US" w:eastAsia="zh-CN"/>
              </w:rPr>
            </w:pPr>
          </w:p>
          <w:p w14:paraId="71BC0296">
            <w:pPr>
              <w:spacing w:line="240" w:lineRule="atLeast"/>
              <w:rPr>
                <w:rFonts w:hint="eastAsia" w:ascii="黑体" w:hAnsi="黑体" w:eastAsia="黑体" w:cs="黑体"/>
                <w:szCs w:val="21"/>
                <w:lang w:val="en-US" w:eastAsia="zh-CN"/>
              </w:rPr>
            </w:pPr>
          </w:p>
          <w:p w14:paraId="10B6BA36">
            <w:pPr>
              <w:spacing w:line="240" w:lineRule="atLeast"/>
              <w:rPr>
                <w:rFonts w:hint="eastAsia" w:ascii="黑体" w:hAnsi="黑体" w:eastAsia="黑体" w:cs="黑体"/>
                <w:szCs w:val="21"/>
                <w:lang w:val="en-US" w:eastAsia="zh-CN"/>
              </w:rPr>
            </w:pPr>
          </w:p>
          <w:p w14:paraId="01139806">
            <w:pPr>
              <w:spacing w:line="240" w:lineRule="atLeast"/>
              <w:rPr>
                <w:rFonts w:hint="eastAsia" w:ascii="黑体" w:hAnsi="黑体" w:eastAsia="黑体" w:cs="黑体"/>
                <w:szCs w:val="21"/>
                <w:lang w:val="en-US" w:eastAsia="zh-CN"/>
              </w:rPr>
            </w:pPr>
          </w:p>
          <w:p w14:paraId="652895D1">
            <w:pPr>
              <w:spacing w:line="240" w:lineRule="atLeast"/>
              <w:rPr>
                <w:rFonts w:hint="eastAsia" w:ascii="黑体" w:hAnsi="黑体" w:eastAsia="黑体" w:cs="黑体"/>
                <w:szCs w:val="21"/>
                <w:lang w:val="en-US" w:eastAsia="zh-CN"/>
              </w:rPr>
            </w:pPr>
          </w:p>
          <w:p w14:paraId="48692A63">
            <w:pPr>
              <w:spacing w:line="240" w:lineRule="atLeast"/>
              <w:rPr>
                <w:rFonts w:hint="eastAsia" w:ascii="黑体" w:hAnsi="黑体" w:eastAsia="黑体" w:cs="黑体"/>
                <w:szCs w:val="21"/>
                <w:lang w:val="en-US" w:eastAsia="zh-CN"/>
              </w:rPr>
            </w:pPr>
          </w:p>
          <w:p w14:paraId="11E6966E">
            <w:pPr>
              <w:spacing w:line="240" w:lineRule="atLeast"/>
              <w:rPr>
                <w:rFonts w:hint="eastAsia" w:ascii="黑体" w:hAnsi="黑体" w:eastAsia="黑体" w:cs="黑体"/>
                <w:szCs w:val="21"/>
                <w:lang w:val="en-US" w:eastAsia="zh-CN"/>
              </w:rPr>
            </w:pPr>
          </w:p>
          <w:p w14:paraId="4936F36D">
            <w:pPr>
              <w:spacing w:line="240" w:lineRule="atLeast"/>
              <w:rPr>
                <w:rFonts w:hint="eastAsia"/>
                <w:szCs w:val="21"/>
              </w:rPr>
            </w:pPr>
            <w:r>
              <w:rPr>
                <w:rFonts w:hint="eastAsia" w:ascii="黑体" w:hAnsi="黑体" w:eastAsia="黑体" w:cs="黑体"/>
                <w:szCs w:val="21"/>
                <w:lang w:val="en-US" w:eastAsia="zh-CN"/>
              </w:rPr>
              <w:t>互动:</w:t>
            </w:r>
            <w:r>
              <w:rPr>
                <w:rFonts w:hint="eastAsia"/>
                <w:szCs w:val="21"/>
              </w:rPr>
              <w:t xml:space="preserve"> </w:t>
            </w:r>
          </w:p>
          <w:p w14:paraId="3BAFD111">
            <w:pPr>
              <w:spacing w:line="240" w:lineRule="atLeast"/>
              <w:rPr>
                <w:rFonts w:hint="default" w:eastAsia="宋体"/>
                <w:szCs w:val="21"/>
                <w:lang w:val="en-US" w:eastAsia="zh-CN"/>
              </w:rPr>
            </w:pPr>
            <w:r>
              <w:rPr>
                <w:rFonts w:hint="eastAsia"/>
                <w:szCs w:val="21"/>
                <w:lang w:val="en-US" w:eastAsia="zh-CN"/>
              </w:rPr>
              <w:t>你参加的班级活动中曾发生过怎样的尴尬或意外时刻？</w:t>
            </w:r>
          </w:p>
          <w:p w14:paraId="1191A7F3">
            <w:pPr>
              <w:numPr>
                <w:ilvl w:val="0"/>
                <w:numId w:val="0"/>
              </w:numPr>
              <w:spacing w:line="240" w:lineRule="atLeast"/>
              <w:ind w:left="9" w:leftChars="0"/>
              <w:jc w:val="left"/>
              <w:rPr>
                <w:rFonts w:hint="eastAsia" w:ascii="黑体" w:hAnsi="黑体" w:eastAsia="黑体" w:cs="黑体"/>
                <w:szCs w:val="21"/>
                <w:lang w:val="en-US" w:eastAsia="zh-CN"/>
              </w:rPr>
            </w:pPr>
          </w:p>
          <w:p w14:paraId="2E1CE788">
            <w:pPr>
              <w:numPr>
                <w:ilvl w:val="0"/>
                <w:numId w:val="0"/>
              </w:numPr>
              <w:spacing w:line="240" w:lineRule="atLeast"/>
              <w:ind w:left="9" w:leftChars="0"/>
              <w:jc w:val="left"/>
              <w:rPr>
                <w:rFonts w:hint="eastAsia" w:ascii="黑体" w:hAnsi="黑体" w:eastAsia="黑体" w:cs="黑体"/>
                <w:szCs w:val="21"/>
                <w:lang w:val="en-US" w:eastAsia="zh-CN"/>
              </w:rPr>
            </w:pPr>
          </w:p>
          <w:p w14:paraId="65D75F9F">
            <w:pPr>
              <w:numPr>
                <w:ilvl w:val="0"/>
                <w:numId w:val="0"/>
              </w:numPr>
              <w:spacing w:line="240" w:lineRule="atLeast"/>
              <w:ind w:left="9" w:leftChars="0"/>
              <w:jc w:val="left"/>
              <w:rPr>
                <w:rFonts w:hint="eastAsia" w:ascii="黑体" w:hAnsi="黑体" w:eastAsia="黑体" w:cs="黑体"/>
                <w:szCs w:val="21"/>
                <w:lang w:val="en-US" w:eastAsia="zh-CN"/>
              </w:rPr>
            </w:pPr>
          </w:p>
          <w:p w14:paraId="6B141B99">
            <w:pPr>
              <w:spacing w:line="240" w:lineRule="atLeast"/>
              <w:rPr>
                <w:rFonts w:hint="eastAsia" w:eastAsia="宋体"/>
                <w:szCs w:val="21"/>
                <w:lang w:eastAsia="zh-CN"/>
              </w:rPr>
            </w:pPr>
          </w:p>
          <w:p w14:paraId="35553A74">
            <w:pPr>
              <w:spacing w:line="240" w:lineRule="atLeast"/>
              <w:rPr>
                <w:rFonts w:hint="eastAsia" w:eastAsia="宋体"/>
                <w:szCs w:val="21"/>
                <w:lang w:eastAsia="zh-CN"/>
              </w:rPr>
            </w:pPr>
          </w:p>
          <w:p w14:paraId="454F4FFB">
            <w:pPr>
              <w:spacing w:line="240" w:lineRule="atLeast"/>
              <w:rPr>
                <w:rFonts w:hint="eastAsia" w:eastAsia="宋体"/>
                <w:szCs w:val="21"/>
                <w:lang w:eastAsia="zh-CN"/>
              </w:rPr>
            </w:pPr>
          </w:p>
          <w:p w14:paraId="435A26A3">
            <w:pPr>
              <w:spacing w:line="240" w:lineRule="atLeast"/>
              <w:rPr>
                <w:rFonts w:hint="eastAsia" w:eastAsia="宋体"/>
                <w:szCs w:val="21"/>
                <w:lang w:eastAsia="zh-CN"/>
              </w:rPr>
            </w:pPr>
          </w:p>
          <w:p w14:paraId="270756F3">
            <w:pPr>
              <w:spacing w:line="240" w:lineRule="atLeast"/>
              <w:rPr>
                <w:szCs w:val="21"/>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55A66C79">
            <w:pPr>
              <w:numPr>
                <w:ilvl w:val="0"/>
                <w:numId w:val="0"/>
              </w:numPr>
              <w:spacing w:line="240" w:lineRule="atLeast"/>
              <w:ind w:left="9" w:leftChars="0"/>
              <w:jc w:val="left"/>
              <w:rPr>
                <w:rFonts w:hint="eastAsia" w:ascii="黑体" w:hAnsi="黑体" w:eastAsia="黑体" w:cs="黑体"/>
                <w:szCs w:val="21"/>
                <w:lang w:val="en-US" w:eastAsia="zh-CN"/>
              </w:rPr>
            </w:pPr>
          </w:p>
          <w:p w14:paraId="2C3E8893">
            <w:pPr>
              <w:numPr>
                <w:ilvl w:val="0"/>
                <w:numId w:val="0"/>
              </w:numPr>
              <w:spacing w:line="240" w:lineRule="atLeast"/>
              <w:ind w:left="9" w:leftChars="0"/>
              <w:jc w:val="left"/>
              <w:rPr>
                <w:rFonts w:hint="eastAsia" w:ascii="黑体" w:hAnsi="黑体" w:eastAsia="黑体" w:cs="黑体"/>
                <w:szCs w:val="21"/>
                <w:lang w:val="en-US" w:eastAsia="zh-CN"/>
              </w:rPr>
            </w:pPr>
          </w:p>
          <w:p w14:paraId="6327A63B">
            <w:pPr>
              <w:numPr>
                <w:ilvl w:val="0"/>
                <w:numId w:val="0"/>
              </w:numPr>
              <w:spacing w:line="240" w:lineRule="atLeast"/>
              <w:ind w:left="9" w:leftChars="0"/>
              <w:jc w:val="left"/>
              <w:rPr>
                <w:rFonts w:hint="eastAsia" w:ascii="黑体" w:hAnsi="黑体" w:eastAsia="黑体" w:cs="黑体"/>
                <w:szCs w:val="21"/>
                <w:lang w:val="en-US" w:eastAsia="zh-CN"/>
              </w:rPr>
            </w:pPr>
          </w:p>
          <w:p w14:paraId="7331D3B6">
            <w:pPr>
              <w:numPr>
                <w:ilvl w:val="0"/>
                <w:numId w:val="0"/>
              </w:numPr>
              <w:spacing w:line="240" w:lineRule="atLeast"/>
              <w:ind w:left="9" w:leftChars="0"/>
              <w:jc w:val="left"/>
              <w:rPr>
                <w:rFonts w:hint="eastAsia" w:ascii="黑体" w:hAnsi="黑体" w:eastAsia="黑体" w:cs="黑体"/>
                <w:szCs w:val="21"/>
                <w:lang w:val="en-US" w:eastAsia="zh-CN"/>
              </w:rPr>
            </w:pPr>
          </w:p>
          <w:p w14:paraId="67F62C57">
            <w:pPr>
              <w:numPr>
                <w:ilvl w:val="0"/>
                <w:numId w:val="0"/>
              </w:numPr>
              <w:spacing w:line="240" w:lineRule="atLeast"/>
              <w:ind w:left="9" w:leftChars="0"/>
              <w:jc w:val="left"/>
              <w:rPr>
                <w:rFonts w:hint="eastAsia" w:ascii="黑体" w:hAnsi="黑体" w:eastAsia="黑体" w:cs="黑体"/>
                <w:szCs w:val="21"/>
                <w:lang w:val="en-US" w:eastAsia="zh-CN"/>
              </w:rPr>
            </w:pPr>
          </w:p>
          <w:p w14:paraId="7B4F67B5">
            <w:pPr>
              <w:numPr>
                <w:ilvl w:val="0"/>
                <w:numId w:val="0"/>
              </w:numPr>
              <w:spacing w:line="240" w:lineRule="atLeast"/>
              <w:ind w:left="9" w:leftChars="0"/>
              <w:jc w:val="left"/>
              <w:rPr>
                <w:rFonts w:hint="eastAsia" w:ascii="黑体" w:hAnsi="黑体" w:eastAsia="黑体" w:cs="黑体"/>
                <w:szCs w:val="21"/>
                <w:lang w:val="en-US" w:eastAsia="zh-CN"/>
              </w:rPr>
            </w:pPr>
          </w:p>
          <w:p w14:paraId="67360498">
            <w:pPr>
              <w:numPr>
                <w:ilvl w:val="0"/>
                <w:numId w:val="0"/>
              </w:numPr>
              <w:spacing w:line="240" w:lineRule="atLeast"/>
              <w:ind w:left="9" w:leftChars="0"/>
              <w:jc w:val="left"/>
              <w:rPr>
                <w:rFonts w:hint="eastAsia" w:ascii="黑体" w:hAnsi="黑体" w:eastAsia="黑体" w:cs="黑体"/>
                <w:szCs w:val="21"/>
                <w:lang w:val="en-US" w:eastAsia="zh-CN"/>
              </w:rPr>
            </w:pPr>
          </w:p>
          <w:p w14:paraId="65C6EDAE">
            <w:pPr>
              <w:numPr>
                <w:ilvl w:val="0"/>
                <w:numId w:val="0"/>
              </w:numPr>
              <w:spacing w:line="240" w:lineRule="atLeast"/>
              <w:ind w:left="9" w:leftChars="0"/>
              <w:jc w:val="left"/>
              <w:rPr>
                <w:rFonts w:hint="eastAsia" w:ascii="黑体" w:hAnsi="黑体" w:eastAsia="黑体" w:cs="黑体"/>
                <w:szCs w:val="21"/>
                <w:lang w:val="en-US" w:eastAsia="zh-CN"/>
              </w:rPr>
            </w:pPr>
          </w:p>
          <w:p w14:paraId="0C53F577">
            <w:pPr>
              <w:numPr>
                <w:ilvl w:val="0"/>
                <w:numId w:val="0"/>
              </w:numPr>
              <w:spacing w:line="240" w:lineRule="atLeast"/>
              <w:ind w:left="9" w:leftChars="0"/>
              <w:jc w:val="left"/>
              <w:rPr>
                <w:rFonts w:hint="eastAsia" w:ascii="黑体" w:hAnsi="黑体" w:eastAsia="黑体" w:cs="黑体"/>
                <w:szCs w:val="21"/>
                <w:lang w:val="en-US" w:eastAsia="zh-CN"/>
              </w:rPr>
            </w:pPr>
          </w:p>
          <w:p w14:paraId="00EC4B31">
            <w:pPr>
              <w:spacing w:line="240" w:lineRule="atLeast"/>
              <w:rPr>
                <w:szCs w:val="21"/>
              </w:rPr>
            </w:pPr>
          </w:p>
          <w:p w14:paraId="7153FD4F">
            <w:pPr>
              <w:spacing w:line="240" w:lineRule="atLeast"/>
              <w:rPr>
                <w:szCs w:val="21"/>
              </w:rPr>
            </w:pPr>
          </w:p>
          <w:p w14:paraId="5F7A4A1F">
            <w:pPr>
              <w:spacing w:line="240" w:lineRule="atLeast"/>
              <w:rPr>
                <w:szCs w:val="21"/>
              </w:rPr>
            </w:pPr>
          </w:p>
          <w:p w14:paraId="404CC93A">
            <w:pPr>
              <w:spacing w:line="240" w:lineRule="atLeast"/>
              <w:rPr>
                <w:szCs w:val="21"/>
              </w:rPr>
            </w:pPr>
          </w:p>
          <w:p w14:paraId="4E7FF9FB">
            <w:pPr>
              <w:spacing w:line="240" w:lineRule="atLeast"/>
              <w:rPr>
                <w:szCs w:val="21"/>
              </w:rPr>
            </w:pPr>
          </w:p>
          <w:p w14:paraId="49D54452">
            <w:pPr>
              <w:spacing w:line="240" w:lineRule="atLeast"/>
              <w:rPr>
                <w:szCs w:val="21"/>
              </w:rPr>
            </w:pPr>
          </w:p>
          <w:p w14:paraId="6CFDE805">
            <w:pPr>
              <w:spacing w:line="240" w:lineRule="atLeast"/>
              <w:rPr>
                <w:szCs w:val="21"/>
              </w:rPr>
            </w:pPr>
          </w:p>
          <w:p w14:paraId="7F010CB6">
            <w:pPr>
              <w:spacing w:line="240" w:lineRule="atLeast"/>
              <w:rPr>
                <w:szCs w:val="21"/>
              </w:rPr>
            </w:pPr>
          </w:p>
          <w:p w14:paraId="0C32D080">
            <w:pPr>
              <w:spacing w:line="240" w:lineRule="atLeast"/>
              <w:rPr>
                <w:szCs w:val="21"/>
              </w:rPr>
            </w:pPr>
          </w:p>
          <w:p w14:paraId="7188532C">
            <w:pPr>
              <w:spacing w:line="240" w:lineRule="atLeast"/>
              <w:rPr>
                <w:szCs w:val="21"/>
              </w:rPr>
            </w:pPr>
          </w:p>
          <w:p w14:paraId="455F19B0">
            <w:pPr>
              <w:spacing w:line="240" w:lineRule="atLeast"/>
              <w:rPr>
                <w:szCs w:val="21"/>
              </w:rPr>
            </w:pPr>
          </w:p>
          <w:p w14:paraId="0F330ABC">
            <w:pPr>
              <w:spacing w:line="240" w:lineRule="atLeast"/>
              <w:rPr>
                <w:szCs w:val="21"/>
              </w:rPr>
            </w:pPr>
          </w:p>
          <w:p w14:paraId="3E55962E">
            <w:pPr>
              <w:spacing w:line="240" w:lineRule="atLeast"/>
              <w:rPr>
                <w:szCs w:val="21"/>
              </w:rPr>
            </w:pPr>
          </w:p>
          <w:p w14:paraId="6BB7A67F">
            <w:pPr>
              <w:spacing w:line="240" w:lineRule="atLeast"/>
              <w:rPr>
                <w:szCs w:val="21"/>
              </w:rPr>
            </w:pPr>
          </w:p>
          <w:p w14:paraId="34D81641">
            <w:pPr>
              <w:spacing w:line="240" w:lineRule="atLeast"/>
              <w:rPr>
                <w:szCs w:val="21"/>
              </w:rPr>
            </w:pPr>
          </w:p>
          <w:p w14:paraId="2C2AE7D2">
            <w:pPr>
              <w:spacing w:line="240" w:lineRule="atLeast"/>
              <w:rPr>
                <w:szCs w:val="21"/>
              </w:rPr>
            </w:pPr>
          </w:p>
          <w:p w14:paraId="2C62C866">
            <w:pPr>
              <w:spacing w:line="240" w:lineRule="atLeast"/>
              <w:rPr>
                <w:szCs w:val="21"/>
              </w:rPr>
            </w:pPr>
          </w:p>
          <w:p w14:paraId="1F03F227">
            <w:pPr>
              <w:spacing w:line="240" w:lineRule="atLeast"/>
              <w:rPr>
                <w:szCs w:val="21"/>
              </w:rPr>
            </w:pPr>
          </w:p>
          <w:p w14:paraId="7AE41B5A">
            <w:pPr>
              <w:spacing w:line="240" w:lineRule="atLeast"/>
              <w:rPr>
                <w:szCs w:val="21"/>
              </w:rPr>
            </w:pPr>
          </w:p>
          <w:p w14:paraId="0B2A5CB1">
            <w:pPr>
              <w:spacing w:line="240" w:lineRule="atLeast"/>
              <w:rPr>
                <w:szCs w:val="21"/>
              </w:rPr>
            </w:pPr>
          </w:p>
          <w:p w14:paraId="3E5F3073">
            <w:pPr>
              <w:spacing w:line="240" w:lineRule="atLeast"/>
              <w:rPr>
                <w:szCs w:val="21"/>
              </w:rPr>
            </w:pPr>
          </w:p>
          <w:p w14:paraId="0E4422B9">
            <w:pPr>
              <w:spacing w:line="240" w:lineRule="atLeast"/>
              <w:rPr>
                <w:szCs w:val="21"/>
              </w:rPr>
            </w:pPr>
          </w:p>
          <w:p w14:paraId="353A3CFC">
            <w:pPr>
              <w:spacing w:line="240" w:lineRule="atLeast"/>
              <w:rPr>
                <w:szCs w:val="21"/>
              </w:rPr>
            </w:pPr>
          </w:p>
          <w:p w14:paraId="21B92CE8">
            <w:pPr>
              <w:spacing w:line="240" w:lineRule="atLeast"/>
              <w:rPr>
                <w:szCs w:val="21"/>
              </w:rPr>
            </w:pPr>
          </w:p>
          <w:p w14:paraId="0D40CB77">
            <w:pPr>
              <w:spacing w:line="240" w:lineRule="atLeast"/>
              <w:rPr>
                <w:szCs w:val="21"/>
              </w:rPr>
            </w:pPr>
          </w:p>
          <w:p w14:paraId="5E5FA731">
            <w:pPr>
              <w:spacing w:line="240" w:lineRule="atLeast"/>
              <w:rPr>
                <w:szCs w:val="21"/>
              </w:rPr>
            </w:pPr>
          </w:p>
          <w:p w14:paraId="152306B6">
            <w:pPr>
              <w:spacing w:line="240" w:lineRule="atLeast"/>
              <w:rPr>
                <w:szCs w:val="21"/>
              </w:rPr>
            </w:pPr>
          </w:p>
          <w:p w14:paraId="3C558B76">
            <w:pPr>
              <w:spacing w:line="240" w:lineRule="atLeast"/>
              <w:rPr>
                <w:szCs w:val="21"/>
              </w:rPr>
            </w:pPr>
          </w:p>
          <w:p w14:paraId="3770DA9F">
            <w:pPr>
              <w:spacing w:line="240" w:lineRule="atLeast"/>
              <w:rPr>
                <w:rFonts w:hint="eastAsia"/>
                <w:szCs w:val="21"/>
              </w:rPr>
            </w:pPr>
          </w:p>
          <w:p w14:paraId="7DDCFFFB">
            <w:pPr>
              <w:spacing w:line="240" w:lineRule="atLeast"/>
              <w:rPr>
                <w:szCs w:val="21"/>
              </w:rPr>
            </w:pPr>
          </w:p>
          <w:p w14:paraId="248C583E">
            <w:pPr>
              <w:spacing w:line="240" w:lineRule="atLeast"/>
              <w:rPr>
                <w:szCs w:val="21"/>
              </w:rPr>
            </w:pPr>
          </w:p>
          <w:p w14:paraId="42034233">
            <w:pPr>
              <w:spacing w:line="240" w:lineRule="atLeast"/>
              <w:rPr>
                <w:szCs w:val="21"/>
              </w:rPr>
            </w:pPr>
          </w:p>
          <w:p w14:paraId="35DD9E53">
            <w:pPr>
              <w:spacing w:line="240" w:lineRule="atLeast"/>
              <w:rPr>
                <w:szCs w:val="21"/>
              </w:rPr>
            </w:pPr>
          </w:p>
          <w:p w14:paraId="74D7FDE5">
            <w:pPr>
              <w:spacing w:line="240" w:lineRule="atLeast"/>
              <w:rPr>
                <w:rFonts w:hint="eastAsia"/>
                <w:szCs w:val="21"/>
              </w:rPr>
            </w:pPr>
          </w:p>
          <w:p w14:paraId="01DB7DFD">
            <w:pPr>
              <w:spacing w:line="240" w:lineRule="atLeast"/>
              <w:rPr>
                <w:szCs w:val="21"/>
              </w:rPr>
            </w:pPr>
          </w:p>
          <w:p w14:paraId="7E644C93">
            <w:pPr>
              <w:spacing w:line="240" w:lineRule="atLeast"/>
              <w:rPr>
                <w:szCs w:val="21"/>
              </w:rPr>
            </w:pPr>
          </w:p>
          <w:p w14:paraId="5DC45219">
            <w:pPr>
              <w:spacing w:line="240" w:lineRule="atLeast"/>
              <w:rPr>
                <w:szCs w:val="21"/>
              </w:rPr>
            </w:pPr>
          </w:p>
          <w:p w14:paraId="78787A40">
            <w:pPr>
              <w:spacing w:line="240" w:lineRule="atLeast"/>
              <w:rPr>
                <w:szCs w:val="21"/>
              </w:rPr>
            </w:pPr>
          </w:p>
          <w:p w14:paraId="6BDB8034">
            <w:pPr>
              <w:spacing w:line="240" w:lineRule="atLeast"/>
              <w:rPr>
                <w:szCs w:val="21"/>
              </w:rPr>
            </w:pPr>
          </w:p>
          <w:p w14:paraId="7EF70570">
            <w:pPr>
              <w:spacing w:line="240" w:lineRule="atLeast"/>
              <w:rPr>
                <w:rFonts w:hint="eastAsia"/>
                <w:szCs w:val="21"/>
              </w:rPr>
            </w:pPr>
          </w:p>
          <w:p w14:paraId="10796564">
            <w:pPr>
              <w:spacing w:line="240" w:lineRule="atLeast"/>
              <w:rPr>
                <w:szCs w:val="21"/>
              </w:rPr>
            </w:pPr>
          </w:p>
          <w:p w14:paraId="15E0B9F1">
            <w:pPr>
              <w:spacing w:line="240" w:lineRule="atLeast"/>
              <w:rPr>
                <w:szCs w:val="21"/>
              </w:rPr>
            </w:pPr>
          </w:p>
          <w:p w14:paraId="62393E42">
            <w:pPr>
              <w:spacing w:line="240" w:lineRule="atLeast"/>
              <w:rPr>
                <w:szCs w:val="21"/>
              </w:rPr>
            </w:pPr>
          </w:p>
          <w:p w14:paraId="1D69E7C7">
            <w:pPr>
              <w:spacing w:line="240" w:lineRule="atLeast"/>
              <w:rPr>
                <w:szCs w:val="21"/>
              </w:rPr>
            </w:pPr>
          </w:p>
          <w:p w14:paraId="7AB54EA7">
            <w:pPr>
              <w:spacing w:line="240" w:lineRule="atLeast"/>
              <w:rPr>
                <w:rFonts w:hint="eastAsia"/>
                <w:szCs w:val="21"/>
              </w:rPr>
            </w:pPr>
          </w:p>
          <w:p w14:paraId="3864F3B1">
            <w:pPr>
              <w:spacing w:line="240" w:lineRule="atLeast"/>
              <w:rPr>
                <w:szCs w:val="21"/>
              </w:rPr>
            </w:pPr>
          </w:p>
          <w:p w14:paraId="42ADD31D">
            <w:pPr>
              <w:spacing w:line="240" w:lineRule="atLeast"/>
              <w:rPr>
                <w:szCs w:val="21"/>
              </w:rPr>
            </w:pPr>
          </w:p>
          <w:p w14:paraId="74B0AF5D">
            <w:pPr>
              <w:spacing w:line="240" w:lineRule="atLeast"/>
              <w:rPr>
                <w:szCs w:val="21"/>
              </w:rPr>
            </w:pPr>
          </w:p>
          <w:p w14:paraId="74DEFFF7">
            <w:pPr>
              <w:spacing w:line="240" w:lineRule="atLeast"/>
              <w:rPr>
                <w:szCs w:val="21"/>
              </w:rPr>
            </w:pPr>
          </w:p>
          <w:p w14:paraId="48FEA93D">
            <w:pPr>
              <w:spacing w:line="240" w:lineRule="atLeast"/>
              <w:rPr>
                <w:szCs w:val="21"/>
              </w:rPr>
            </w:pPr>
          </w:p>
          <w:p w14:paraId="1E9EAAF5">
            <w:pPr>
              <w:spacing w:line="240" w:lineRule="atLeast"/>
              <w:rPr>
                <w:szCs w:val="21"/>
              </w:rPr>
            </w:pPr>
          </w:p>
          <w:p w14:paraId="495209D8">
            <w:pPr>
              <w:spacing w:line="240" w:lineRule="atLeast"/>
              <w:rPr>
                <w:szCs w:val="21"/>
              </w:rPr>
            </w:pPr>
          </w:p>
          <w:p w14:paraId="5ECD95E7">
            <w:pPr>
              <w:spacing w:line="240" w:lineRule="atLeast"/>
              <w:rPr>
                <w:szCs w:val="21"/>
              </w:rPr>
            </w:pPr>
          </w:p>
          <w:p w14:paraId="2D1FDA26">
            <w:pPr>
              <w:spacing w:line="240" w:lineRule="atLeast"/>
              <w:rPr>
                <w:szCs w:val="21"/>
              </w:rPr>
            </w:pPr>
          </w:p>
          <w:p w14:paraId="2376A88E">
            <w:pPr>
              <w:spacing w:line="240" w:lineRule="atLeast"/>
              <w:rPr>
                <w:rFonts w:hint="eastAsia"/>
                <w:szCs w:val="21"/>
              </w:rPr>
            </w:pP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三_GBK">
    <w:altName w:val="宋体"/>
    <w:panose1 w:val="03000509000000000000"/>
    <w:charset w:val="86"/>
    <w:family w:val="script"/>
    <w:pitch w:val="default"/>
    <w:sig w:usb0="00000000" w:usb1="00000000" w:usb2="00000010" w:usb3="00000000" w:csb0="00040000" w:csb1="00000000"/>
  </w:font>
  <w:font w:name="NEU-B3-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22249"/>
    <w:multiLevelType w:val="singleLevel"/>
    <w:tmpl w:val="84522249"/>
    <w:lvl w:ilvl="0" w:tentative="0">
      <w:start w:val="1"/>
      <w:numFmt w:val="decimal"/>
      <w:suff w:val="space"/>
      <w:lvlText w:val="%1."/>
      <w:lvlJc w:val="left"/>
    </w:lvl>
  </w:abstractNum>
  <w:abstractNum w:abstractNumId="1">
    <w:nsid w:val="8B86065A"/>
    <w:multiLevelType w:val="singleLevel"/>
    <w:tmpl w:val="8B86065A"/>
    <w:lvl w:ilvl="0" w:tentative="0">
      <w:start w:val="1"/>
      <w:numFmt w:val="decimal"/>
      <w:suff w:val="space"/>
      <w:lvlText w:val="%1."/>
      <w:lvlJc w:val="left"/>
    </w:lvl>
  </w:abstractNum>
  <w:abstractNum w:abstractNumId="2">
    <w:nsid w:val="95C03892"/>
    <w:multiLevelType w:val="singleLevel"/>
    <w:tmpl w:val="95C03892"/>
    <w:lvl w:ilvl="0" w:tentative="0">
      <w:start w:val="1"/>
      <w:numFmt w:val="chineseCounting"/>
      <w:suff w:val="nothing"/>
      <w:lvlText w:val="（%1）"/>
      <w:lvlJc w:val="left"/>
      <w:rPr>
        <w:rFonts w:hint="eastAsia"/>
      </w:rPr>
    </w:lvl>
  </w:abstractNum>
  <w:abstractNum w:abstractNumId="3">
    <w:nsid w:val="AC1BD432"/>
    <w:multiLevelType w:val="singleLevel"/>
    <w:tmpl w:val="AC1BD432"/>
    <w:lvl w:ilvl="0" w:tentative="0">
      <w:start w:val="1"/>
      <w:numFmt w:val="decimal"/>
      <w:suff w:val="space"/>
      <w:lvlText w:val="%1."/>
      <w:lvlJc w:val="left"/>
    </w:lvl>
  </w:abstractNum>
  <w:abstractNum w:abstractNumId="4">
    <w:nsid w:val="B4E80764"/>
    <w:multiLevelType w:val="singleLevel"/>
    <w:tmpl w:val="B4E80764"/>
    <w:lvl w:ilvl="0" w:tentative="0">
      <w:start w:val="2"/>
      <w:numFmt w:val="decimal"/>
      <w:suff w:val="space"/>
      <w:lvlText w:val="%1."/>
      <w:lvlJc w:val="left"/>
    </w:lvl>
  </w:abstractNum>
  <w:abstractNum w:abstractNumId="5">
    <w:nsid w:val="C99CA672"/>
    <w:multiLevelType w:val="singleLevel"/>
    <w:tmpl w:val="C99CA672"/>
    <w:lvl w:ilvl="0" w:tentative="0">
      <w:start w:val="1"/>
      <w:numFmt w:val="decimal"/>
      <w:suff w:val="space"/>
      <w:lvlText w:val="%1."/>
      <w:lvlJc w:val="left"/>
    </w:lvl>
  </w:abstractNum>
  <w:abstractNum w:abstractNumId="6">
    <w:nsid w:val="E33D0F4B"/>
    <w:multiLevelType w:val="singleLevel"/>
    <w:tmpl w:val="E33D0F4B"/>
    <w:lvl w:ilvl="0" w:tentative="0">
      <w:start w:val="2"/>
      <w:numFmt w:val="chineseCounting"/>
      <w:suff w:val="nothing"/>
      <w:lvlText w:val="（%1）"/>
      <w:lvlJc w:val="left"/>
      <w:rPr>
        <w:rFonts w:hint="eastAsia"/>
      </w:rPr>
    </w:lvl>
  </w:abstractNum>
  <w:abstractNum w:abstractNumId="7">
    <w:nsid w:val="EAA61960"/>
    <w:multiLevelType w:val="singleLevel"/>
    <w:tmpl w:val="EAA61960"/>
    <w:lvl w:ilvl="0" w:tentative="0">
      <w:start w:val="1"/>
      <w:numFmt w:val="decimal"/>
      <w:suff w:val="space"/>
      <w:lvlText w:val="%1."/>
      <w:lvlJc w:val="left"/>
    </w:lvl>
  </w:abstractNum>
  <w:abstractNum w:abstractNumId="8">
    <w:nsid w:val="F30FE467"/>
    <w:multiLevelType w:val="singleLevel"/>
    <w:tmpl w:val="F30FE467"/>
    <w:lvl w:ilvl="0" w:tentative="0">
      <w:start w:val="1"/>
      <w:numFmt w:val="decimal"/>
      <w:suff w:val="space"/>
      <w:lvlText w:val="%1."/>
      <w:lvlJc w:val="left"/>
      <w:pPr>
        <w:ind w:left="315" w:leftChars="0" w:firstLine="0" w:firstLineChars="0"/>
      </w:pPr>
    </w:lvl>
  </w:abstractNum>
  <w:abstractNum w:abstractNumId="9">
    <w:nsid w:val="0AA8F044"/>
    <w:multiLevelType w:val="singleLevel"/>
    <w:tmpl w:val="0AA8F044"/>
    <w:lvl w:ilvl="0" w:tentative="0">
      <w:start w:val="1"/>
      <w:numFmt w:val="decimal"/>
      <w:suff w:val="space"/>
      <w:lvlText w:val="(%1)"/>
      <w:lvlJc w:val="left"/>
    </w:lvl>
  </w:abstractNum>
  <w:abstractNum w:abstractNumId="10">
    <w:nsid w:val="22E19991"/>
    <w:multiLevelType w:val="singleLevel"/>
    <w:tmpl w:val="22E19991"/>
    <w:lvl w:ilvl="0" w:tentative="0">
      <w:start w:val="1"/>
      <w:numFmt w:val="chineseCounting"/>
      <w:suff w:val="space"/>
      <w:lvlText w:val="（%1）"/>
      <w:lvlJc w:val="left"/>
      <w:pPr>
        <w:ind w:left="105" w:leftChars="0" w:firstLine="0" w:firstLineChars="0"/>
      </w:pPr>
      <w:rPr>
        <w:rFonts w:hint="eastAsia"/>
      </w:rPr>
    </w:lvl>
  </w:abstractNum>
  <w:abstractNum w:abstractNumId="11">
    <w:nsid w:val="35200ED3"/>
    <w:multiLevelType w:val="singleLevel"/>
    <w:tmpl w:val="35200ED3"/>
    <w:lvl w:ilvl="0" w:tentative="0">
      <w:start w:val="2"/>
      <w:numFmt w:val="chineseCounting"/>
      <w:suff w:val="space"/>
      <w:lvlText w:val="%1、"/>
      <w:lvlJc w:val="left"/>
      <w:rPr>
        <w:rFonts w:hint="eastAsia"/>
      </w:rPr>
    </w:lvl>
  </w:abstractNum>
  <w:abstractNum w:abstractNumId="12">
    <w:nsid w:val="44C12018"/>
    <w:multiLevelType w:val="singleLevel"/>
    <w:tmpl w:val="44C12018"/>
    <w:lvl w:ilvl="0" w:tentative="0">
      <w:start w:val="1"/>
      <w:numFmt w:val="decimal"/>
      <w:suff w:val="space"/>
      <w:lvlText w:val="%1."/>
      <w:lvlJc w:val="left"/>
    </w:lvl>
  </w:abstractNum>
  <w:abstractNum w:abstractNumId="13">
    <w:nsid w:val="44FDA3D1"/>
    <w:multiLevelType w:val="singleLevel"/>
    <w:tmpl w:val="44FDA3D1"/>
    <w:lvl w:ilvl="0" w:tentative="0">
      <w:start w:val="1"/>
      <w:numFmt w:val="decimal"/>
      <w:suff w:val="space"/>
      <w:lvlText w:val="%1."/>
      <w:lvlJc w:val="left"/>
    </w:lvl>
  </w:abstractNum>
  <w:abstractNum w:abstractNumId="14">
    <w:nsid w:val="4B22FBC5"/>
    <w:multiLevelType w:val="singleLevel"/>
    <w:tmpl w:val="4B22FBC5"/>
    <w:lvl w:ilvl="0" w:tentative="0">
      <w:start w:val="1"/>
      <w:numFmt w:val="chineseCounting"/>
      <w:suff w:val="nothing"/>
      <w:lvlText w:val="（%1）"/>
      <w:lvlJc w:val="left"/>
      <w:rPr>
        <w:rFonts w:hint="eastAsia"/>
      </w:rPr>
    </w:lvl>
  </w:abstractNum>
  <w:abstractNum w:abstractNumId="15">
    <w:nsid w:val="5DBF6BAE"/>
    <w:multiLevelType w:val="singleLevel"/>
    <w:tmpl w:val="5DBF6BAE"/>
    <w:lvl w:ilvl="0" w:tentative="0">
      <w:start w:val="1"/>
      <w:numFmt w:val="decimal"/>
      <w:suff w:val="space"/>
      <w:lvlText w:val="%1."/>
      <w:lvlJc w:val="left"/>
    </w:lvl>
  </w:abstractNum>
  <w:abstractNum w:abstractNumId="16">
    <w:nsid w:val="5DC297F8"/>
    <w:multiLevelType w:val="singleLevel"/>
    <w:tmpl w:val="5DC297F8"/>
    <w:lvl w:ilvl="0" w:tentative="0">
      <w:start w:val="1"/>
      <w:numFmt w:val="decimal"/>
      <w:suff w:val="space"/>
      <w:lvlText w:val="(%1)"/>
      <w:lvlJc w:val="left"/>
    </w:lvl>
  </w:abstractNum>
  <w:abstractNum w:abstractNumId="17">
    <w:nsid w:val="6D02035F"/>
    <w:multiLevelType w:val="singleLevel"/>
    <w:tmpl w:val="6D02035F"/>
    <w:lvl w:ilvl="0" w:tentative="0">
      <w:start w:val="1"/>
      <w:numFmt w:val="decimal"/>
      <w:suff w:val="space"/>
      <w:lvlText w:val="%1."/>
      <w:lvlJc w:val="left"/>
    </w:lvl>
  </w:abstractNum>
  <w:abstractNum w:abstractNumId="18">
    <w:nsid w:val="7284E194"/>
    <w:multiLevelType w:val="singleLevel"/>
    <w:tmpl w:val="7284E194"/>
    <w:lvl w:ilvl="0" w:tentative="0">
      <w:start w:val="1"/>
      <w:numFmt w:val="chineseCounting"/>
      <w:suff w:val="nothing"/>
      <w:lvlText w:val="（%1）"/>
      <w:lvlJc w:val="left"/>
      <w:rPr>
        <w:rFonts w:hint="eastAsia"/>
      </w:rPr>
    </w:lvl>
  </w:abstractNum>
  <w:abstractNum w:abstractNumId="19">
    <w:nsid w:val="7A8E3011"/>
    <w:multiLevelType w:val="singleLevel"/>
    <w:tmpl w:val="7A8E3011"/>
    <w:lvl w:ilvl="0" w:tentative="0">
      <w:start w:val="1"/>
      <w:numFmt w:val="decimal"/>
      <w:suff w:val="space"/>
      <w:lvlText w:val="%1."/>
      <w:lvlJc w:val="left"/>
    </w:lvl>
  </w:abstractNum>
  <w:abstractNum w:abstractNumId="20">
    <w:nsid w:val="7C64ACF8"/>
    <w:multiLevelType w:val="singleLevel"/>
    <w:tmpl w:val="7C64ACF8"/>
    <w:lvl w:ilvl="0" w:tentative="0">
      <w:start w:val="3"/>
      <w:numFmt w:val="chineseCounting"/>
      <w:suff w:val="nothing"/>
      <w:lvlText w:val="（%1）"/>
      <w:lvlJc w:val="left"/>
      <w:rPr>
        <w:rFonts w:hint="eastAsia"/>
      </w:rPr>
    </w:lvl>
  </w:abstractNum>
  <w:num w:numId="1">
    <w:abstractNumId w:val="8"/>
  </w:num>
  <w:num w:numId="2">
    <w:abstractNumId w:val="20"/>
  </w:num>
  <w:num w:numId="3">
    <w:abstractNumId w:val="11"/>
  </w:num>
  <w:num w:numId="4">
    <w:abstractNumId w:val="10"/>
  </w:num>
  <w:num w:numId="5">
    <w:abstractNumId w:val="14"/>
  </w:num>
  <w:num w:numId="6">
    <w:abstractNumId w:val="4"/>
  </w:num>
  <w:num w:numId="7">
    <w:abstractNumId w:val="6"/>
  </w:num>
  <w:num w:numId="8">
    <w:abstractNumId w:val="7"/>
  </w:num>
  <w:num w:numId="9">
    <w:abstractNumId w:val="13"/>
  </w:num>
  <w:num w:numId="10">
    <w:abstractNumId w:val="18"/>
  </w:num>
  <w:num w:numId="11">
    <w:abstractNumId w:val="2"/>
  </w:num>
  <w:num w:numId="12">
    <w:abstractNumId w:val="1"/>
  </w:num>
  <w:num w:numId="13">
    <w:abstractNumId w:val="17"/>
  </w:num>
  <w:num w:numId="14">
    <w:abstractNumId w:val="15"/>
  </w:num>
  <w:num w:numId="15">
    <w:abstractNumId w:val="9"/>
  </w:num>
  <w:num w:numId="16">
    <w:abstractNumId w:val="5"/>
  </w:num>
  <w:num w:numId="17">
    <w:abstractNumId w:val="16"/>
  </w:num>
  <w:num w:numId="18">
    <w:abstractNumId w:val="0"/>
  </w:num>
  <w:num w:numId="19">
    <w:abstractNumId w:val="19"/>
  </w:num>
  <w:num w:numId="20">
    <w:abstractNumId w:val="3"/>
  </w:num>
  <w:num w:numId="21">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YH">
    <w15:presenceInfo w15:providerId="WPS Office" w15:userId="1407350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05523B8"/>
    <w:rsid w:val="019B6B5D"/>
    <w:rsid w:val="071A6DB6"/>
    <w:rsid w:val="0A575833"/>
    <w:rsid w:val="0ADC7309"/>
    <w:rsid w:val="0BAD0A11"/>
    <w:rsid w:val="0E7D353E"/>
    <w:rsid w:val="157A22D0"/>
    <w:rsid w:val="19632DB3"/>
    <w:rsid w:val="1BCB15E1"/>
    <w:rsid w:val="1BDC5475"/>
    <w:rsid w:val="1FFB3C7F"/>
    <w:rsid w:val="265156C8"/>
    <w:rsid w:val="2BBF0217"/>
    <w:rsid w:val="2F633134"/>
    <w:rsid w:val="30F929C2"/>
    <w:rsid w:val="352B72B2"/>
    <w:rsid w:val="3E6447D3"/>
    <w:rsid w:val="41417569"/>
    <w:rsid w:val="419A56F1"/>
    <w:rsid w:val="491E51D6"/>
    <w:rsid w:val="4A182FB5"/>
    <w:rsid w:val="4FD44974"/>
    <w:rsid w:val="58C66C4E"/>
    <w:rsid w:val="58CA2EE6"/>
    <w:rsid w:val="59545718"/>
    <w:rsid w:val="5B916FFF"/>
    <w:rsid w:val="6C0D533B"/>
    <w:rsid w:val="6C434CD1"/>
    <w:rsid w:val="6F864031"/>
    <w:rsid w:val="72875161"/>
    <w:rsid w:val="73966C01"/>
    <w:rsid w:val="762F1005"/>
    <w:rsid w:val="777A7539"/>
    <w:rsid w:val="7A0E79D8"/>
    <w:rsid w:val="7A4145CB"/>
    <w:rsid w:val="7AD02D24"/>
    <w:rsid w:val="7CA768AC"/>
    <w:rsid w:val="7D112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note text"/>
    <w:basedOn w:val="1"/>
    <w:semiHidden/>
    <w:unhideWhenUsed/>
    <w:qFormat/>
    <w:uiPriority w:val="99"/>
    <w:pPr>
      <w:snapToGrid w:val="0"/>
      <w:jc w:val="left"/>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footnote reference"/>
    <w:basedOn w:val="6"/>
    <w:semiHidden/>
    <w:unhideWhenUsed/>
    <w:qFormat/>
    <w:uiPriority w:val="99"/>
    <w:rPr>
      <w:vertAlign w:val="superscript"/>
    </w:rPr>
  </w:style>
  <w:style w:type="paragraph" w:customStyle="1" w:styleId="8">
    <w:name w:val="p0"/>
    <w:basedOn w:val="1"/>
    <w:qFormat/>
    <w:uiPriority w:val="0"/>
    <w:pPr>
      <w:widowControl/>
    </w:pPr>
    <w:rPr>
      <w:kern w:val="0"/>
      <w:szCs w:val="21"/>
    </w:rPr>
  </w:style>
  <w:style w:type="paragraph" w:customStyle="1" w:styleId="9">
    <w:name w:val="三级章节"/>
    <w:basedOn w:val="1"/>
    <w:qFormat/>
    <w:uiPriority w:val="0"/>
    <w:pPr>
      <w:outlineLvl w:val="3"/>
    </w:pPr>
  </w:style>
  <w:style w:type="paragraph" w:customStyle="1" w:styleId="10">
    <w:name w:val="五级章节"/>
    <w:basedOn w:val="1"/>
    <w:qFormat/>
    <w:uiPriority w:val="0"/>
    <w:pPr>
      <w:outlineLvl w:val="5"/>
    </w:pPr>
  </w:style>
  <w:style w:type="paragraph" w:customStyle="1" w:styleId="11">
    <w:name w:val="四级章节"/>
    <w:basedOn w:val="1"/>
    <w:qFormat/>
    <w:uiPriority w:val="0"/>
    <w:pPr>
      <w:outlineLvl w:val="4"/>
    </w:pPr>
  </w:style>
  <w:style w:type="paragraph" w:customStyle="1" w:styleId="12">
    <w:name w:val="二级章节"/>
    <w:basedOn w:val="1"/>
    <w:qFormat/>
    <w:uiPriority w:val="0"/>
    <w:pPr>
      <w:outlineLvl w:val="2"/>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3644</Words>
  <Characters>3702</Characters>
  <Lines>0</Lines>
  <Paragraphs>0</Paragraphs>
  <TotalTime>55</TotalTime>
  <ScaleCrop>false</ScaleCrop>
  <LinksUpToDate>false</LinksUpToDate>
  <CharactersWithSpaces>3778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2025-01-11T10:12:33Z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09491537541B41D696EA5DBF95B24AF8_11</vt:lpwstr>
  </property>
  <property fmtid="{D5CDD505-2E9C-101B-9397-08002B2CF9AE}" pid="4" name="KSOTemplateDocerSaveRecord">
    <vt:lpwstr>eyJoZGlkIjoiMzBiMjRlMTc4ZjY2YjI0OTAwMjdjZjZlMjI0ZGQ0MTciLCJ1c2VySWQiOiIyNzk1NzI3MTQifQ==</vt:lpwstr>
  </property>
</Properties>
</file>