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5EB6D">
      <w:pPr>
        <w:spacing w:before="100" w:beforeAutospacing="1" w:after="100" w:afterAutospacing="1" w:line="360" w:lineRule="auto"/>
        <w:jc w:val="center"/>
        <w:rPr>
          <w:rFonts w:hint="eastAsia" w:ascii="宋体" w:hAnsi="宋体"/>
          <w:b/>
          <w:sz w:val="32"/>
          <w:szCs w:val="32"/>
          <w:lang w:val="en-US" w:eastAsia="zh-CN"/>
        </w:rPr>
      </w:pPr>
      <w:r>
        <w:rPr>
          <w:rFonts w:hint="eastAsia" w:ascii="宋体" w:hAnsi="宋体"/>
          <w:b/>
          <w:sz w:val="32"/>
          <w:szCs w:val="32"/>
          <w:lang w:val="en-US" w:eastAsia="zh-CN"/>
        </w:rPr>
        <w:t>7.3</w:t>
      </w:r>
      <w:r>
        <w:rPr>
          <w:rFonts w:hint="eastAsia" w:ascii="宋体" w:hAnsi="宋体"/>
          <w:b/>
          <w:sz w:val="32"/>
          <w:szCs w:val="32"/>
        </w:rPr>
        <w:t xml:space="preserve">  </w:t>
      </w:r>
      <w:r>
        <w:rPr>
          <w:rFonts w:hint="eastAsia" w:ascii="宋体" w:hAnsi="宋体"/>
          <w:b/>
          <w:sz w:val="32"/>
          <w:szCs w:val="32"/>
          <w:lang w:eastAsia="zh-CN"/>
        </w:rPr>
        <w:t>解</w:t>
      </w:r>
      <w:r>
        <w:rPr>
          <w:rFonts w:hint="eastAsia" w:ascii="宋体" w:hAnsi="宋体"/>
          <w:b/>
          <w:sz w:val="32"/>
          <w:szCs w:val="32"/>
        </w:rPr>
        <w:t>一元一次不等式</w:t>
      </w:r>
      <w:r>
        <w:rPr>
          <w:rFonts w:hint="eastAsia" w:ascii="宋体" w:hAnsi="宋体"/>
          <w:b/>
          <w:sz w:val="32"/>
          <w:szCs w:val="32"/>
          <w:lang w:val="en-US" w:eastAsia="zh-CN"/>
        </w:rPr>
        <w:t xml:space="preserve"> (第1课时)  </w:t>
      </w:r>
    </w:p>
    <w:p w14:paraId="0E1054BD">
      <w:pPr>
        <w:spacing w:before="100" w:beforeAutospacing="1" w:after="100" w:afterAutospacing="1" w:line="360" w:lineRule="auto"/>
        <w:jc w:val="center"/>
        <w:rPr>
          <w:rFonts w:hint="eastAsia" w:ascii="宋体" w:hAnsi="宋体" w:eastAsia="宋体"/>
          <w:b w:val="0"/>
          <w:bCs/>
          <w:szCs w:val="21"/>
          <w:lang w:val="en-US" w:eastAsia="zh-CN"/>
        </w:rPr>
      </w:pPr>
      <w:r>
        <w:rPr>
          <w:rFonts w:hint="eastAsia"/>
          <w:b w:val="0"/>
          <w:bCs/>
          <w:sz w:val="21"/>
          <w:szCs w:val="21"/>
        </w:rPr>
        <w:t xml:space="preserve"> </w:t>
      </w:r>
      <w:r>
        <w:rPr>
          <w:rFonts w:hint="eastAsia"/>
          <w:b w:val="0"/>
          <w:bCs/>
          <w:sz w:val="21"/>
          <w:szCs w:val="21"/>
          <w:lang w:eastAsia="zh-CN"/>
        </w:rPr>
        <w:t>黎莉</w:t>
      </w:r>
      <w:r>
        <w:rPr>
          <w:rFonts w:hint="eastAsia"/>
          <w:b w:val="0"/>
          <w:bCs/>
          <w:sz w:val="21"/>
          <w:szCs w:val="21"/>
          <w:lang w:val="en-US" w:eastAsia="zh-CN"/>
        </w:rPr>
        <w:t xml:space="preserve">  </w:t>
      </w:r>
      <w:r>
        <w:rPr>
          <w:rFonts w:hint="eastAsia"/>
          <w:b w:val="0"/>
          <w:bCs/>
          <w:sz w:val="21"/>
          <w:szCs w:val="21"/>
          <w:lang w:eastAsia="zh-CN"/>
        </w:rPr>
        <w:t>海南省海口市椰海学校</w:t>
      </w:r>
    </w:p>
    <w:p w14:paraId="4F26A741">
      <w:pPr>
        <w:spacing w:line="360" w:lineRule="auto"/>
        <w:ind w:firstLine="422" w:firstLineChars="200"/>
        <w:rPr>
          <w:b/>
          <w:szCs w:val="21"/>
        </w:rPr>
      </w:pPr>
      <w:r>
        <w:rPr>
          <w:b/>
          <w:szCs w:val="21"/>
        </w:rPr>
        <w:t>一、</w:t>
      </w:r>
      <w:r>
        <w:rPr>
          <w:rFonts w:hint="eastAsia"/>
          <w:b/>
          <w:szCs w:val="21"/>
          <w:lang w:eastAsia="zh-CN"/>
        </w:rPr>
        <w:t>教学内容及其</w:t>
      </w:r>
      <w:r>
        <w:rPr>
          <w:b/>
          <w:szCs w:val="21"/>
        </w:rPr>
        <w:t>解析</w:t>
      </w:r>
    </w:p>
    <w:p w14:paraId="6053D097">
      <w:pPr>
        <w:spacing w:line="360" w:lineRule="auto"/>
        <w:ind w:firstLine="422" w:firstLineChars="200"/>
        <w:rPr>
          <w:b/>
          <w:szCs w:val="21"/>
        </w:rPr>
      </w:pPr>
      <w:r>
        <w:rPr>
          <w:b/>
          <w:szCs w:val="21"/>
        </w:rPr>
        <w:t>1．内容</w:t>
      </w:r>
    </w:p>
    <w:p w14:paraId="06C3FC24">
      <w:pPr>
        <w:spacing w:line="360" w:lineRule="auto"/>
        <w:ind w:firstLine="420" w:firstLineChars="200"/>
        <w:rPr>
          <w:rFonts w:hint="eastAsia"/>
          <w:bCs/>
          <w:szCs w:val="21"/>
        </w:rPr>
      </w:pPr>
      <w:r>
        <w:rPr>
          <w:rFonts w:hint="eastAsia"/>
          <w:bCs/>
          <w:szCs w:val="21"/>
        </w:rPr>
        <w:t>一</w:t>
      </w:r>
      <w:r>
        <w:rPr>
          <w:bCs/>
          <w:szCs w:val="21"/>
        </w:rPr>
        <w:t>元一次</w:t>
      </w:r>
      <w:r>
        <w:rPr>
          <w:rFonts w:hint="eastAsia"/>
          <w:bCs/>
          <w:szCs w:val="21"/>
        </w:rPr>
        <w:t>不等式的概念及</w:t>
      </w:r>
      <w:r>
        <w:rPr>
          <w:bCs/>
          <w:szCs w:val="21"/>
        </w:rPr>
        <w:t>解法</w:t>
      </w:r>
      <w:r>
        <w:rPr>
          <w:rFonts w:hint="eastAsia"/>
          <w:bCs/>
          <w:szCs w:val="21"/>
        </w:rPr>
        <w:t>．</w:t>
      </w:r>
    </w:p>
    <w:p w14:paraId="5D9DC106">
      <w:pPr>
        <w:spacing w:line="360" w:lineRule="auto"/>
        <w:ind w:firstLine="422" w:firstLineChars="200"/>
        <w:rPr>
          <w:rFonts w:hint="eastAsia"/>
          <w:b/>
          <w:bCs/>
          <w:szCs w:val="21"/>
        </w:rPr>
      </w:pPr>
      <w:r>
        <w:rPr>
          <w:rFonts w:hint="eastAsia"/>
          <w:b/>
          <w:bCs/>
          <w:szCs w:val="21"/>
        </w:rPr>
        <w:t>2．内容解析</w:t>
      </w:r>
    </w:p>
    <w:p w14:paraId="7F365EDF">
      <w:pPr>
        <w:spacing w:line="360" w:lineRule="auto"/>
        <w:ind w:firstLine="420" w:firstLineChars="200"/>
        <w:rPr>
          <w:rFonts w:hint="eastAsia"/>
          <w:bCs/>
          <w:szCs w:val="21"/>
        </w:rPr>
      </w:pPr>
      <w:r>
        <w:rPr>
          <w:rFonts w:hint="eastAsia"/>
          <w:bCs/>
          <w:szCs w:val="21"/>
          <w:lang w:val="en-US" w:eastAsia="zh-CN"/>
        </w:rPr>
        <w:t>本课内容为华东师大版七年级下册第七章第三节第1课时，</w:t>
      </w:r>
      <w:r>
        <w:rPr>
          <w:rFonts w:hint="eastAsia"/>
          <w:bCs/>
          <w:szCs w:val="21"/>
        </w:rPr>
        <w:t>不等式</w:t>
      </w:r>
      <w:r>
        <w:rPr>
          <w:rFonts w:hint="eastAsia"/>
          <w:bCs/>
          <w:szCs w:val="21"/>
          <w:lang w:val="en-US" w:eastAsia="zh-CN"/>
        </w:rPr>
        <w:t>是在学生学习</w:t>
      </w:r>
      <w:r>
        <w:rPr>
          <w:rFonts w:hint="eastAsia"/>
          <w:bCs/>
          <w:szCs w:val="21"/>
        </w:rPr>
        <w:t>一次方程</w:t>
      </w:r>
      <w:r>
        <w:rPr>
          <w:rFonts w:hint="eastAsia" w:ascii="宋体" w:hAnsi="宋体"/>
          <w:bCs/>
          <w:szCs w:val="21"/>
        </w:rPr>
        <w:t>(</w:t>
      </w:r>
      <w:r>
        <w:rPr>
          <w:rFonts w:hint="eastAsia"/>
          <w:bCs/>
          <w:szCs w:val="21"/>
        </w:rPr>
        <w:t>组</w:t>
      </w:r>
      <w:r>
        <w:rPr>
          <w:rFonts w:hint="eastAsia" w:ascii="宋体" w:hAnsi="宋体"/>
          <w:bCs/>
          <w:szCs w:val="21"/>
        </w:rPr>
        <w:t>)</w:t>
      </w:r>
      <w:r>
        <w:rPr>
          <w:rFonts w:hint="eastAsia"/>
          <w:bCs/>
          <w:szCs w:val="21"/>
        </w:rPr>
        <w:t>之后，进一步探究现实世界数量关系的重要内容．不等式的研究从最简单的一元一次不等式开始，一元一次不等式及其相关概念是本章的基础知识．解任何一个代数不等式</w:t>
      </w:r>
      <w:r>
        <w:rPr>
          <w:rFonts w:hint="eastAsia" w:ascii="宋体" w:hAnsi="宋体"/>
          <w:bCs/>
          <w:szCs w:val="21"/>
        </w:rPr>
        <w:t>(</w:t>
      </w:r>
      <w:r>
        <w:rPr>
          <w:rFonts w:hint="eastAsia"/>
          <w:bCs/>
          <w:szCs w:val="21"/>
        </w:rPr>
        <w:t>组</w:t>
      </w:r>
      <w:r>
        <w:rPr>
          <w:rFonts w:hint="eastAsia" w:ascii="宋体" w:hAnsi="宋体"/>
          <w:bCs/>
          <w:szCs w:val="21"/>
        </w:rPr>
        <w:t>)</w:t>
      </w:r>
      <w:r>
        <w:rPr>
          <w:rFonts w:hint="eastAsia"/>
          <w:bCs/>
          <w:szCs w:val="21"/>
        </w:rPr>
        <w:t>最终都要化为解一元一次不等式，因而解一元一次不等式是一项基本技能．另外，不等式解集的数轴表示从形的角度描述了不等式的解集，并为解不等式组作好准备．本课内容是进一步学习其他不等式</w:t>
      </w:r>
      <w:r>
        <w:rPr>
          <w:rFonts w:hint="eastAsia" w:ascii="宋体" w:hAnsi="宋体"/>
          <w:bCs/>
          <w:szCs w:val="21"/>
        </w:rPr>
        <w:t>(</w:t>
      </w:r>
      <w:r>
        <w:rPr>
          <w:rFonts w:hint="eastAsia"/>
          <w:bCs/>
          <w:szCs w:val="21"/>
        </w:rPr>
        <w:t>组</w:t>
      </w:r>
      <w:r>
        <w:rPr>
          <w:rFonts w:hint="eastAsia" w:ascii="宋体" w:hAnsi="宋体"/>
          <w:bCs/>
          <w:szCs w:val="21"/>
        </w:rPr>
        <w:t>)</w:t>
      </w:r>
      <w:r>
        <w:rPr>
          <w:rFonts w:hint="eastAsia" w:ascii="宋体" w:hAnsi="宋体"/>
          <w:bCs/>
          <w:szCs w:val="21"/>
          <w:lang w:val="en-US" w:eastAsia="zh-CN"/>
        </w:rPr>
        <w:t>以及</w:t>
      </w:r>
      <w:r>
        <w:rPr>
          <w:rFonts w:hint="eastAsia"/>
          <w:bCs/>
          <w:szCs w:val="21"/>
          <w:lang w:val="en-US" w:eastAsia="zh-CN"/>
        </w:rPr>
        <w:t>函数的基础，甚至高中学习基本不等式问题也会涉及本课内容</w:t>
      </w:r>
      <w:r>
        <w:rPr>
          <w:rFonts w:hint="eastAsia"/>
          <w:bCs/>
          <w:szCs w:val="21"/>
        </w:rPr>
        <w:t xml:space="preserve">． </w:t>
      </w:r>
    </w:p>
    <w:p w14:paraId="656A3D39">
      <w:pPr>
        <w:spacing w:line="360" w:lineRule="auto"/>
        <w:ind w:firstLine="420" w:firstLineChars="200"/>
        <w:rPr>
          <w:rFonts w:hint="eastAsia"/>
          <w:bCs/>
          <w:szCs w:val="21"/>
        </w:rPr>
      </w:pPr>
      <w:r>
        <w:rPr>
          <w:rFonts w:hint="eastAsia"/>
          <w:bCs/>
          <w:szCs w:val="21"/>
        </w:rPr>
        <w:t>本节主要讨论两个问题：什么是一元一次不等式？如何解一元一次不等式？这是本节的基本知识和基本技能．</w:t>
      </w:r>
    </w:p>
    <w:p w14:paraId="39471909">
      <w:pPr>
        <w:spacing w:line="360" w:lineRule="auto"/>
        <w:ind w:firstLine="420" w:firstLineChars="200"/>
        <w:rPr>
          <w:rFonts w:hint="eastAsia"/>
          <w:bCs/>
          <w:szCs w:val="21"/>
        </w:rPr>
      </w:pPr>
      <w:r>
        <w:rPr>
          <w:rFonts w:hint="eastAsia"/>
          <w:bCs/>
          <w:szCs w:val="21"/>
        </w:rPr>
        <w:t>解一元一次不等式与解一元一次方程在本质上是相同的，即依据不等式的性质，逐步将不等式变形至</w:t>
      </w:r>
      <w:r>
        <w:rPr>
          <w:rFonts w:hint="eastAsia" w:ascii="宋体" w:hAnsi="宋体"/>
          <w:bCs/>
          <w:position w:val="-6"/>
          <w:szCs w:val="21"/>
        </w:rPr>
        <w:object>
          <v:shape id="_x0000_i1025" o:spt="75" type="#_x0000_t75" style="height:15pt;width:64pt;" o:ole="t" filled="f" o:preferrelative="t" stroked="f" coordsize="21600,21600">
            <v:path/>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bCs/>
          <w:szCs w:val="21"/>
        </w:rPr>
        <w:t>的形式，从而确定未知数的取值范围．这一化繁为简的过程充分体现了化归的思想．</w:t>
      </w:r>
    </w:p>
    <w:p w14:paraId="506899EA">
      <w:pPr>
        <w:spacing w:line="360" w:lineRule="auto"/>
        <w:ind w:firstLine="420" w:firstLineChars="200"/>
        <w:rPr>
          <w:rFonts w:hint="eastAsia"/>
          <w:bCs/>
          <w:szCs w:val="21"/>
        </w:rPr>
      </w:pPr>
      <w:r>
        <w:rPr>
          <w:rFonts w:hint="eastAsia"/>
          <w:bCs/>
          <w:szCs w:val="21"/>
        </w:rPr>
        <w:t>基于以上分析，确定本节课的教学重点：一元一次不等式的解法</w:t>
      </w:r>
      <w:r>
        <w:rPr>
          <w:bCs/>
          <w:szCs w:val="21"/>
        </w:rPr>
        <w:t>．</w:t>
      </w:r>
    </w:p>
    <w:p w14:paraId="2511837E">
      <w:pPr>
        <w:spacing w:line="360" w:lineRule="auto"/>
        <w:ind w:firstLine="422" w:firstLineChars="200"/>
        <w:rPr>
          <w:b/>
          <w:bCs/>
          <w:szCs w:val="21"/>
        </w:rPr>
      </w:pPr>
      <w:r>
        <w:rPr>
          <w:rFonts w:hint="eastAsia"/>
          <w:b/>
          <w:bCs/>
          <w:szCs w:val="21"/>
          <w:lang w:val="en-US" w:eastAsia="zh-CN"/>
        </w:rPr>
        <w:t>二</w:t>
      </w:r>
      <w:r>
        <w:rPr>
          <w:rFonts w:hint="eastAsia"/>
          <w:b/>
          <w:bCs/>
          <w:szCs w:val="21"/>
        </w:rPr>
        <w:t>、教学</w:t>
      </w:r>
      <w:r>
        <w:rPr>
          <w:b/>
          <w:bCs/>
          <w:szCs w:val="21"/>
        </w:rPr>
        <w:t>目标和目标解析</w:t>
      </w:r>
    </w:p>
    <w:p w14:paraId="2A764767">
      <w:pPr>
        <w:spacing w:line="360" w:lineRule="auto"/>
        <w:ind w:firstLine="422" w:firstLineChars="200"/>
        <w:rPr>
          <w:rFonts w:hint="eastAsia"/>
          <w:b/>
          <w:bCs/>
          <w:szCs w:val="21"/>
        </w:rPr>
      </w:pPr>
      <w:r>
        <w:rPr>
          <w:rFonts w:hint="eastAsia"/>
          <w:b/>
          <w:bCs/>
          <w:szCs w:val="21"/>
        </w:rPr>
        <w:t>1．教学</w:t>
      </w:r>
      <w:r>
        <w:rPr>
          <w:b/>
          <w:bCs/>
          <w:szCs w:val="21"/>
        </w:rPr>
        <w:t>目标</w:t>
      </w:r>
    </w:p>
    <w:p w14:paraId="17DBF9D4">
      <w:pPr>
        <w:spacing w:line="360" w:lineRule="auto"/>
        <w:ind w:firstLine="420" w:firstLineChars="200"/>
        <w:rPr>
          <w:rFonts w:hint="eastAsia"/>
          <w:bCs/>
          <w:szCs w:val="21"/>
        </w:rPr>
      </w:pPr>
      <w:r>
        <w:rPr>
          <w:rFonts w:hint="eastAsia" w:ascii="宋体" w:hAnsi="宋体"/>
          <w:bCs/>
          <w:szCs w:val="21"/>
        </w:rPr>
        <w:t>(</w:t>
      </w:r>
      <w:r>
        <w:rPr>
          <w:rFonts w:hint="eastAsia"/>
          <w:bCs/>
          <w:szCs w:val="21"/>
        </w:rPr>
        <w:t>1</w:t>
      </w:r>
      <w:r>
        <w:rPr>
          <w:rFonts w:hint="eastAsia" w:ascii="宋体" w:hAnsi="宋体"/>
          <w:bCs/>
          <w:szCs w:val="21"/>
        </w:rPr>
        <w:t>)</w:t>
      </w:r>
      <w:r>
        <w:rPr>
          <w:rFonts w:hint="eastAsia"/>
          <w:bCs/>
          <w:szCs w:val="21"/>
        </w:rPr>
        <w:t>了解一元一次不等式的概念，</w:t>
      </w:r>
      <w:r>
        <w:rPr>
          <w:rFonts w:hint="eastAsia"/>
          <w:bCs/>
          <w:szCs w:val="21"/>
          <w:lang w:eastAsia="zh-CN"/>
        </w:rPr>
        <w:t>掌握</w:t>
      </w:r>
      <w:r>
        <w:rPr>
          <w:rFonts w:hint="eastAsia"/>
          <w:bCs/>
          <w:szCs w:val="21"/>
          <w:lang w:val="en-US" w:eastAsia="zh-CN"/>
        </w:rPr>
        <w:t>一元一次不等式的解法</w:t>
      </w:r>
      <w:r>
        <w:rPr>
          <w:rFonts w:hint="eastAsia"/>
          <w:bCs/>
          <w:szCs w:val="21"/>
        </w:rPr>
        <w:t>．</w:t>
      </w:r>
    </w:p>
    <w:p w14:paraId="7076D9B6">
      <w:pPr>
        <w:spacing w:line="360" w:lineRule="auto"/>
        <w:ind w:firstLine="420" w:firstLineChars="200"/>
        <w:rPr>
          <w:rFonts w:hint="eastAsia"/>
          <w:bCs/>
          <w:szCs w:val="21"/>
        </w:rPr>
      </w:pPr>
      <w:r>
        <w:rPr>
          <w:rFonts w:hint="eastAsia" w:ascii="宋体" w:hAnsi="宋体"/>
          <w:bCs/>
          <w:szCs w:val="21"/>
        </w:rPr>
        <w:t>(</w:t>
      </w:r>
      <w:r>
        <w:rPr>
          <w:rFonts w:hint="eastAsia"/>
          <w:bCs/>
          <w:szCs w:val="21"/>
        </w:rPr>
        <w:t>2</w:t>
      </w:r>
      <w:r>
        <w:rPr>
          <w:rFonts w:hint="eastAsia" w:ascii="宋体" w:hAnsi="宋体"/>
          <w:bCs/>
          <w:szCs w:val="21"/>
        </w:rPr>
        <w:t>)</w:t>
      </w:r>
      <w:r>
        <w:rPr>
          <w:rFonts w:hint="eastAsia"/>
          <w:bCs/>
          <w:szCs w:val="21"/>
        </w:rPr>
        <w:t>在依据不等式的性质探究一元一次不等式解法过程中，加深对化归思想的体会．</w:t>
      </w:r>
    </w:p>
    <w:p w14:paraId="7D2F9EA4">
      <w:pPr>
        <w:spacing w:line="360" w:lineRule="auto"/>
        <w:ind w:firstLine="420" w:firstLineChars="200"/>
        <w:rPr>
          <w:rFonts w:hint="default" w:eastAsia="宋体"/>
          <w:bCs/>
          <w:szCs w:val="21"/>
          <w:lang w:val="en-US" w:eastAsia="zh-CN"/>
        </w:rPr>
      </w:pP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w:t>
      </w:r>
      <w:r>
        <w:rPr>
          <w:rFonts w:hint="eastAsia" w:ascii="宋体" w:hAnsi="宋体"/>
          <w:bCs/>
          <w:szCs w:val="21"/>
          <w:lang w:val="en-US" w:eastAsia="zh-CN"/>
        </w:rPr>
        <w:t>经历一元一次方程和一元一次不等式的比较，体会类比思想，发展学生思维水平</w:t>
      </w:r>
      <w:r>
        <w:rPr>
          <w:rFonts w:hint="eastAsia"/>
          <w:bCs/>
          <w:szCs w:val="21"/>
        </w:rPr>
        <w:t>．</w:t>
      </w:r>
    </w:p>
    <w:p w14:paraId="0480363B">
      <w:pPr>
        <w:spacing w:line="360" w:lineRule="auto"/>
        <w:ind w:firstLine="422" w:firstLineChars="200"/>
        <w:rPr>
          <w:rFonts w:hint="eastAsia"/>
          <w:b/>
          <w:bCs/>
          <w:szCs w:val="21"/>
        </w:rPr>
      </w:pPr>
      <w:r>
        <w:rPr>
          <w:rFonts w:hint="eastAsia"/>
          <w:b/>
          <w:bCs/>
          <w:szCs w:val="21"/>
        </w:rPr>
        <w:t>2．</w:t>
      </w:r>
      <w:r>
        <w:rPr>
          <w:b/>
          <w:bCs/>
          <w:szCs w:val="21"/>
        </w:rPr>
        <w:t>目标</w:t>
      </w:r>
      <w:r>
        <w:rPr>
          <w:rFonts w:hint="eastAsia"/>
          <w:b/>
          <w:bCs/>
          <w:szCs w:val="21"/>
        </w:rPr>
        <w:t>解析</w:t>
      </w:r>
    </w:p>
    <w:p w14:paraId="25CDD132">
      <w:pPr>
        <w:spacing w:line="360" w:lineRule="auto"/>
        <w:ind w:firstLine="420" w:firstLineChars="200"/>
        <w:rPr>
          <w:rFonts w:hint="eastAsia"/>
          <w:bCs/>
          <w:szCs w:val="21"/>
        </w:rPr>
      </w:pPr>
      <w:r>
        <w:rPr>
          <w:rFonts w:hint="eastAsia"/>
          <w:bCs/>
          <w:szCs w:val="21"/>
        </w:rPr>
        <w:t>达到目标</w:t>
      </w:r>
      <w:r>
        <w:rPr>
          <w:rFonts w:hint="eastAsia" w:ascii="宋体" w:hAnsi="宋体"/>
          <w:bCs/>
          <w:szCs w:val="21"/>
        </w:rPr>
        <w:t>(</w:t>
      </w:r>
      <w:r>
        <w:rPr>
          <w:rFonts w:hint="eastAsia"/>
          <w:bCs/>
          <w:szCs w:val="21"/>
        </w:rPr>
        <w:t>1</w:t>
      </w:r>
      <w:r>
        <w:rPr>
          <w:rFonts w:hint="eastAsia" w:ascii="宋体" w:hAnsi="宋体"/>
          <w:bCs/>
          <w:szCs w:val="21"/>
        </w:rPr>
        <w:t>)</w:t>
      </w:r>
      <w:r>
        <w:rPr>
          <w:rFonts w:hint="eastAsia"/>
          <w:bCs/>
          <w:szCs w:val="21"/>
        </w:rPr>
        <w:t>的标志：学</w:t>
      </w:r>
      <w:r>
        <w:rPr>
          <w:rFonts w:hint="eastAsia"/>
          <w:bCs/>
          <w:szCs w:val="21"/>
          <w:lang w:eastAsia="zh-CN"/>
        </w:rPr>
        <w:t>生会</w:t>
      </w:r>
      <w:r>
        <w:rPr>
          <w:rFonts w:hint="eastAsia"/>
          <w:bCs/>
          <w:szCs w:val="21"/>
        </w:rPr>
        <w:t>说出一元一次不等式的特征，</w:t>
      </w:r>
      <w:r>
        <w:rPr>
          <w:rFonts w:hint="eastAsia"/>
          <w:bCs/>
          <w:szCs w:val="21"/>
          <w:lang w:eastAsia="zh-CN"/>
        </w:rPr>
        <w:t>能</w:t>
      </w:r>
      <w:r>
        <w:rPr>
          <w:rFonts w:hint="eastAsia"/>
          <w:bCs/>
          <w:szCs w:val="21"/>
        </w:rPr>
        <w:t>解一元一次不等式，并能在数轴上表示出解集．</w:t>
      </w:r>
    </w:p>
    <w:p w14:paraId="697E4456">
      <w:pPr>
        <w:spacing w:line="360" w:lineRule="auto"/>
        <w:ind w:firstLine="420" w:firstLineChars="200"/>
        <w:rPr>
          <w:rFonts w:hint="eastAsia"/>
          <w:bCs/>
          <w:szCs w:val="21"/>
        </w:rPr>
      </w:pPr>
      <w:r>
        <w:rPr>
          <w:rFonts w:hint="eastAsia"/>
          <w:bCs/>
          <w:szCs w:val="21"/>
        </w:rPr>
        <w:t>达到目标</w:t>
      </w:r>
      <w:r>
        <w:rPr>
          <w:rFonts w:hint="eastAsia" w:ascii="宋体" w:hAnsi="宋体"/>
          <w:bCs/>
          <w:szCs w:val="21"/>
        </w:rPr>
        <w:t>(</w:t>
      </w:r>
      <w:r>
        <w:rPr>
          <w:rFonts w:hint="eastAsia"/>
          <w:bCs/>
          <w:szCs w:val="21"/>
        </w:rPr>
        <w:t>2</w:t>
      </w:r>
      <w:r>
        <w:rPr>
          <w:rFonts w:hint="eastAsia" w:ascii="宋体" w:hAnsi="宋体"/>
          <w:bCs/>
          <w:szCs w:val="21"/>
        </w:rPr>
        <w:t>)</w:t>
      </w:r>
      <w:r>
        <w:rPr>
          <w:rFonts w:hint="eastAsia"/>
          <w:bCs/>
          <w:szCs w:val="21"/>
        </w:rPr>
        <w:t>的标志：学生能</w:t>
      </w:r>
      <w:r>
        <w:rPr>
          <w:rFonts w:hint="eastAsia"/>
          <w:bCs/>
          <w:szCs w:val="21"/>
          <w:lang w:val="en-US" w:eastAsia="zh-CN"/>
        </w:rPr>
        <w:t>够</w:t>
      </w:r>
      <w:r>
        <w:rPr>
          <w:rFonts w:hint="eastAsia"/>
          <w:bCs/>
          <w:szCs w:val="21"/>
        </w:rPr>
        <w:t>依据不等式的性质，将一元一次不等式逐步化简为</w:t>
      </w:r>
      <w:r>
        <w:rPr>
          <w:rFonts w:hint="eastAsia" w:ascii="宋体" w:hAnsi="宋体"/>
          <w:bCs/>
          <w:position w:val="-6"/>
          <w:szCs w:val="21"/>
        </w:rPr>
        <w:object>
          <v:shape id="_x0000_i1026" o:spt="75" type="#_x0000_t75" style="height:15pt;width:64pt;" o:ole="t" filled="f" o:preferrelative="t" stroked="f" coordsize="21600,21600">
            <v:path/>
            <v:fill on="f" focussize="0,0"/>
            <v:stroke on="f"/>
            <v:imagedata r:id="rId5" o:title=""/>
            <o:lock v:ext="edit" aspectratio="t"/>
            <w10:wrap type="none"/>
            <w10:anchorlock/>
          </v:shape>
          <o:OLEObject Type="Embed" ProgID="Equation.KSEE3" ShapeID="_x0000_i1026" DrawAspect="Content" ObjectID="_1468075726" r:id="rId6">
            <o:LockedField>false</o:LockedField>
          </o:OLEObject>
        </w:object>
      </w:r>
      <w:r>
        <w:rPr>
          <w:rFonts w:hint="eastAsia"/>
          <w:bCs/>
          <w:szCs w:val="21"/>
        </w:rPr>
        <w:t>的形式．学生能借助具体例子，将化归思想具体化．</w:t>
      </w:r>
    </w:p>
    <w:p w14:paraId="420FE1D4">
      <w:pPr>
        <w:spacing w:line="360" w:lineRule="auto"/>
        <w:ind w:firstLine="420" w:firstLineChars="200"/>
        <w:rPr>
          <w:rFonts w:hint="default" w:eastAsia="宋体"/>
          <w:bCs/>
          <w:szCs w:val="21"/>
          <w:lang w:val="en-US" w:eastAsia="zh-CN"/>
        </w:rPr>
      </w:pPr>
      <w:r>
        <w:rPr>
          <w:rFonts w:hint="eastAsia"/>
          <w:bCs/>
          <w:szCs w:val="21"/>
        </w:rPr>
        <w:t>达到目标</w:t>
      </w: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w:t>
      </w:r>
      <w:r>
        <w:rPr>
          <w:rFonts w:hint="eastAsia"/>
          <w:bCs/>
          <w:szCs w:val="21"/>
        </w:rPr>
        <w:t>的标志：学生能通过类比解一元一次方程的</w:t>
      </w:r>
      <w:r>
        <w:rPr>
          <w:rFonts w:hint="eastAsia"/>
          <w:bCs/>
          <w:szCs w:val="21"/>
          <w:lang w:eastAsia="zh-CN"/>
        </w:rPr>
        <w:t>思路，</w:t>
      </w:r>
      <w:r>
        <w:rPr>
          <w:rFonts w:hint="eastAsia"/>
          <w:bCs/>
          <w:szCs w:val="21"/>
          <w:lang w:val="en-US" w:eastAsia="zh-CN"/>
        </w:rPr>
        <w:t>归纳出解一元一次不等式的步骤，发现解一元一次方程和解一元一次不等式的相同点和不同点</w:t>
      </w:r>
      <w:r>
        <w:rPr>
          <w:rFonts w:hint="eastAsia"/>
          <w:bCs/>
          <w:szCs w:val="21"/>
        </w:rPr>
        <w:t>．</w:t>
      </w:r>
    </w:p>
    <w:p w14:paraId="70079A7A">
      <w:pPr>
        <w:spacing w:line="360" w:lineRule="auto"/>
        <w:ind w:firstLine="422" w:firstLineChars="200"/>
        <w:rPr>
          <w:rFonts w:hint="eastAsia"/>
          <w:b/>
          <w:bCs/>
          <w:szCs w:val="21"/>
        </w:rPr>
      </w:pPr>
      <w:r>
        <w:rPr>
          <w:rFonts w:hint="eastAsia"/>
          <w:b/>
          <w:bCs/>
          <w:szCs w:val="21"/>
          <w:lang w:val="en-US" w:eastAsia="zh-CN"/>
        </w:rPr>
        <w:t>三</w:t>
      </w:r>
      <w:r>
        <w:rPr>
          <w:rFonts w:hint="eastAsia"/>
          <w:b/>
          <w:bCs/>
          <w:szCs w:val="21"/>
        </w:rPr>
        <w:t>、</w:t>
      </w:r>
      <w:r>
        <w:rPr>
          <w:b/>
          <w:bCs/>
          <w:szCs w:val="21"/>
        </w:rPr>
        <w:t>教学问题诊断分析</w:t>
      </w:r>
    </w:p>
    <w:p w14:paraId="052AB132">
      <w:pPr>
        <w:spacing w:line="360" w:lineRule="auto"/>
        <w:ind w:firstLine="420" w:firstLineChars="200"/>
        <w:rPr>
          <w:rFonts w:hint="eastAsia"/>
          <w:bCs/>
          <w:szCs w:val="21"/>
        </w:rPr>
      </w:pPr>
      <w:r>
        <w:rPr>
          <w:rFonts w:hint="eastAsia"/>
          <w:bCs/>
          <w:szCs w:val="21"/>
        </w:rPr>
        <w:t>通过前面的学习，学生已掌握一元一次方程的概念及解法，对解一元一次方程中的化归思想有所体会但还不够深刻．因此，运用化归思想把形式较复杂的不等式转化为</w:t>
      </w:r>
      <w:r>
        <w:rPr>
          <w:rFonts w:hint="eastAsia" w:ascii="宋体" w:hAnsi="宋体"/>
          <w:bCs/>
          <w:position w:val="-6"/>
          <w:szCs w:val="21"/>
        </w:rPr>
        <w:object>
          <v:shape id="_x0000_i1027" o:spt="75" type="#_x0000_t75" style="height:15pt;width:64pt;" o:ole="t" filled="f" o:preferrelative="t" stroked="f" coordsize="21600,21600">
            <v:path/>
            <v:fill on="f" focussize="0,0"/>
            <v:stroke on="f"/>
            <v:imagedata r:id="rId5" o:title=""/>
            <o:lock v:ext="edit" aspectratio="t"/>
            <w10:wrap type="none"/>
            <w10:anchorlock/>
          </v:shape>
          <o:OLEObject Type="Embed" ProgID="Equation.KSEE3" ShapeID="_x0000_i1027" DrawAspect="Content" ObjectID="_1468075727" r:id="rId7">
            <o:LockedField>false</o:LockedField>
          </o:OLEObject>
        </w:object>
      </w:r>
      <w:r>
        <w:rPr>
          <w:rFonts w:hint="eastAsia"/>
          <w:bCs/>
          <w:szCs w:val="21"/>
        </w:rPr>
        <w:t>的形式，对学生有一定难度．所以，教师需引导学生类比解一元一次方程的步骤，分析形式较复杂的一元一次不等式的结构特征，并与化简目标进行比较，逐步将不等式变形为最简形式．</w:t>
      </w:r>
    </w:p>
    <w:p w14:paraId="034B78BA">
      <w:pPr>
        <w:spacing w:line="360" w:lineRule="auto"/>
        <w:ind w:firstLine="420" w:firstLineChars="200"/>
        <w:rPr>
          <w:bCs/>
          <w:szCs w:val="21"/>
        </w:rPr>
      </w:pPr>
      <w:r>
        <w:rPr>
          <w:rFonts w:hint="eastAsia"/>
          <w:bCs/>
          <w:szCs w:val="21"/>
          <w:lang w:eastAsia="zh-CN"/>
        </w:rPr>
        <w:t>基于以上分析，确定</w:t>
      </w:r>
      <w:r>
        <w:rPr>
          <w:rFonts w:hint="eastAsia"/>
          <w:bCs/>
          <w:szCs w:val="21"/>
        </w:rPr>
        <w:t>本节课的</w:t>
      </w:r>
      <w:r>
        <w:rPr>
          <w:bCs/>
          <w:szCs w:val="21"/>
        </w:rPr>
        <w:t>教学难点：</w:t>
      </w:r>
      <w:r>
        <w:rPr>
          <w:rFonts w:hint="eastAsia"/>
          <w:bCs/>
          <w:szCs w:val="21"/>
        </w:rPr>
        <w:t>解一元一次不等式步骤的确立</w:t>
      </w:r>
      <w:r>
        <w:rPr>
          <w:bCs/>
          <w:szCs w:val="21"/>
        </w:rPr>
        <w:t>．</w:t>
      </w:r>
    </w:p>
    <w:p w14:paraId="0AA72B3C">
      <w:pPr>
        <w:numPr>
          <w:ilvl w:val="0"/>
          <w:numId w:val="1"/>
        </w:numPr>
        <w:spacing w:line="360" w:lineRule="auto"/>
        <w:ind w:firstLine="422" w:firstLineChars="200"/>
        <w:rPr>
          <w:rFonts w:hint="eastAsia"/>
          <w:b/>
          <w:bCs/>
          <w:szCs w:val="21"/>
          <w:lang w:val="en-US" w:eastAsia="zh-CN"/>
        </w:rPr>
      </w:pPr>
      <w:r>
        <w:rPr>
          <w:b/>
          <w:bCs/>
          <w:szCs w:val="21"/>
        </w:rPr>
        <w:t>教学</w:t>
      </w:r>
      <w:r>
        <w:rPr>
          <w:rFonts w:hint="eastAsia"/>
          <w:b/>
          <w:bCs/>
          <w:szCs w:val="21"/>
          <w:lang w:val="en-US" w:eastAsia="zh-CN"/>
        </w:rPr>
        <w:t>支持条件分析</w:t>
      </w:r>
    </w:p>
    <w:p w14:paraId="11EA584F">
      <w:pPr>
        <w:numPr>
          <w:ilvl w:val="0"/>
          <w:numId w:val="0"/>
        </w:numPr>
        <w:spacing w:line="360" w:lineRule="auto"/>
        <w:ind w:firstLine="420" w:firstLineChars="200"/>
        <w:rPr>
          <w:rFonts w:hint="default" w:eastAsia="宋体"/>
          <w:b/>
          <w:bCs/>
          <w:szCs w:val="21"/>
          <w:lang w:val="en-US" w:eastAsia="zh-CN"/>
        </w:rPr>
      </w:pPr>
      <w:r>
        <w:rPr>
          <w:rFonts w:hint="eastAsia" w:ascii="宋体" w:hAnsi="宋体" w:cs="宋体"/>
          <w:kern w:val="0"/>
          <w:szCs w:val="21"/>
          <w:lang w:eastAsia="zh-CN"/>
        </w:rPr>
        <w:t>根据教学内容特点，为了增大课堂容量，提高课堂效率，采用以课堂实践探究为主，多媒体演示为辅的教学形式，设置带有探究性的问题，创设问题情境，通过学生合作交流、动手实践、发现归纳得出结论</w:t>
      </w:r>
      <w:r>
        <w:rPr>
          <w:rFonts w:hint="eastAsia" w:ascii="宋体" w:hAnsi="宋体" w:cs="宋体"/>
          <w:kern w:val="0"/>
          <w:szCs w:val="21"/>
          <w:lang w:val="en-US" w:eastAsia="zh-CN"/>
        </w:rPr>
        <w:t>.整节课实现师生交互、生生交互，发挥学生主观能动性，优化课堂教学，提高教学效果</w:t>
      </w:r>
      <w:r>
        <w:rPr>
          <w:bCs/>
          <w:szCs w:val="21"/>
        </w:rPr>
        <w:t>．</w:t>
      </w:r>
    </w:p>
    <w:p w14:paraId="7401DE50">
      <w:pPr>
        <w:numPr>
          <w:ilvl w:val="0"/>
          <w:numId w:val="1"/>
        </w:numPr>
        <w:spacing w:line="360" w:lineRule="auto"/>
        <w:ind w:left="0" w:leftChars="0" w:firstLine="422" w:firstLineChars="200"/>
        <w:rPr>
          <w:b/>
          <w:bCs/>
          <w:szCs w:val="21"/>
        </w:rPr>
      </w:pPr>
      <w:r>
        <w:rPr>
          <w:b/>
          <w:bCs/>
          <w:szCs w:val="21"/>
        </w:rPr>
        <w:t>教学过程设计</w:t>
      </w:r>
    </w:p>
    <w:p w14:paraId="2022617A">
      <w:pPr>
        <w:spacing w:line="360" w:lineRule="auto"/>
        <w:ind w:firstLine="422" w:firstLineChars="200"/>
        <w:rPr>
          <w:rFonts w:hint="eastAsia"/>
          <w:b/>
          <w:bCs/>
          <w:szCs w:val="21"/>
          <w:lang w:val="en-US" w:eastAsia="zh-CN"/>
        </w:rPr>
      </w:pPr>
      <w:r>
        <w:rPr>
          <w:rFonts w:hint="eastAsia"/>
          <w:b/>
          <w:bCs/>
          <w:szCs w:val="21"/>
        </w:rPr>
        <w:t>1．</w:t>
      </w:r>
      <w:r>
        <w:rPr>
          <w:rFonts w:hint="eastAsia"/>
          <w:b/>
          <w:bCs/>
          <w:szCs w:val="21"/>
          <w:lang w:val="en-US" w:eastAsia="zh-CN"/>
        </w:rPr>
        <w:t>复习旧知，做好铺垫</w:t>
      </w:r>
    </w:p>
    <w:p w14:paraId="4BFA6E91">
      <w:pPr>
        <w:spacing w:line="360" w:lineRule="auto"/>
        <w:ind w:firstLine="422" w:firstLineChars="200"/>
        <w:rPr>
          <w:rFonts w:hint="default"/>
          <w:b/>
          <w:bCs/>
          <w:szCs w:val="21"/>
          <w:lang w:val="en-US" w:eastAsia="zh-CN"/>
        </w:rPr>
      </w:pPr>
      <w:r>
        <w:rPr>
          <w:rFonts w:hint="eastAsia"/>
          <w:b/>
          <w:bCs/>
          <w:szCs w:val="21"/>
          <w:lang w:val="en-US" w:eastAsia="zh-CN"/>
        </w:rPr>
        <w:t>知识储备：</w:t>
      </w:r>
    </w:p>
    <w:p w14:paraId="5CCD5968">
      <w:pPr>
        <w:spacing w:line="360" w:lineRule="auto"/>
        <w:ind w:firstLine="210" w:firstLineChars="100"/>
        <w:rPr>
          <w:rFonts w:hint="eastAsia"/>
          <w:bCs/>
          <w:szCs w:val="21"/>
          <w:lang w:val="en-US" w:eastAsia="zh-CN"/>
        </w:rPr>
      </w:pPr>
      <w:r>
        <w:rPr>
          <w:rFonts w:hint="eastAsia"/>
          <w:bCs/>
          <w:szCs w:val="21"/>
          <w:lang w:val="en-US" w:eastAsia="zh-CN"/>
        </w:rPr>
        <w:t>（1）不等式：用“</w:t>
      </w:r>
      <w:r>
        <w:rPr>
          <w:rFonts w:hint="eastAsia"/>
          <w:bCs/>
          <w:szCs w:val="21"/>
          <w:lang w:val="en-US" w:eastAsia="zh-CN"/>
        </w:rPr>
        <w:object>
          <v:shape id="_x0000_i1028" o:spt="75" type="#_x0000_t75" style="height:10pt;width:10pt;" o:ole="t" filled="f" o:preferrelative="t" stroked="f" coordsize="21600,21600">
            <v:path/>
            <v:fill on="f" focussize="0,0"/>
            <v:stroke on="f"/>
            <v:imagedata r:id="rId9" o:title=""/>
            <o:lock v:ext="edit" aspectratio="t"/>
            <w10:wrap type="none"/>
            <w10:anchorlock/>
          </v:shape>
          <o:OLEObject Type="Embed" ProgID="Equation.KSEE3" ShapeID="_x0000_i1028" DrawAspect="Content" ObjectID="_1468075728" r:id="rId8">
            <o:LockedField>false</o:LockedField>
          </o:OLEObject>
        </w:object>
      </w:r>
      <w:r>
        <w:rPr>
          <w:rFonts w:hint="eastAsia"/>
          <w:bCs/>
          <w:szCs w:val="21"/>
          <w:lang w:val="en-US" w:eastAsia="zh-CN"/>
        </w:rPr>
        <w:t>”或“</w:t>
      </w:r>
      <w:r>
        <w:rPr>
          <w:rFonts w:hint="eastAsia"/>
          <w:bCs/>
          <w:szCs w:val="21"/>
          <w:lang w:val="en-US" w:eastAsia="zh-CN"/>
        </w:rPr>
        <w:object>
          <v:shape id="_x0000_i1029" o:spt="75" type="#_x0000_t75" style="height:10pt;width:10pt;" o:ole="t" filled="f" o:preferrelative="t" stroked="f" coordsize="21600,21600">
            <v:path/>
            <v:fill on="f" focussize="0,0"/>
            <v:stroke on="f"/>
            <v:imagedata r:id="rId11" o:title=""/>
            <o:lock v:ext="edit" aspectratio="t"/>
            <w10:wrap type="none"/>
            <w10:anchorlock/>
          </v:shape>
          <o:OLEObject Type="Embed" ProgID="Equation.KSEE3" ShapeID="_x0000_i1029" DrawAspect="Content" ObjectID="_1468075729" r:id="rId10">
            <o:LockedField>false</o:LockedField>
          </o:OLEObject>
        </w:object>
      </w:r>
      <w:r>
        <w:rPr>
          <w:rFonts w:hint="eastAsia"/>
          <w:bCs/>
          <w:szCs w:val="21"/>
          <w:lang w:val="en-US" w:eastAsia="zh-CN"/>
        </w:rPr>
        <w:t>”表示大小关系的式子，叫做不等式</w:t>
      </w:r>
      <w:r>
        <w:rPr>
          <w:bCs/>
          <w:szCs w:val="21"/>
        </w:rPr>
        <w:t>．</w:t>
      </w:r>
    </w:p>
    <w:p w14:paraId="79818635">
      <w:pPr>
        <w:spacing w:line="360" w:lineRule="auto"/>
        <w:ind w:firstLine="210" w:firstLineChars="100"/>
        <w:rPr>
          <w:rFonts w:hint="eastAsia"/>
          <w:bCs/>
          <w:szCs w:val="21"/>
          <w:lang w:val="en-US" w:eastAsia="zh-CN"/>
        </w:rPr>
      </w:pPr>
      <w:r>
        <w:rPr>
          <w:rFonts w:hint="eastAsia"/>
          <w:bCs/>
          <w:szCs w:val="21"/>
          <w:lang w:val="en-US" w:eastAsia="zh-CN"/>
        </w:rPr>
        <w:t>（2）不等式的解：与方程的解类似，我们把使不等式成立的未知数的值叫做不等式的解</w:t>
      </w:r>
      <w:r>
        <w:rPr>
          <w:bCs/>
          <w:szCs w:val="21"/>
        </w:rPr>
        <w:t>．</w:t>
      </w:r>
    </w:p>
    <w:p w14:paraId="4C8D336A">
      <w:pPr>
        <w:spacing w:line="360" w:lineRule="auto"/>
        <w:ind w:firstLine="210" w:firstLineChars="100"/>
        <w:rPr>
          <w:bCs/>
          <w:szCs w:val="21"/>
        </w:rPr>
      </w:pPr>
      <w:r>
        <w:rPr>
          <w:rFonts w:hint="eastAsia"/>
          <w:bCs/>
          <w:szCs w:val="21"/>
          <w:lang w:val="en-US" w:eastAsia="zh-CN"/>
        </w:rPr>
        <w:t>（3）不等式的解集：由不等式所有解组成的集合</w:t>
      </w:r>
      <w:r>
        <w:rPr>
          <w:bCs/>
          <w:szCs w:val="21"/>
        </w:rPr>
        <w:t>．</w:t>
      </w:r>
    </w:p>
    <w:p w14:paraId="52B45339">
      <w:pPr>
        <w:spacing w:line="360" w:lineRule="auto"/>
        <w:ind w:firstLine="210" w:firstLineChars="100"/>
        <w:rPr>
          <w:rFonts w:hint="eastAsia"/>
          <w:bCs/>
          <w:szCs w:val="21"/>
          <w:lang w:val="en-US" w:eastAsia="zh-CN"/>
        </w:rPr>
      </w:pPr>
      <w:r>
        <w:rPr>
          <w:rFonts w:hint="eastAsia"/>
          <w:bCs/>
          <w:szCs w:val="21"/>
          <w:lang w:val="en-US" w:eastAsia="zh-CN"/>
        </w:rPr>
        <w:t>（4）解不等式：求不等式解集的过程叫做解不等式</w:t>
      </w:r>
      <w:r>
        <w:rPr>
          <w:bCs/>
          <w:szCs w:val="21"/>
        </w:rPr>
        <w:t>．</w:t>
      </w:r>
    </w:p>
    <w:p w14:paraId="50D129F7">
      <w:pPr>
        <w:spacing w:line="360" w:lineRule="auto"/>
        <w:ind w:firstLine="210" w:firstLineChars="100"/>
        <w:rPr>
          <w:rFonts w:hint="eastAsia"/>
          <w:bCs/>
          <w:szCs w:val="21"/>
          <w:lang w:val="en-US" w:eastAsia="zh-CN"/>
        </w:rPr>
      </w:pPr>
      <w:r>
        <w:rPr>
          <w:rFonts w:hint="eastAsia"/>
          <w:bCs/>
          <w:szCs w:val="21"/>
          <w:lang w:val="en-US" w:eastAsia="zh-CN"/>
        </w:rPr>
        <w:t>（5）不等式的性质：</w:t>
      </w:r>
    </w:p>
    <w:p w14:paraId="7CC9FEC4">
      <w:pPr>
        <w:spacing w:line="360" w:lineRule="auto"/>
        <w:ind w:firstLine="420" w:firstLineChars="200"/>
        <w:rPr>
          <w:rFonts w:hint="eastAsia"/>
          <w:bCs/>
          <w:szCs w:val="21"/>
          <w:lang w:val="en-US" w:eastAsia="zh-CN"/>
        </w:rPr>
      </w:pPr>
      <w:r>
        <w:rPr>
          <w:rFonts w:hint="eastAsia"/>
          <w:bCs/>
          <w:position w:val="-10"/>
          <w:szCs w:val="21"/>
          <w:lang w:val="en-US" w:eastAsia="zh-CN"/>
        </w:rPr>
        <w:object>
          <v:shape id="_x0000_i1030" o:spt="75" type="#_x0000_t75" style="height:17pt;width:219pt;" o:ole="t" filled="f" o:preferrelative="t" stroked="f" coordsize="21600,21600">
            <v:path/>
            <v:fill on="f" focussize="0,0"/>
            <v:stroke on="f"/>
            <v:imagedata r:id="rId13" o:title=""/>
            <o:lock v:ext="edit" aspectratio="t"/>
            <w10:wrap type="none"/>
            <w10:anchorlock/>
          </v:shape>
          <o:OLEObject Type="Embed" ProgID="Equation.KSEE3" ShapeID="_x0000_i1030" DrawAspect="Content" ObjectID="_1468075730" r:id="rId12">
            <o:LockedField>false</o:LockedField>
          </o:OLEObject>
        </w:object>
      </w:r>
      <w:r>
        <w:rPr>
          <w:rFonts w:hint="eastAsia"/>
          <w:bCs/>
          <w:szCs w:val="21"/>
        </w:rPr>
        <w:t>．</w:t>
      </w:r>
      <w:r>
        <w:rPr>
          <w:rFonts w:hint="eastAsia"/>
          <w:bCs/>
          <w:szCs w:val="21"/>
          <w:lang w:val="en-US" w:eastAsia="zh-CN"/>
        </w:rPr>
        <w:t xml:space="preserve">     </w:t>
      </w:r>
    </w:p>
    <w:p w14:paraId="37C7201F">
      <w:pPr>
        <w:spacing w:line="360" w:lineRule="auto"/>
        <w:ind w:firstLine="420" w:firstLineChars="200"/>
        <w:rPr>
          <w:rFonts w:hint="eastAsia"/>
          <w:bCs/>
          <w:szCs w:val="21"/>
          <w:lang w:val="en-US" w:eastAsia="zh-CN"/>
        </w:rPr>
      </w:pPr>
      <w:r>
        <w:rPr>
          <w:rFonts w:hint="eastAsia"/>
          <w:bCs/>
          <w:position w:val="-24"/>
          <w:szCs w:val="21"/>
          <w:lang w:val="en-US" w:eastAsia="zh-CN"/>
        </w:rPr>
        <w:object>
          <v:shape id="_x0000_i1031" o:spt="75" type="#_x0000_t75" style="height:31pt;width:211.95pt;" o:ole="t" filled="f" o:preferrelative="t" stroked="f" coordsize="21600,21600">
            <v:path/>
            <v:fill on="f" focussize="0,0"/>
            <v:stroke on="f"/>
            <v:imagedata r:id="rId15" o:title=""/>
            <o:lock v:ext="edit" aspectratio="t"/>
            <w10:wrap type="none"/>
            <w10:anchorlock/>
          </v:shape>
          <o:OLEObject Type="Embed" ProgID="Equation.KSEE3" ShapeID="_x0000_i1031" DrawAspect="Content" ObjectID="_1468075731" r:id="rId14">
            <o:LockedField>false</o:LockedField>
          </o:OLEObject>
        </w:object>
      </w:r>
      <w:r>
        <w:rPr>
          <w:rFonts w:hint="eastAsia"/>
          <w:bCs/>
          <w:szCs w:val="21"/>
        </w:rPr>
        <w:t>．</w:t>
      </w:r>
    </w:p>
    <w:p w14:paraId="2D2B612E">
      <w:pPr>
        <w:spacing w:line="360" w:lineRule="auto"/>
        <w:ind w:firstLine="420" w:firstLineChars="200"/>
        <w:rPr>
          <w:rFonts w:hint="default"/>
          <w:bCs/>
          <w:szCs w:val="21"/>
          <w:lang w:val="en-US" w:eastAsia="zh-CN"/>
        </w:rPr>
      </w:pPr>
      <w:r>
        <w:rPr>
          <w:rFonts w:hint="eastAsia"/>
          <w:bCs/>
          <w:position w:val="-24"/>
          <w:szCs w:val="21"/>
          <w:lang w:val="en-US" w:eastAsia="zh-CN"/>
        </w:rPr>
        <w:object>
          <v:shape id="_x0000_i1032" o:spt="75" type="#_x0000_t75" style="height:31pt;width:211pt;" o:ole="t" filled="f" o:preferrelative="t" stroked="f" coordsize="21600,21600">
            <v:path/>
            <v:fill on="f" focussize="0,0"/>
            <v:stroke on="f"/>
            <v:imagedata r:id="rId17" o:title=""/>
            <o:lock v:ext="edit" aspectratio="t"/>
            <w10:wrap type="none"/>
            <w10:anchorlock/>
          </v:shape>
          <o:OLEObject Type="Embed" ProgID="Equation.KSEE3" ShapeID="_x0000_i1032" DrawAspect="Content" ObjectID="_1468075732" r:id="rId16">
            <o:LockedField>false</o:LockedField>
          </o:OLEObject>
        </w:object>
      </w:r>
      <w:r>
        <w:rPr>
          <w:rFonts w:hint="eastAsia"/>
          <w:bCs/>
          <w:szCs w:val="21"/>
        </w:rPr>
        <w:t>．</w:t>
      </w:r>
      <w:r>
        <w:rPr>
          <w:rFonts w:hint="eastAsia"/>
          <w:bCs/>
          <w:szCs w:val="21"/>
          <w:lang w:val="en-US" w:eastAsia="zh-CN"/>
        </w:rPr>
        <w:t xml:space="preserve">   </w:t>
      </w:r>
    </w:p>
    <w:p w14:paraId="3FD9E325">
      <w:pPr>
        <w:spacing w:line="360" w:lineRule="auto"/>
        <w:ind w:firstLine="422" w:firstLineChars="200"/>
        <w:rPr>
          <w:rFonts w:hint="eastAsia"/>
          <w:bCs/>
          <w:szCs w:val="21"/>
          <w:lang w:val="en-US" w:eastAsia="zh-CN"/>
        </w:rPr>
      </w:pPr>
      <w:r>
        <w:rPr>
          <w:rFonts w:hint="eastAsia"/>
          <w:b/>
          <w:bCs w:val="0"/>
          <w:szCs w:val="21"/>
          <w:lang w:val="en-US" w:eastAsia="zh-CN"/>
        </w:rPr>
        <w:t>思考问题：</w:t>
      </w:r>
      <w:r>
        <w:rPr>
          <w:rFonts w:hint="eastAsia"/>
          <w:bCs/>
          <w:szCs w:val="21"/>
          <w:lang w:val="en-US" w:eastAsia="zh-CN"/>
        </w:rPr>
        <w:t>复习不等式、不等式的解、不等式的解集的概念，思考回答两个问题</w:t>
      </w:r>
    </w:p>
    <w:p w14:paraId="68AD7D52">
      <w:pPr>
        <w:spacing w:line="360" w:lineRule="auto"/>
        <w:ind w:firstLine="420" w:firstLineChars="200"/>
        <w:rPr>
          <w:rFonts w:hint="eastAsia"/>
          <w:bCs/>
          <w:szCs w:val="21"/>
          <w:lang w:val="en-US" w:eastAsia="zh-CN"/>
        </w:rPr>
      </w:pPr>
      <w:r>
        <w:rPr>
          <w:rFonts w:hint="eastAsia"/>
          <w:bCs/>
          <w:szCs w:val="21"/>
          <w:lang w:val="en-US" w:eastAsia="zh-CN"/>
        </w:rPr>
        <w:t>（1）不等式解集的表示形式？（2）不等式的性质是什么？</w:t>
      </w:r>
    </w:p>
    <w:p w14:paraId="4474361F">
      <w:pPr>
        <w:spacing w:line="360" w:lineRule="auto"/>
        <w:ind w:firstLine="420" w:firstLineChars="200"/>
        <w:rPr>
          <w:rFonts w:hint="eastAsia" w:eastAsia="宋体"/>
          <w:bCs/>
          <w:szCs w:val="21"/>
          <w:lang w:eastAsia="zh-CN"/>
        </w:rPr>
      </w:pPr>
      <w:r>
        <w:rPr>
          <w:rFonts w:hint="eastAsia"/>
          <w:bCs/>
          <w:szCs w:val="21"/>
        </w:rPr>
        <w:t>师生活动：</w:t>
      </w:r>
      <w:r>
        <w:rPr>
          <w:rFonts w:hint="eastAsia"/>
          <w:bCs/>
          <w:szCs w:val="21"/>
          <w:lang w:eastAsia="zh-CN"/>
        </w:rPr>
        <w:t>学生回答</w:t>
      </w:r>
      <w:r>
        <w:rPr>
          <w:rFonts w:hint="eastAsia"/>
          <w:bCs/>
          <w:szCs w:val="21"/>
        </w:rPr>
        <w:t>．</w:t>
      </w:r>
    </w:p>
    <w:p w14:paraId="6C302D9D">
      <w:pPr>
        <w:spacing w:line="360" w:lineRule="auto"/>
        <w:ind w:firstLine="422" w:firstLineChars="200"/>
        <w:rPr>
          <w:rFonts w:hint="eastAsia" w:eastAsia="宋体"/>
          <w:bCs/>
          <w:szCs w:val="21"/>
          <w:lang w:val="en-US" w:eastAsia="zh-CN"/>
        </w:rPr>
      </w:pPr>
      <w:r>
        <w:rPr>
          <w:rFonts w:hint="eastAsia" w:ascii="宋体" w:hAnsi="宋体"/>
          <w:b/>
          <w:bCs/>
          <w:szCs w:val="21"/>
        </w:rPr>
        <w:t>【设计意图】</w:t>
      </w:r>
      <w:r>
        <w:rPr>
          <w:rFonts w:hint="eastAsia"/>
          <w:bCs/>
          <w:szCs w:val="21"/>
          <w:lang w:val="en-US" w:eastAsia="zh-CN"/>
        </w:rPr>
        <w:t>为学生明确解一元一次不等式的目标和依据做好铺垫</w:t>
      </w:r>
      <w:r>
        <w:rPr>
          <w:bCs/>
          <w:szCs w:val="21"/>
        </w:rPr>
        <w:t>．</w:t>
      </w:r>
    </w:p>
    <w:p w14:paraId="61A6003D">
      <w:pPr>
        <w:spacing w:line="360" w:lineRule="auto"/>
        <w:ind w:firstLine="422" w:firstLineChars="200"/>
        <w:rPr>
          <w:rFonts w:hint="eastAsia"/>
          <w:b/>
          <w:bCs/>
          <w:szCs w:val="21"/>
          <w:lang w:val="en-US" w:eastAsia="zh-CN"/>
        </w:rPr>
      </w:pPr>
      <w:r>
        <w:rPr>
          <w:rFonts w:hint="eastAsia"/>
          <w:b/>
          <w:bCs/>
          <w:szCs w:val="21"/>
          <w:lang w:val="en-US" w:eastAsia="zh-CN"/>
        </w:rPr>
        <w:t>2.类比探究，形成新知</w:t>
      </w:r>
    </w:p>
    <w:p w14:paraId="3A6F7189">
      <w:pPr>
        <w:spacing w:line="360" w:lineRule="auto"/>
        <w:ind w:firstLine="422" w:firstLineChars="200"/>
        <w:rPr>
          <w:rFonts w:hint="default"/>
          <w:b/>
          <w:bCs/>
          <w:szCs w:val="21"/>
          <w:lang w:val="en-US" w:eastAsia="zh-CN"/>
        </w:rPr>
      </w:pPr>
      <w:r>
        <w:rPr>
          <w:rFonts w:hint="eastAsia"/>
          <w:b/>
          <w:bCs/>
          <w:szCs w:val="21"/>
          <w:lang w:val="en-US" w:eastAsia="zh-CN"/>
        </w:rPr>
        <w:t>探究1 一元一次不等式的概念</w:t>
      </w:r>
    </w:p>
    <w:p w14:paraId="344E034E">
      <w:pPr>
        <w:spacing w:line="360" w:lineRule="auto"/>
        <w:ind w:firstLine="422" w:firstLineChars="200"/>
        <w:rPr>
          <w:rFonts w:hint="eastAsia"/>
          <w:bCs/>
          <w:szCs w:val="21"/>
        </w:rPr>
      </w:pPr>
      <w:r>
        <w:rPr>
          <w:rFonts w:hint="eastAsia"/>
          <w:b/>
          <w:bCs/>
          <w:szCs w:val="21"/>
        </w:rPr>
        <w:t xml:space="preserve">问题1  </w:t>
      </w:r>
      <w:r>
        <w:rPr>
          <w:rFonts w:hint="eastAsia"/>
          <w:bCs/>
          <w:szCs w:val="21"/>
        </w:rPr>
        <w:t>观察下面的不等式，它们有哪些共同特征？</w:t>
      </w:r>
    </w:p>
    <w:p w14:paraId="236E7358">
      <w:pPr>
        <w:spacing w:line="360" w:lineRule="auto"/>
        <w:ind w:firstLine="480" w:firstLineChars="200"/>
        <w:rPr>
          <w:rFonts w:hint="default" w:eastAsia="宋体"/>
          <w:bCs/>
          <w:sz w:val="24"/>
          <w:szCs w:val="24"/>
          <w:lang w:val="en-US" w:eastAsia="zh-CN"/>
        </w:rPr>
      </w:pPr>
      <w:r>
        <w:rPr>
          <w:rFonts w:hint="eastAsia"/>
          <w:bCs/>
          <w:i/>
          <w:sz w:val="24"/>
          <w:szCs w:val="24"/>
          <w:lang w:val="en-US" w:eastAsia="zh-CN"/>
        </w:rPr>
        <w:t xml:space="preserve">5x &gt; </w:t>
      </w:r>
      <w:r>
        <w:rPr>
          <w:rFonts w:hint="eastAsia"/>
          <w:bCs/>
          <w:sz w:val="24"/>
          <w:szCs w:val="24"/>
          <w:lang w:val="en-US" w:eastAsia="zh-CN"/>
        </w:rPr>
        <w:t>1200</w:t>
      </w:r>
      <w:r>
        <w:rPr>
          <w:rFonts w:hint="eastAsia"/>
          <w:bCs/>
          <w:sz w:val="24"/>
          <w:szCs w:val="24"/>
        </w:rPr>
        <w:t>，</w:t>
      </w:r>
      <w:r>
        <w:rPr>
          <w:rFonts w:hint="eastAsia"/>
          <w:bCs/>
          <w:i/>
          <w:sz w:val="24"/>
          <w:szCs w:val="24"/>
        </w:rPr>
        <w:t>x</w:t>
      </w:r>
      <w:r>
        <w:rPr>
          <w:rFonts w:hint="eastAsia"/>
          <w:bCs/>
          <w:i/>
          <w:sz w:val="24"/>
          <w:szCs w:val="24"/>
          <w:lang w:val="en-US" w:eastAsia="zh-CN"/>
        </w:rPr>
        <w:t xml:space="preserve">+2 &gt; </w:t>
      </w:r>
      <w:r>
        <w:rPr>
          <w:rFonts w:hint="eastAsia"/>
          <w:bCs/>
          <w:sz w:val="24"/>
          <w:szCs w:val="24"/>
          <w:lang w:val="en-US" w:eastAsia="zh-CN"/>
        </w:rPr>
        <w:t>5</w:t>
      </w:r>
      <w:r>
        <w:rPr>
          <w:rFonts w:hint="eastAsia"/>
          <w:bCs/>
          <w:sz w:val="24"/>
          <w:szCs w:val="24"/>
        </w:rPr>
        <w:t>，</w:t>
      </w:r>
      <m:oMath>
        <m:f>
          <m:fPr>
            <m:ctrlPr>
              <w:rPr>
                <w:rFonts w:ascii="Cambria Math" w:hAnsi="Cambria Math"/>
                <w:bCs/>
                <w:i/>
                <w:sz w:val="24"/>
                <w:szCs w:val="24"/>
              </w:rPr>
            </m:ctrlPr>
          </m:fPr>
          <m:num>
            <m:r>
              <m:rPr/>
              <w:rPr>
                <w:rFonts w:hint="default" w:ascii="Cambria Math" w:hAnsi="Cambria Math"/>
                <w:sz w:val="24"/>
                <w:szCs w:val="24"/>
                <w:lang w:val="en-US" w:eastAsia="zh-CN"/>
              </w:rPr>
              <m:t>1</m:t>
            </m:r>
            <m:ctrlPr>
              <w:rPr>
                <w:rFonts w:ascii="Cambria Math" w:hAnsi="Cambria Math"/>
                <w:bCs/>
                <w:i/>
                <w:sz w:val="24"/>
                <w:szCs w:val="24"/>
              </w:rPr>
            </m:ctrlPr>
          </m:num>
          <m:den>
            <m:r>
              <m:rPr/>
              <w:rPr>
                <w:rFonts w:hint="default" w:ascii="Cambria Math" w:hAnsi="Cambria Math"/>
                <w:sz w:val="24"/>
                <w:szCs w:val="24"/>
                <w:lang w:val="en-US" w:eastAsia="zh-CN"/>
              </w:rPr>
              <m:t>2</m:t>
            </m:r>
            <m:ctrlPr>
              <w:rPr>
                <w:rFonts w:ascii="Cambria Math" w:hAnsi="Cambria Math"/>
                <w:bCs/>
                <w:i/>
                <w:sz w:val="24"/>
                <w:szCs w:val="24"/>
              </w:rPr>
            </m:ctrlPr>
          </m:den>
        </m:f>
        <m:r>
          <m:rPr/>
          <w:rPr>
            <w:rFonts w:hint="default" w:ascii="Cambria Math" w:hAnsi="Cambria Math"/>
            <w:sz w:val="24"/>
            <w:szCs w:val="24"/>
            <w:lang w:val="en-US" w:eastAsia="zh-CN"/>
          </w:rPr>
          <m:t xml:space="preserve">x </m:t>
        </m:r>
        <m:r>
          <m:rPr/>
          <w:rPr>
            <w:rFonts w:hint="default" w:ascii="Cambria Math" w:hAnsi="Cambria Math" w:cs="Cambria Math"/>
            <w:sz w:val="24"/>
            <w:szCs w:val="24"/>
            <w:lang w:val="en-US" w:eastAsia="zh-CN"/>
          </w:rPr>
          <m:t>&lt;</m:t>
        </m:r>
        <m:r>
          <m:rPr/>
          <w:rPr>
            <w:rFonts w:hint="default" w:ascii="Cambria Math" w:hAnsi="Cambria Math"/>
            <w:sz w:val="24"/>
            <w:szCs w:val="24"/>
            <w:lang w:val="en-US" w:eastAsia="zh-CN"/>
          </w:rPr>
          <m:t>−1</m:t>
        </m:r>
      </m:oMath>
    </w:p>
    <w:p w14:paraId="4C84C498">
      <w:pPr>
        <w:spacing w:line="360" w:lineRule="auto"/>
        <w:ind w:firstLine="420" w:firstLineChars="200"/>
        <w:rPr>
          <w:rFonts w:hint="eastAsia"/>
          <w:bCs/>
          <w:szCs w:val="21"/>
        </w:rPr>
      </w:pPr>
      <w:r>
        <w:rPr>
          <w:rFonts w:hint="eastAsia"/>
          <w:bCs/>
          <w:szCs w:val="21"/>
        </w:rPr>
        <w:t>师生活动：学生回答．教师引导学生从不等式含有未知数的个数</w:t>
      </w:r>
      <w:r>
        <w:rPr>
          <w:rFonts w:hint="eastAsia"/>
          <w:bCs/>
          <w:szCs w:val="21"/>
          <w:lang w:eastAsia="zh-CN"/>
        </w:rPr>
        <w:t>、</w:t>
      </w:r>
      <w:r>
        <w:rPr>
          <w:rFonts w:hint="eastAsia"/>
          <w:bCs/>
          <w:szCs w:val="21"/>
        </w:rPr>
        <w:t>次数两个方面去观察不等式的特点，类似于一元一次方程，师生共同归纳获得：</w:t>
      </w:r>
    </w:p>
    <w:p w14:paraId="4221900C">
      <w:pPr>
        <w:spacing w:line="360" w:lineRule="auto"/>
        <w:ind w:firstLine="420" w:firstLineChars="200"/>
        <w:rPr>
          <w:rFonts w:hint="eastAsia"/>
          <w:bCs/>
          <w:color w:val="auto"/>
          <w:szCs w:val="21"/>
        </w:rPr>
      </w:pPr>
      <w:r>
        <w:rPr>
          <w:rFonts w:hint="eastAsia"/>
          <w:bCs/>
          <w:color w:val="auto"/>
          <w:szCs w:val="21"/>
          <w:lang w:eastAsia="zh-CN"/>
        </w:rPr>
        <w:t>只</w:t>
      </w:r>
      <w:r>
        <w:rPr>
          <w:rFonts w:hint="eastAsia"/>
          <w:bCs/>
          <w:color w:val="auto"/>
          <w:szCs w:val="21"/>
        </w:rPr>
        <w:t>含有一个未知数</w:t>
      </w:r>
      <w:r>
        <w:rPr>
          <w:rFonts w:hint="eastAsia"/>
          <w:bCs/>
          <w:color w:val="auto"/>
          <w:szCs w:val="21"/>
          <w:lang w:eastAsia="zh-CN"/>
        </w:rPr>
        <w:t>、左右两边都是整式，并且</w:t>
      </w:r>
      <w:r>
        <w:rPr>
          <w:rFonts w:hint="eastAsia"/>
          <w:bCs/>
          <w:color w:val="auto"/>
          <w:szCs w:val="21"/>
        </w:rPr>
        <w:t>未知数</w:t>
      </w:r>
      <w:r>
        <w:rPr>
          <w:rFonts w:hint="eastAsia"/>
          <w:bCs/>
          <w:color w:val="auto"/>
          <w:szCs w:val="21"/>
          <w:lang w:eastAsia="zh-CN"/>
        </w:rPr>
        <w:t>的</w:t>
      </w:r>
      <w:r>
        <w:rPr>
          <w:rFonts w:hint="eastAsia"/>
          <w:bCs/>
          <w:color w:val="auto"/>
          <w:szCs w:val="21"/>
        </w:rPr>
        <w:t>次数</w:t>
      </w:r>
      <w:r>
        <w:rPr>
          <w:rFonts w:hint="eastAsia"/>
          <w:bCs/>
          <w:color w:val="auto"/>
          <w:szCs w:val="21"/>
          <w:lang w:eastAsia="zh-CN"/>
        </w:rPr>
        <w:t>都</w:t>
      </w:r>
      <w:r>
        <w:rPr>
          <w:rFonts w:hint="eastAsia"/>
          <w:bCs/>
          <w:color w:val="auto"/>
          <w:szCs w:val="21"/>
        </w:rPr>
        <w:t>是</w:t>
      </w:r>
      <w:r>
        <w:rPr>
          <w:rFonts w:hint="eastAsia"/>
          <w:bCs/>
          <w:color w:val="auto"/>
          <w:szCs w:val="21"/>
          <w:lang w:val="en-US" w:eastAsia="zh-CN"/>
        </w:rPr>
        <w:t>1</w:t>
      </w:r>
      <w:r>
        <w:rPr>
          <w:rFonts w:hint="eastAsia"/>
          <w:bCs/>
          <w:color w:val="auto"/>
          <w:szCs w:val="21"/>
        </w:rPr>
        <w:t>的不等式，叫做一元一次不等式．</w:t>
      </w:r>
    </w:p>
    <w:p w14:paraId="53A37958">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引导学生通过观察给出的不等式，归纳出它们的共同特征，进而得到一元一次不等式的定义，培养学生观察、归纳的能力．</w:t>
      </w:r>
    </w:p>
    <w:p w14:paraId="27B6EF08">
      <w:pPr>
        <w:spacing w:line="360" w:lineRule="auto"/>
        <w:ind w:left="0" w:leftChars="0" w:firstLine="422" w:firstLineChars="200"/>
        <w:jc w:val="both"/>
        <w:rPr>
          <w:rFonts w:hint="eastAsia"/>
          <w:b/>
          <w:bCs/>
          <w:szCs w:val="21"/>
          <w:lang w:val="en-US" w:eastAsia="zh-CN"/>
        </w:rPr>
      </w:pPr>
      <w:r>
        <w:rPr>
          <w:rFonts w:hint="eastAsia"/>
          <w:b/>
          <w:bCs/>
          <w:szCs w:val="21"/>
          <w:lang w:val="en-US" w:eastAsia="zh-CN"/>
        </w:rPr>
        <w:t>概念辨析 下列式子中，一元一次不等式有（  ）</w:t>
      </w:r>
    </w:p>
    <w:p w14:paraId="5A98462E">
      <w:pPr>
        <w:numPr>
          <w:ilvl w:val="0"/>
          <w:numId w:val="0"/>
        </w:numPr>
        <w:spacing w:line="360" w:lineRule="auto"/>
        <w:ind w:firstLine="210" w:firstLineChars="100"/>
        <w:rPr>
          <w:rFonts w:hint="eastAsia"/>
          <w:bCs/>
          <w:color w:val="auto"/>
          <w:szCs w:val="21"/>
          <w:lang w:val="en-US" w:eastAsia="zh-CN"/>
        </w:rPr>
      </w:pPr>
      <w:r>
        <w:rPr>
          <w:rFonts w:hint="default" w:ascii="Calibri" w:hAnsi="楷体" w:eastAsia="楷体" w:cs="楷体"/>
          <w:bCs/>
          <w:color w:val="auto"/>
          <w:szCs w:val="21"/>
          <w:lang w:val="en-US" w:eastAsia="zh-CN"/>
        </w:rPr>
        <w:t>①</w:t>
      </w:r>
      <w:r>
        <w:rPr>
          <w:rFonts w:hint="eastAsia" w:eastAsia="楷体" w:cs="Times New Roman"/>
          <w:bCs/>
          <w:i/>
          <w:iCs/>
          <w:color w:val="auto"/>
          <w:sz w:val="24"/>
          <w:szCs w:val="24"/>
          <w:lang w:val="en-US" w:eastAsia="zh-CN"/>
        </w:rPr>
        <w:t>x-2=3</w:t>
      </w:r>
      <w:r>
        <w:rPr>
          <w:rFonts w:hint="eastAsia"/>
          <w:b w:val="0"/>
          <w:bCs w:val="0"/>
          <w:color w:val="auto"/>
          <w:szCs w:val="21"/>
          <w:lang w:val="en-US" w:eastAsia="zh-CN"/>
        </w:rPr>
        <w:t xml:space="preserve">；    </w:t>
      </w:r>
      <w:r>
        <w:rPr>
          <w:rFonts w:hint="default" w:ascii="Calibri" w:hAnsi="楷体" w:eastAsia="楷体" w:cs="楷体"/>
          <w:bCs/>
          <w:color w:val="auto"/>
          <w:szCs w:val="21"/>
          <w:lang w:val="en-US" w:eastAsia="zh-CN"/>
        </w:rPr>
        <w:t>②</w:t>
      </w:r>
      <w:r>
        <w:rPr>
          <w:rFonts w:hint="eastAsia" w:ascii="Calibri" w:hAnsi="Calibri" w:cs="Calibri"/>
          <w:b w:val="0"/>
          <w:bCs w:val="0"/>
          <w:color w:val="auto"/>
          <w:position w:val="-10"/>
          <w:szCs w:val="21"/>
          <w:lang w:val="en-US" w:eastAsia="zh-CN"/>
        </w:rPr>
        <w:object>
          <v:shape id="_x0000_i1033" o:spt="75" type="#_x0000_t75" style="height:15.5pt;width:50.1pt;" o:ole="t" filled="f" o:preferrelative="t" stroked="f" coordsize="21600,21600">
            <v:path/>
            <v:fill on="f" focussize="0,0"/>
            <v:stroke on="f"/>
            <v:imagedata r:id="rId19" o:title=""/>
            <o:lock v:ext="edit" aspectratio="t"/>
            <w10:wrap type="none"/>
            <w10:anchorlock/>
          </v:shape>
          <o:OLEObject Type="Embed" ProgID="Equation.KSEE3" ShapeID="_x0000_i1033" DrawAspect="Content" ObjectID="_1468075733" r:id="rId18">
            <o:LockedField>false</o:LockedField>
          </o:OLEObject>
        </w:object>
      </w:r>
      <w:r>
        <w:rPr>
          <w:rFonts w:hint="eastAsia"/>
          <w:b w:val="0"/>
          <w:bCs w:val="0"/>
          <w:color w:val="auto"/>
          <w:szCs w:val="21"/>
          <w:lang w:val="en-US" w:eastAsia="zh-CN"/>
        </w:rPr>
        <w:t xml:space="preserve">；    </w:t>
      </w:r>
      <w:r>
        <w:rPr>
          <w:rFonts w:hint="default" w:ascii="Calibri" w:hAnsi="楷体" w:eastAsia="楷体" w:cs="楷体"/>
          <w:bCs/>
          <w:color w:val="auto"/>
          <w:szCs w:val="21"/>
          <w:lang w:val="en-US" w:eastAsia="zh-CN"/>
        </w:rPr>
        <w:t>③</w:t>
      </w:r>
      <w:r>
        <w:rPr>
          <w:rFonts w:hint="eastAsia" w:ascii="Calibri" w:hAnsi="Calibri" w:cs="Calibri"/>
          <w:b w:val="0"/>
          <w:bCs w:val="0"/>
          <w:color w:val="auto"/>
          <w:position w:val="-10"/>
          <w:szCs w:val="21"/>
          <w:lang w:val="en-US" w:eastAsia="zh-CN"/>
        </w:rPr>
        <w:object>
          <v:shape id="_x0000_i1034" o:spt="75" type="#_x0000_t75" style="height:17pt;width:54.9pt;" o:ole="t" filled="f" o:preferrelative="t" stroked="f" coordsize="21600,21600">
            <v:path/>
            <v:fill on="f" focussize="0,0"/>
            <v:stroke on="f"/>
            <v:imagedata r:id="rId21" o:title=""/>
            <o:lock v:ext="edit" aspectratio="t"/>
            <w10:wrap type="none"/>
            <w10:anchorlock/>
          </v:shape>
          <o:OLEObject Type="Embed" ProgID="Equation.KSEE3" ShapeID="_x0000_i1034" DrawAspect="Content" ObjectID="_1468075734" r:id="rId20">
            <o:LockedField>false</o:LockedField>
          </o:OLEObject>
        </w:object>
      </w:r>
      <w:r>
        <w:rPr>
          <w:rFonts w:hint="eastAsia"/>
          <w:b w:val="0"/>
          <w:bCs w:val="0"/>
          <w:color w:val="auto"/>
          <w:szCs w:val="21"/>
          <w:lang w:val="en-US" w:eastAsia="zh-CN"/>
        </w:rPr>
        <w:t>；</w:t>
      </w:r>
      <w:r>
        <w:rPr>
          <w:rFonts w:hint="eastAsia" w:ascii="Calibri" w:hAnsi="Calibri" w:cs="Calibri"/>
          <w:b w:val="0"/>
          <w:bCs w:val="0"/>
          <w:color w:val="auto"/>
          <w:szCs w:val="21"/>
          <w:lang w:val="en-US" w:eastAsia="zh-CN"/>
        </w:rPr>
        <w:t xml:space="preserve">     </w:t>
      </w:r>
      <w:r>
        <w:rPr>
          <w:rFonts w:hint="default" w:ascii="Calibri" w:hAnsi="楷体" w:eastAsia="楷体" w:cs="楷体"/>
          <w:bCs/>
          <w:color w:val="auto"/>
          <w:szCs w:val="21"/>
          <w:lang w:val="en-US" w:eastAsia="zh-CN"/>
        </w:rPr>
        <w:t>④</w:t>
      </w:r>
      <w:r>
        <w:rPr>
          <w:bCs/>
          <w:color w:val="auto"/>
          <w:position w:val="-24"/>
          <w:szCs w:val="21"/>
        </w:rPr>
        <w:object>
          <v:shape id="_x0000_i1035" o:spt="75" type="#_x0000_t75" style="height:30.3pt;width:67.4pt;" o:ole="t" filled="f" o:preferrelative="t" stroked="f" coordsize="21600,21600">
            <v:path/>
            <v:fill on="f" focussize="0,0"/>
            <v:stroke on="f"/>
            <v:imagedata r:id="rId23" o:title=""/>
            <o:lock v:ext="edit" aspectratio="t"/>
            <w10:wrap type="none"/>
            <w10:anchorlock/>
          </v:shape>
          <o:OLEObject Type="Embed" ProgID="Equation.3" ShapeID="_x0000_i1035" DrawAspect="Content" ObjectID="_1468075735" r:id="rId22">
            <o:LockedField>false</o:LockedField>
          </o:OLEObject>
        </w:object>
      </w:r>
      <w:r>
        <w:rPr>
          <w:rFonts w:hint="eastAsia"/>
          <w:b w:val="0"/>
          <w:bCs w:val="0"/>
          <w:color w:val="auto"/>
          <w:szCs w:val="21"/>
          <w:lang w:val="en-US" w:eastAsia="zh-CN"/>
        </w:rPr>
        <w:t xml:space="preserve">；    </w:t>
      </w:r>
      <w:r>
        <w:rPr>
          <w:rFonts w:hint="eastAsia"/>
          <w:bCs/>
          <w:color w:val="auto"/>
          <w:szCs w:val="21"/>
          <w:lang w:val="en-US" w:eastAsia="zh-CN"/>
        </w:rPr>
        <w:t xml:space="preserve"> </w:t>
      </w:r>
    </w:p>
    <w:p w14:paraId="083ABCE6">
      <w:pPr>
        <w:numPr>
          <w:ilvl w:val="0"/>
          <w:numId w:val="0"/>
        </w:numPr>
        <w:spacing w:line="360" w:lineRule="auto"/>
        <w:ind w:firstLine="210" w:firstLineChars="100"/>
        <w:rPr>
          <w:rFonts w:hint="default"/>
          <w:b w:val="0"/>
          <w:bCs w:val="0"/>
          <w:color w:val="auto"/>
          <w:szCs w:val="21"/>
          <w:lang w:val="en-US" w:eastAsia="zh-CN"/>
        </w:rPr>
      </w:pPr>
      <w:r>
        <w:rPr>
          <w:rFonts w:hint="eastAsia" w:ascii="Calibri" w:hAnsi="楷体" w:eastAsia="楷体" w:cs="楷体"/>
          <w:bCs/>
          <w:color w:val="auto"/>
          <w:szCs w:val="21"/>
          <w:lang w:val="en-US" w:eastAsia="zh-CN"/>
        </w:rPr>
        <w:t>⑤</w:t>
      </w:r>
      <w:r>
        <w:rPr>
          <w:rFonts w:hint="eastAsia" w:ascii="楷体" w:hAnsi="楷体" w:eastAsia="楷体" w:cs="楷体"/>
          <w:bCs/>
          <w:color w:val="auto"/>
          <w:position w:val="-10"/>
          <w:szCs w:val="21"/>
          <w:lang w:val="en-US" w:eastAsia="zh-CN"/>
        </w:rPr>
        <w:object>
          <v:shape id="_x0000_i1036" o:spt="75" type="#_x0000_t75" style="height:15.2pt;width:42.75pt;" o:ole="t" filled="f" o:preferrelative="t" stroked="f" coordsize="21600,21600">
            <v:path/>
            <v:fill on="f" focussize="0,0"/>
            <v:stroke on="f"/>
            <v:imagedata r:id="rId25" o:title=""/>
            <o:lock v:ext="edit" aspectratio="t"/>
            <w10:wrap type="none"/>
            <w10:anchorlock/>
          </v:shape>
          <o:OLEObject Type="Embed" ProgID="Equation.KSEE3" ShapeID="_x0000_i1036" DrawAspect="Content" ObjectID="_1468075736" r:id="rId24">
            <o:LockedField>false</o:LockedField>
          </o:OLEObject>
        </w:object>
      </w:r>
      <w:r>
        <w:rPr>
          <w:rFonts w:hint="eastAsia"/>
          <w:b w:val="0"/>
          <w:bCs w:val="0"/>
          <w:color w:val="auto"/>
          <w:szCs w:val="21"/>
          <w:lang w:val="en-US" w:eastAsia="zh-CN"/>
        </w:rPr>
        <w:t xml:space="preserve">；       </w:t>
      </w:r>
      <w:r>
        <w:rPr>
          <w:rFonts w:hint="eastAsia" w:ascii="Calibri" w:hAnsi="楷体" w:eastAsia="楷体" w:cs="楷体"/>
          <w:bCs/>
          <w:color w:val="auto"/>
          <w:szCs w:val="21"/>
          <w:lang w:val="en-US" w:eastAsia="zh-CN"/>
        </w:rPr>
        <w:t>⑥</w:t>
      </w:r>
      <w:r>
        <w:rPr>
          <w:rFonts w:hint="eastAsia" w:ascii="楷体" w:hAnsi="楷体" w:eastAsia="楷体" w:cs="楷体"/>
          <w:bCs/>
          <w:color w:val="auto"/>
          <w:position w:val="-6"/>
          <w:szCs w:val="21"/>
          <w:lang w:val="en-US" w:eastAsia="zh-CN"/>
        </w:rPr>
        <w:object>
          <v:shape id="_x0000_i1037" o:spt="75" type="#_x0000_t75" style="height:13.95pt;width:27pt;" o:ole="t" filled="f" o:preferrelative="t" stroked="f" coordsize="21600,21600">
            <v:path/>
            <v:fill on="f" focussize="0,0"/>
            <v:stroke on="f"/>
            <v:imagedata r:id="rId27" o:title=""/>
            <o:lock v:ext="edit" aspectratio="t"/>
            <w10:wrap type="none"/>
            <w10:anchorlock/>
          </v:shape>
          <o:OLEObject Type="Embed" ProgID="Equation.KSEE3" ShapeID="_x0000_i1037" DrawAspect="Content" ObjectID="_1468075737" r:id="rId26">
            <o:LockedField>false</o:LockedField>
          </o:OLEObject>
        </w:object>
      </w:r>
      <w:r>
        <w:rPr>
          <w:rFonts w:hint="eastAsia"/>
          <w:b w:val="0"/>
          <w:bCs w:val="0"/>
          <w:color w:val="auto"/>
          <w:szCs w:val="21"/>
          <w:lang w:val="en-US" w:eastAsia="zh-CN"/>
        </w:rPr>
        <w:t xml:space="preserve">；             </w:t>
      </w:r>
      <w:r>
        <w:rPr>
          <w:rFonts w:hint="eastAsia" w:ascii="Calibri" w:hAnsi="楷体" w:eastAsia="楷体" w:cs="楷体"/>
          <w:bCs/>
          <w:color w:val="auto"/>
          <w:szCs w:val="21"/>
          <w:lang w:val="en-US" w:eastAsia="zh-CN"/>
        </w:rPr>
        <w:t>⑦</w:t>
      </w:r>
      <w:r>
        <w:rPr>
          <w:rFonts w:hint="eastAsia" w:ascii="楷体" w:hAnsi="楷体" w:eastAsia="楷体" w:cs="楷体"/>
          <w:b w:val="0"/>
          <w:bCs w:val="0"/>
          <w:color w:val="auto"/>
          <w:position w:val="-6"/>
          <w:szCs w:val="21"/>
          <w:lang w:val="en-US" w:eastAsia="zh-CN"/>
        </w:rPr>
        <w:object>
          <v:shape id="_x0000_i1038" o:spt="75" type="#_x0000_t75" style="height:16pt;width:47pt;" o:ole="t" filled="f" o:preferrelative="t" stroked="f" coordsize="21600,21600">
            <v:path/>
            <v:fill on="f" focussize="0,0"/>
            <v:stroke on="f"/>
            <v:imagedata r:id="rId29" o:title=""/>
            <o:lock v:ext="edit" aspectratio="t"/>
            <w10:wrap type="none"/>
            <w10:anchorlock/>
          </v:shape>
          <o:OLEObject Type="Embed" ProgID="Equation.KSEE3" ShapeID="_x0000_i1038" DrawAspect="Content" ObjectID="_1468075738" r:id="rId28">
            <o:LockedField>false</o:LockedField>
          </o:OLEObject>
        </w:object>
      </w:r>
      <w:r>
        <w:rPr>
          <w:rFonts w:hint="eastAsia"/>
          <w:bCs/>
          <w:szCs w:val="21"/>
        </w:rPr>
        <w:t>．</w:t>
      </w:r>
    </w:p>
    <w:p w14:paraId="2E19E630">
      <w:pPr>
        <w:spacing w:line="360" w:lineRule="auto"/>
        <w:ind w:firstLine="420" w:firstLineChars="200"/>
        <w:rPr>
          <w:rFonts w:hint="eastAsia"/>
          <w:b w:val="0"/>
          <w:bCs w:val="0"/>
          <w:szCs w:val="21"/>
          <w:lang w:val="en-US" w:eastAsia="zh-CN"/>
        </w:rPr>
      </w:pPr>
      <w:r>
        <w:rPr>
          <w:rFonts w:hint="eastAsia"/>
          <w:b w:val="0"/>
          <w:bCs w:val="0"/>
          <w:szCs w:val="21"/>
          <w:lang w:val="en-US" w:eastAsia="zh-CN"/>
        </w:rPr>
        <w:t>A.1个     B.2个     C.3个     D.4个</w:t>
      </w:r>
    </w:p>
    <w:p w14:paraId="34235BA6">
      <w:pPr>
        <w:spacing w:line="360" w:lineRule="auto"/>
        <w:ind w:firstLine="420" w:firstLineChars="200"/>
        <w:rPr>
          <w:rFonts w:hint="eastAsia"/>
          <w:bCs/>
          <w:szCs w:val="21"/>
          <w:lang w:val="en-US" w:eastAsia="zh-CN"/>
        </w:rPr>
      </w:pPr>
      <w:r>
        <w:rPr>
          <w:rFonts w:hint="eastAsia"/>
          <w:b w:val="0"/>
          <w:bCs/>
          <w:szCs w:val="21"/>
        </w:rPr>
        <w:t>师生活动：</w:t>
      </w:r>
      <w:r>
        <w:rPr>
          <w:rFonts w:hint="eastAsia"/>
          <w:bCs/>
          <w:szCs w:val="21"/>
          <w:lang w:val="en-US" w:eastAsia="zh-CN"/>
        </w:rPr>
        <w:t>教师提问学生，学生发表自己的看法，教师及时反馈,对学生出现问题及时纠正</w:t>
      </w:r>
      <w:r>
        <w:rPr>
          <w:bCs/>
          <w:szCs w:val="21"/>
        </w:rPr>
        <w:t>．</w:t>
      </w:r>
    </w:p>
    <w:p w14:paraId="765C2C98">
      <w:pPr>
        <w:spacing w:line="360" w:lineRule="auto"/>
        <w:ind w:firstLine="422" w:firstLineChars="200"/>
        <w:rPr>
          <w:bCs/>
          <w:szCs w:val="21"/>
        </w:rPr>
      </w:pPr>
      <w:r>
        <w:rPr>
          <w:rFonts w:hint="eastAsia" w:ascii="宋体" w:hAnsi="宋体"/>
          <w:b/>
          <w:bCs/>
          <w:szCs w:val="21"/>
        </w:rPr>
        <w:t>【设计意图】</w:t>
      </w:r>
      <w:r>
        <w:rPr>
          <w:rFonts w:hint="eastAsia"/>
          <w:bCs/>
          <w:szCs w:val="21"/>
        </w:rPr>
        <w:t>通过</w:t>
      </w:r>
      <w:r>
        <w:rPr>
          <w:rFonts w:hint="eastAsia"/>
          <w:bCs/>
          <w:szCs w:val="21"/>
          <w:lang w:eastAsia="zh-CN"/>
        </w:rPr>
        <w:t>概念辨析，加深对一元一次不等式概念的理解</w:t>
      </w:r>
      <w:r>
        <w:rPr>
          <w:bCs/>
          <w:szCs w:val="21"/>
        </w:rPr>
        <w:t>．</w:t>
      </w:r>
    </w:p>
    <w:p w14:paraId="2895AF96">
      <w:pPr>
        <w:spacing w:line="360" w:lineRule="auto"/>
        <w:ind w:firstLine="422" w:firstLineChars="200"/>
        <w:rPr>
          <w:rFonts w:hint="default" w:eastAsia="宋体"/>
          <w:b/>
          <w:bCs/>
          <w:szCs w:val="21"/>
          <w:lang w:val="en-US" w:eastAsia="zh-CN"/>
        </w:rPr>
      </w:pPr>
      <w:r>
        <w:rPr>
          <w:rFonts w:hint="eastAsia"/>
          <w:b/>
          <w:bCs/>
          <w:szCs w:val="21"/>
          <w:lang w:val="en-US" w:eastAsia="zh-CN"/>
        </w:rPr>
        <w:t>探究2  一元一次不等式的解法</w:t>
      </w:r>
    </w:p>
    <w:p w14:paraId="1094C1E3">
      <w:pPr>
        <w:spacing w:line="360" w:lineRule="auto"/>
        <w:ind w:firstLine="422" w:firstLineChars="200"/>
        <w:rPr>
          <w:rFonts w:hint="eastAsia"/>
          <w:bCs/>
          <w:szCs w:val="21"/>
          <w:lang w:eastAsia="zh-CN"/>
        </w:rPr>
      </w:pPr>
      <w:r>
        <w:rPr>
          <w:rFonts w:hint="eastAsia"/>
          <w:b/>
          <w:bCs w:val="0"/>
          <w:szCs w:val="21"/>
          <w:lang w:val="en-US" w:eastAsia="zh-CN"/>
        </w:rPr>
        <w:t xml:space="preserve">例1 </w:t>
      </w:r>
      <w:r>
        <w:rPr>
          <w:rFonts w:hint="eastAsia"/>
          <w:bCs/>
          <w:szCs w:val="21"/>
          <w:lang w:val="en-US" w:eastAsia="zh-CN"/>
        </w:rPr>
        <w:t xml:space="preserve"> </w:t>
      </w:r>
      <w:r>
        <w:rPr>
          <w:rFonts w:hint="eastAsia"/>
          <w:bCs/>
          <w:szCs w:val="21"/>
        </w:rPr>
        <w:t>解不等式</w:t>
      </w:r>
      <w:r>
        <w:rPr>
          <w:rFonts w:hint="eastAsia"/>
          <w:bCs/>
          <w:szCs w:val="21"/>
          <w:lang w:eastAsia="zh-CN"/>
        </w:rPr>
        <w:t>：</w:t>
      </w:r>
    </w:p>
    <w:p w14:paraId="7936E2BC">
      <w:pPr>
        <w:spacing w:line="360" w:lineRule="auto"/>
        <w:ind w:firstLine="420" w:firstLineChars="200"/>
        <w:rPr>
          <w:rFonts w:hint="default"/>
          <w:bCs/>
          <w:i/>
          <w:iCs/>
          <w:szCs w:val="21"/>
          <w:lang w:val="en-US" w:eastAsia="zh-CN"/>
        </w:rPr>
      </w:pPr>
      <w:r>
        <w:rPr>
          <w:rFonts w:hint="eastAsia"/>
          <w:bCs/>
          <w:szCs w:val="21"/>
          <w:lang w:eastAsia="zh-CN"/>
        </w:rPr>
        <w:t>（</w:t>
      </w:r>
      <w:r>
        <w:rPr>
          <w:rFonts w:hint="eastAsia"/>
          <w:bCs/>
          <w:szCs w:val="21"/>
          <w:lang w:val="en-US" w:eastAsia="zh-CN"/>
        </w:rPr>
        <w:t>1</w:t>
      </w:r>
      <w:r>
        <w:rPr>
          <w:rFonts w:hint="eastAsia"/>
          <w:bCs/>
          <w:szCs w:val="21"/>
          <w:lang w:eastAsia="zh-CN"/>
        </w:rPr>
        <w:t>）</w:t>
      </w:r>
      <w:r>
        <w:rPr>
          <w:rFonts w:hint="eastAsia" w:hAnsi="Cambria Math" w:cs="Times New Roman"/>
          <w:bCs/>
          <w:i w:val="0"/>
          <w:kern w:val="2"/>
          <w:sz w:val="21"/>
          <w:szCs w:val="21"/>
          <w:lang w:val="en-US" w:eastAsia="zh-CN" w:bidi="ar-SA"/>
        </w:rPr>
        <w:t xml:space="preserve">  </w:t>
      </w:r>
      <w:r>
        <w:rPr>
          <w:rFonts w:hint="eastAsia" w:hAnsi="Cambria Math" w:cs="Times New Roman"/>
          <w:bCs/>
          <w:i/>
          <w:iCs/>
          <w:kern w:val="2"/>
          <w:sz w:val="24"/>
          <w:szCs w:val="24"/>
          <w:lang w:val="en-US" w:eastAsia="zh-CN" w:bidi="ar-SA"/>
        </w:rPr>
        <w:t>x</w:t>
      </w:r>
      <w:r>
        <w:rPr>
          <w:rFonts w:hint="eastAsia" w:hAnsi="Cambria Math" w:cs="Times New Roman"/>
          <w:bCs/>
          <w:i w:val="0"/>
          <w:iCs w:val="0"/>
          <w:kern w:val="2"/>
          <w:sz w:val="24"/>
          <w:szCs w:val="24"/>
          <w:lang w:val="en-US" w:eastAsia="zh-CN" w:bidi="ar-SA"/>
        </w:rPr>
        <w:t xml:space="preserve">-7 &lt; 8 </w:t>
      </w:r>
      <w:r>
        <w:rPr>
          <w:rFonts w:hint="eastAsia" w:hAnsi="Cambria Math" w:cs="Times New Roman"/>
          <w:bCs/>
          <w:i w:val="0"/>
          <w:kern w:val="2"/>
          <w:sz w:val="24"/>
          <w:szCs w:val="24"/>
          <w:lang w:val="en-US" w:eastAsia="zh-CN" w:bidi="ar-SA"/>
        </w:rPr>
        <w:t xml:space="preserve">   </w:t>
      </w:r>
      <w:r>
        <w:rPr>
          <w:rFonts w:hint="eastAsia" w:hAnsi="Cambria Math" w:cs="Times New Roman"/>
          <w:bCs/>
          <w:i w:val="0"/>
          <w:kern w:val="2"/>
          <w:sz w:val="21"/>
          <w:szCs w:val="21"/>
          <w:lang w:val="en-US" w:eastAsia="zh-CN" w:bidi="ar-SA"/>
        </w:rPr>
        <w:t xml:space="preserve">                 (2) </w:t>
      </w:r>
      <w:r>
        <w:rPr>
          <w:rFonts w:hint="eastAsia" w:hAnsi="Cambria Math" w:cs="Times New Roman"/>
          <w:bCs/>
          <w:i w:val="0"/>
          <w:kern w:val="2"/>
          <w:sz w:val="24"/>
          <w:szCs w:val="24"/>
          <w:lang w:val="en-US" w:eastAsia="zh-CN" w:bidi="ar-SA"/>
        </w:rPr>
        <w:t>3</w:t>
      </w:r>
      <w:r>
        <w:rPr>
          <w:rFonts w:hint="eastAsia" w:hAnsi="Cambria Math" w:cs="Times New Roman"/>
          <w:bCs/>
          <w:i/>
          <w:iCs/>
          <w:kern w:val="2"/>
          <w:sz w:val="24"/>
          <w:szCs w:val="24"/>
          <w:lang w:val="en-US" w:eastAsia="zh-CN" w:bidi="ar-SA"/>
        </w:rPr>
        <w:t>x &lt; 2x - 3</w:t>
      </w:r>
    </w:p>
    <w:p w14:paraId="584F97B0">
      <w:pPr>
        <w:adjustRightInd w:val="0"/>
        <w:spacing w:line="360" w:lineRule="auto"/>
        <w:ind w:firstLine="420" w:firstLineChars="200"/>
        <w:rPr>
          <w:rFonts w:hint="eastAsia" w:ascii="宋体" w:cs="宋体"/>
          <w:b/>
          <w:szCs w:val="21"/>
          <w:lang w:val="zh-CN"/>
        </w:rPr>
      </w:pPr>
      <w:r>
        <w:rPr>
          <w:rFonts w:hint="eastAsia"/>
          <w:b w:val="0"/>
          <w:bCs/>
          <w:szCs w:val="21"/>
          <w:lang w:val="en-US" w:eastAsia="zh-CN"/>
        </w:rPr>
        <w:t>师生活动：</w:t>
      </w:r>
      <w:r>
        <w:rPr>
          <w:rFonts w:hint="eastAsia"/>
          <w:bCs/>
          <w:szCs w:val="21"/>
          <w:lang w:val="en-US" w:eastAsia="zh-CN"/>
        </w:rPr>
        <w:t>教师引导学生探究此不等式的解法以及依据</w:t>
      </w:r>
      <w:r>
        <w:rPr>
          <w:rFonts w:hint="eastAsia"/>
          <w:bCs/>
          <w:szCs w:val="21"/>
        </w:rPr>
        <w:t>：</w:t>
      </w:r>
    </w:p>
    <w:p w14:paraId="34C5F8C9">
      <w:pPr>
        <w:spacing w:line="360" w:lineRule="auto"/>
        <w:ind w:firstLine="420" w:firstLineChars="200"/>
        <w:rPr>
          <w:rFonts w:hint="eastAsia"/>
          <w:bCs/>
          <w:szCs w:val="21"/>
        </w:rPr>
      </w:pPr>
      <w:r>
        <w:rPr>
          <w:rFonts w:hint="eastAsia"/>
          <w:bCs/>
          <w:szCs w:val="21"/>
        </w:rPr>
        <w:t>解：</w:t>
      </w:r>
      <w:r>
        <w:rPr>
          <w:rFonts w:hint="eastAsia"/>
          <w:bCs/>
          <w:szCs w:val="21"/>
          <w:lang w:val="en-US" w:eastAsia="zh-CN"/>
        </w:rPr>
        <w:t>(1)</w:t>
      </w:r>
      <w:r>
        <w:rPr>
          <w:rFonts w:hint="eastAsia"/>
          <w:bCs/>
          <w:szCs w:val="21"/>
        </w:rPr>
        <w:t>不等式的两边</w:t>
      </w:r>
      <w:r>
        <w:rPr>
          <w:rFonts w:hint="eastAsia"/>
          <w:bCs/>
          <w:szCs w:val="21"/>
          <w:lang w:eastAsia="zh-CN"/>
        </w:rPr>
        <w:t>都</w:t>
      </w:r>
      <w:r>
        <w:rPr>
          <w:rFonts w:hint="eastAsia"/>
          <w:bCs/>
          <w:szCs w:val="21"/>
        </w:rPr>
        <w:t>加</w:t>
      </w:r>
      <w:r>
        <w:rPr>
          <w:rFonts w:hint="eastAsia"/>
          <w:bCs/>
          <w:szCs w:val="21"/>
          <w:lang w:eastAsia="zh-CN"/>
        </w:rPr>
        <w:t>上</w:t>
      </w:r>
      <w:r>
        <w:rPr>
          <w:rFonts w:hint="eastAsia"/>
          <w:bCs/>
          <w:szCs w:val="21"/>
        </w:rPr>
        <w:t>7，不等号的方向不变，所以</w:t>
      </w:r>
    </w:p>
    <w:p w14:paraId="100D85E2">
      <w:pPr>
        <w:spacing w:line="360" w:lineRule="auto"/>
        <w:ind w:firstLine="420" w:firstLineChars="200"/>
        <w:rPr>
          <w:rFonts w:hint="eastAsia"/>
          <w:bCs/>
          <w:i/>
          <w:iCs/>
          <w:sz w:val="24"/>
          <w:szCs w:val="24"/>
          <w:lang w:val="en-US" w:eastAsia="zh-CN"/>
        </w:rPr>
      </w:pPr>
      <w:r>
        <w:rPr>
          <w:rFonts w:hint="eastAsia"/>
          <w:bCs/>
          <w:szCs w:val="21"/>
          <w:lang w:val="en-US" w:eastAsia="zh-CN"/>
        </w:rPr>
        <w:t xml:space="preserve">              </w:t>
      </w:r>
      <w:r>
        <w:rPr>
          <w:rFonts w:hint="eastAsia"/>
          <w:bCs/>
          <w:sz w:val="24"/>
          <w:szCs w:val="24"/>
          <w:lang w:val="en-US" w:eastAsia="zh-CN"/>
        </w:rPr>
        <w:t xml:space="preserve">  </w:t>
      </w:r>
      <w:r>
        <w:rPr>
          <w:rFonts w:hint="eastAsia"/>
          <w:bCs/>
          <w:i/>
          <w:iCs/>
          <w:sz w:val="24"/>
          <w:szCs w:val="24"/>
          <w:lang w:val="en-US" w:eastAsia="zh-CN"/>
        </w:rPr>
        <w:t>x-7+7 &lt; 8+7</w:t>
      </w:r>
    </w:p>
    <w:p w14:paraId="5A66A8B3">
      <w:pPr>
        <w:spacing w:line="360" w:lineRule="auto"/>
        <w:ind w:firstLine="480" w:firstLineChars="200"/>
        <w:rPr>
          <w:rFonts w:hint="eastAsia"/>
          <w:bCs/>
          <w:i/>
          <w:iCs/>
          <w:sz w:val="24"/>
          <w:szCs w:val="24"/>
          <w:lang w:val="en-US" w:eastAsia="zh-CN"/>
        </w:rPr>
      </w:pPr>
      <w:r>
        <w:rPr>
          <w:rFonts w:hint="eastAsia"/>
          <w:bCs/>
          <w:i/>
          <w:iCs/>
          <w:sz w:val="24"/>
          <w:szCs w:val="24"/>
          <w:lang w:val="en-US" w:eastAsia="zh-CN"/>
        </w:rPr>
        <w:t xml:space="preserve">   </w:t>
      </w:r>
      <w:r>
        <w:rPr>
          <w:rFonts w:hint="eastAsia"/>
          <w:bCs/>
          <w:i/>
          <w:iCs/>
          <w:sz w:val="21"/>
          <w:szCs w:val="21"/>
          <w:lang w:val="en-US" w:eastAsia="zh-CN"/>
        </w:rPr>
        <w:t xml:space="preserve"> </w:t>
      </w:r>
      <w:r>
        <w:rPr>
          <w:rFonts w:hint="eastAsia"/>
          <w:bCs/>
          <w:i w:val="0"/>
          <w:iCs w:val="0"/>
          <w:sz w:val="21"/>
          <w:szCs w:val="21"/>
          <w:lang w:val="en-US" w:eastAsia="zh-CN"/>
        </w:rPr>
        <w:t xml:space="preserve">得 </w:t>
      </w:r>
      <w:r>
        <w:rPr>
          <w:rFonts w:hint="eastAsia"/>
          <w:bCs/>
          <w:i/>
          <w:iCs/>
          <w:sz w:val="24"/>
          <w:szCs w:val="24"/>
          <w:lang w:val="en-US" w:eastAsia="zh-CN"/>
        </w:rPr>
        <w:t xml:space="preserve">            x &lt; 15</w:t>
      </w:r>
    </w:p>
    <w:p w14:paraId="203A7796">
      <w:pPr>
        <w:numPr>
          <w:ilvl w:val="0"/>
          <w:numId w:val="2"/>
        </w:numPr>
        <w:spacing w:line="360" w:lineRule="auto"/>
        <w:ind w:left="840" w:leftChars="0" w:firstLine="0" w:firstLineChars="0"/>
        <w:rPr>
          <w:rFonts w:hint="eastAsia"/>
          <w:bCs/>
          <w:szCs w:val="21"/>
        </w:rPr>
      </w:pPr>
      <w:r>
        <w:rPr>
          <w:rFonts w:hint="eastAsia"/>
          <w:bCs/>
          <w:szCs w:val="21"/>
        </w:rPr>
        <w:t>不等式的两边</w:t>
      </w:r>
      <w:r>
        <w:rPr>
          <w:rFonts w:hint="eastAsia"/>
          <w:bCs/>
          <w:szCs w:val="21"/>
          <w:lang w:eastAsia="zh-CN"/>
        </w:rPr>
        <w:t>都减去</w:t>
      </w:r>
      <w:r>
        <w:rPr>
          <w:rFonts w:hint="eastAsia"/>
          <w:bCs/>
          <w:szCs w:val="21"/>
          <w:lang w:val="en-US" w:eastAsia="zh-CN"/>
        </w:rPr>
        <w:t>2</w:t>
      </w:r>
      <w:r>
        <w:rPr>
          <w:rFonts w:hint="eastAsia"/>
          <w:bCs/>
          <w:i/>
          <w:iCs/>
          <w:szCs w:val="21"/>
          <w:lang w:val="en-US" w:eastAsia="zh-CN"/>
        </w:rPr>
        <w:t>x</w:t>
      </w:r>
      <w:r>
        <w:rPr>
          <w:rFonts w:hint="eastAsia"/>
          <w:bCs/>
          <w:i w:val="0"/>
          <w:iCs w:val="0"/>
          <w:szCs w:val="21"/>
          <w:lang w:val="en-US" w:eastAsia="zh-CN"/>
        </w:rPr>
        <w:t>（即都加上-2</w:t>
      </w:r>
      <w:r>
        <w:rPr>
          <w:rFonts w:hint="eastAsia"/>
          <w:bCs/>
          <w:i/>
          <w:iCs/>
          <w:szCs w:val="21"/>
          <w:lang w:val="en-US" w:eastAsia="zh-CN"/>
        </w:rPr>
        <w:t>x</w:t>
      </w:r>
      <w:r>
        <w:rPr>
          <w:rFonts w:hint="eastAsia"/>
          <w:bCs/>
          <w:i w:val="0"/>
          <w:iCs w:val="0"/>
          <w:szCs w:val="21"/>
          <w:lang w:val="en-US" w:eastAsia="zh-CN"/>
        </w:rPr>
        <w:t>）</w:t>
      </w:r>
      <w:r>
        <w:rPr>
          <w:rFonts w:hint="eastAsia"/>
          <w:bCs/>
          <w:szCs w:val="21"/>
        </w:rPr>
        <w:t>，不等号的方向不变，所以</w:t>
      </w:r>
    </w:p>
    <w:p w14:paraId="6543FA68">
      <w:pPr>
        <w:numPr>
          <w:ilvl w:val="0"/>
          <w:numId w:val="0"/>
        </w:numPr>
        <w:spacing w:line="360" w:lineRule="auto"/>
        <w:ind w:left="840" w:leftChars="0"/>
        <w:rPr>
          <w:rFonts w:hint="eastAsia"/>
          <w:bCs/>
          <w:i/>
          <w:iCs/>
          <w:sz w:val="24"/>
          <w:szCs w:val="24"/>
          <w:lang w:val="en-US" w:eastAsia="zh-CN"/>
        </w:rPr>
      </w:pPr>
      <w:r>
        <w:rPr>
          <w:rFonts w:hint="eastAsia"/>
          <w:bCs/>
          <w:szCs w:val="21"/>
          <w:lang w:val="en-US" w:eastAsia="zh-CN"/>
        </w:rPr>
        <w:t xml:space="preserve">          </w:t>
      </w:r>
      <w:r>
        <w:rPr>
          <w:rFonts w:hint="eastAsia"/>
          <w:bCs/>
          <w:sz w:val="24"/>
          <w:szCs w:val="24"/>
          <w:lang w:val="en-US" w:eastAsia="zh-CN"/>
        </w:rPr>
        <w:t xml:space="preserve">  3</w:t>
      </w:r>
      <w:r>
        <w:rPr>
          <w:rFonts w:hint="eastAsia"/>
          <w:bCs/>
          <w:i/>
          <w:iCs/>
          <w:sz w:val="24"/>
          <w:szCs w:val="24"/>
          <w:lang w:val="en-US" w:eastAsia="zh-CN"/>
        </w:rPr>
        <w:t>x-2x &lt; 2x-3-2x</w:t>
      </w:r>
    </w:p>
    <w:p w14:paraId="23179CFC">
      <w:pPr>
        <w:numPr>
          <w:ilvl w:val="0"/>
          <w:numId w:val="0"/>
        </w:numPr>
        <w:spacing w:line="360" w:lineRule="auto"/>
        <w:ind w:left="840" w:leftChars="0"/>
        <w:rPr>
          <w:rFonts w:hint="default"/>
          <w:bCs/>
          <w:i/>
          <w:iCs/>
          <w:sz w:val="24"/>
          <w:szCs w:val="24"/>
          <w:lang w:val="en-US" w:eastAsia="zh-CN"/>
        </w:rPr>
      </w:pPr>
      <w:r>
        <w:rPr>
          <w:rFonts w:hint="eastAsia"/>
          <w:bCs/>
          <w:i/>
          <w:iCs/>
          <w:sz w:val="24"/>
          <w:szCs w:val="24"/>
          <w:lang w:val="en-US" w:eastAsia="zh-CN"/>
        </w:rPr>
        <w:t xml:space="preserve"> </w:t>
      </w:r>
      <w:r>
        <w:rPr>
          <w:rFonts w:hint="eastAsia"/>
          <w:bCs/>
          <w:i w:val="0"/>
          <w:iCs w:val="0"/>
          <w:sz w:val="21"/>
          <w:szCs w:val="21"/>
          <w:lang w:val="en-US" w:eastAsia="zh-CN"/>
        </w:rPr>
        <w:t xml:space="preserve">得 </w:t>
      </w:r>
      <w:r>
        <w:rPr>
          <w:rFonts w:hint="eastAsia"/>
          <w:bCs/>
          <w:i/>
          <w:iCs/>
          <w:sz w:val="24"/>
          <w:szCs w:val="24"/>
          <w:lang w:val="en-US" w:eastAsia="zh-CN"/>
        </w:rPr>
        <w:t xml:space="preserve">          x &lt; -3</w:t>
      </w:r>
    </w:p>
    <w:p w14:paraId="3EDA5AE4">
      <w:pPr>
        <w:spacing w:line="360" w:lineRule="auto"/>
        <w:ind w:firstLine="422" w:firstLineChars="200"/>
        <w:rPr>
          <w:rFonts w:hint="eastAsia"/>
          <w:bCs/>
          <w:szCs w:val="21"/>
        </w:rPr>
      </w:pPr>
      <w:r>
        <w:rPr>
          <w:rFonts w:hint="eastAsia"/>
          <w:b/>
          <w:bCs w:val="0"/>
          <w:szCs w:val="21"/>
          <w:lang w:eastAsia="zh-CN"/>
        </w:rPr>
        <w:t>归纳总结：</w:t>
      </w:r>
      <w:r>
        <w:rPr>
          <w:rFonts w:hint="eastAsia"/>
          <w:bCs/>
          <w:szCs w:val="21"/>
        </w:rPr>
        <w:t>教师结合以上解题过程，指出解不等式和解方程一样，也可以“移项”，即把不等式一边的某项变号后移到另一边，而不改变不等号的方向．</w:t>
      </w:r>
    </w:p>
    <w:p w14:paraId="340DF197">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通过解简单的一元一次不等式，让学生回忆利用不等式的性质解不等式的过程．</w:t>
      </w:r>
      <w:r>
        <w:rPr>
          <w:rFonts w:hint="eastAsia"/>
          <w:bCs/>
          <w:szCs w:val="21"/>
          <w:lang w:val="en-US" w:eastAsia="zh-CN"/>
        </w:rPr>
        <w:t>初步感受解一元一次不等式的过程就是将复杂不等式化为简单的同解不等式的过程，体会化繁为简的化归思想，同时</w:t>
      </w:r>
      <w:r>
        <w:rPr>
          <w:rFonts w:hint="eastAsia"/>
          <w:bCs/>
          <w:szCs w:val="21"/>
        </w:rPr>
        <w:t>让学生明确解不等式和解方程一样仍然可以“移项”，为下面</w:t>
      </w:r>
      <w:r>
        <w:rPr>
          <w:rFonts w:hint="eastAsia"/>
          <w:bCs/>
          <w:szCs w:val="21"/>
          <w:lang w:val="en-US" w:eastAsia="zh-CN"/>
        </w:rPr>
        <w:t>与一元一次方程进行</w:t>
      </w:r>
      <w:r>
        <w:rPr>
          <w:rFonts w:hint="eastAsia"/>
          <w:bCs/>
          <w:szCs w:val="21"/>
        </w:rPr>
        <w:t>类比作好</w:t>
      </w:r>
      <w:r>
        <w:rPr>
          <w:rFonts w:hint="eastAsia"/>
          <w:bCs/>
          <w:szCs w:val="21"/>
          <w:lang w:val="en-US" w:eastAsia="zh-CN"/>
        </w:rPr>
        <w:t>铺垫</w:t>
      </w:r>
      <w:r>
        <w:rPr>
          <w:rFonts w:hint="eastAsia"/>
          <w:bCs/>
          <w:szCs w:val="21"/>
        </w:rPr>
        <w:t>．</w:t>
      </w:r>
    </w:p>
    <w:p w14:paraId="78575361">
      <w:pPr>
        <w:spacing w:line="360" w:lineRule="auto"/>
        <w:ind w:firstLine="422" w:firstLineChars="200"/>
        <w:rPr>
          <w:rFonts w:hint="eastAsia"/>
          <w:bCs/>
          <w:szCs w:val="21"/>
          <w:lang w:eastAsia="zh-CN"/>
        </w:rPr>
      </w:pPr>
      <w:r>
        <w:rPr>
          <w:rFonts w:hint="eastAsia"/>
          <w:b/>
          <w:bCs w:val="0"/>
          <w:szCs w:val="21"/>
          <w:lang w:val="en-US" w:eastAsia="zh-CN"/>
        </w:rPr>
        <w:t xml:space="preserve">例2 </w:t>
      </w:r>
      <w:r>
        <w:rPr>
          <w:rFonts w:hint="eastAsia"/>
          <w:bCs/>
          <w:szCs w:val="21"/>
          <w:lang w:val="en-US" w:eastAsia="zh-CN"/>
        </w:rPr>
        <w:t xml:space="preserve"> </w:t>
      </w:r>
      <w:r>
        <w:rPr>
          <w:rFonts w:hint="eastAsia"/>
          <w:bCs/>
          <w:szCs w:val="21"/>
        </w:rPr>
        <w:t>解不等式</w:t>
      </w:r>
      <w:r>
        <w:rPr>
          <w:rFonts w:hint="eastAsia"/>
          <w:bCs/>
          <w:szCs w:val="21"/>
          <w:lang w:eastAsia="zh-CN"/>
        </w:rPr>
        <w:t>：</w:t>
      </w:r>
    </w:p>
    <w:p w14:paraId="353AED66">
      <w:pPr>
        <w:spacing w:line="360" w:lineRule="auto"/>
        <w:ind w:firstLine="420" w:firstLineChars="200"/>
        <w:rPr>
          <w:rFonts w:hint="default" w:eastAsia="宋体"/>
          <w:bCs/>
          <w:szCs w:val="21"/>
          <w:lang w:val="en-US" w:eastAsia="zh-CN"/>
        </w:rPr>
      </w:pPr>
      <w:r>
        <w:rPr>
          <w:rFonts w:hint="eastAsia"/>
          <w:bCs/>
          <w:szCs w:val="21"/>
          <w:lang w:eastAsia="zh-CN"/>
        </w:rPr>
        <w:t>（</w:t>
      </w:r>
      <w:r>
        <w:rPr>
          <w:rFonts w:hint="eastAsia"/>
          <w:bCs/>
          <w:szCs w:val="21"/>
          <w:lang w:val="en-US" w:eastAsia="zh-CN"/>
        </w:rPr>
        <w:t>1</w:t>
      </w:r>
      <w:r>
        <w:rPr>
          <w:rFonts w:hint="eastAsia"/>
          <w:bCs/>
          <w:szCs w:val="21"/>
          <w:lang w:eastAsia="zh-CN"/>
        </w:rPr>
        <w:t>）</w:t>
      </w:r>
      <m:oMath>
        <m:f>
          <m:fPr>
            <m:ctrlPr>
              <w:rPr>
                <w:rFonts w:ascii="Cambria Math" w:hAnsi="Cambria Math"/>
                <w:bCs/>
                <w:i/>
                <w:sz w:val="24"/>
                <w:szCs w:val="24"/>
              </w:rPr>
            </m:ctrlPr>
          </m:fPr>
          <m:num>
            <m:r>
              <m:rPr/>
              <w:rPr>
                <w:rFonts w:hint="default" w:ascii="Cambria Math" w:hAnsi="Cambria Math"/>
                <w:sz w:val="24"/>
                <w:szCs w:val="24"/>
                <w:lang w:val="en-US" w:eastAsia="zh-CN"/>
              </w:rPr>
              <m:t>1</m:t>
            </m:r>
            <m:ctrlPr>
              <w:rPr>
                <w:rFonts w:ascii="Cambria Math" w:hAnsi="Cambria Math"/>
                <w:bCs/>
                <w:i/>
                <w:sz w:val="24"/>
                <w:szCs w:val="24"/>
              </w:rPr>
            </m:ctrlPr>
          </m:num>
          <m:den>
            <m:r>
              <m:rPr/>
              <w:rPr>
                <w:rFonts w:hint="default" w:ascii="Cambria Math" w:hAnsi="Cambria Math"/>
                <w:sz w:val="24"/>
                <w:szCs w:val="24"/>
                <w:lang w:val="en-US" w:eastAsia="zh-CN"/>
              </w:rPr>
              <m:t>2</m:t>
            </m:r>
            <m:ctrlPr>
              <w:rPr>
                <w:rFonts w:ascii="Cambria Math" w:hAnsi="Cambria Math"/>
                <w:bCs/>
                <w:i/>
                <w:sz w:val="24"/>
                <w:szCs w:val="24"/>
              </w:rPr>
            </m:ctrlPr>
          </m:den>
        </m:f>
        <m:r>
          <m:rPr/>
          <w:rPr>
            <w:rFonts w:hint="default" w:ascii="Cambria Math" w:hAnsi="Cambria Math"/>
            <w:sz w:val="24"/>
            <w:szCs w:val="24"/>
            <w:lang w:val="en-US" w:eastAsia="zh-CN"/>
          </w:rPr>
          <m:t>x</m:t>
        </m:r>
        <m:r>
          <m:rPr/>
          <w:rPr>
            <w:rFonts w:hint="default" w:ascii="Cambria Math" w:hAnsi="Cambria Math" w:cs="Cambria Math"/>
            <w:sz w:val="24"/>
            <w:szCs w:val="24"/>
            <w:lang w:val="en-US" w:eastAsia="zh-CN"/>
          </w:rPr>
          <m:t>&gt;</m:t>
        </m:r>
        <m:r>
          <m:rPr/>
          <w:rPr>
            <w:rFonts w:hint="default" w:ascii="Cambria Math" w:hAnsi="Cambria Math"/>
            <w:sz w:val="24"/>
            <w:szCs w:val="24"/>
            <w:lang w:val="en-US" w:eastAsia="zh-CN"/>
          </w:rPr>
          <m:t>−3</m:t>
        </m:r>
      </m:oMath>
      <w:r>
        <w:rPr>
          <w:rFonts w:hint="eastAsia" w:hAnsi="Cambria Math"/>
          <w:bCs/>
          <w:i w:val="0"/>
          <w:sz w:val="24"/>
          <w:szCs w:val="24"/>
          <w:lang w:val="en-US" w:eastAsia="zh-CN"/>
        </w:rPr>
        <w:t xml:space="preserve">            (2) −2</w:t>
      </w:r>
      <w:r>
        <w:rPr>
          <w:rFonts w:hint="eastAsia" w:hAnsi="Cambria Math"/>
          <w:bCs/>
          <w:i/>
          <w:iCs/>
          <w:sz w:val="24"/>
          <w:szCs w:val="24"/>
          <w:lang w:val="en-US" w:eastAsia="zh-CN"/>
        </w:rPr>
        <w:t>x</w:t>
      </w:r>
      <w:r>
        <w:rPr>
          <w:rFonts w:hint="eastAsia" w:hAnsi="Cambria Math"/>
          <w:bCs/>
          <w:i w:val="0"/>
          <w:sz w:val="24"/>
          <w:szCs w:val="24"/>
          <w:lang w:val="en-US" w:eastAsia="zh-CN"/>
        </w:rPr>
        <w:t>&lt;6.</w:t>
      </w:r>
    </w:p>
    <w:p w14:paraId="55123C23">
      <w:pPr>
        <w:spacing w:line="360" w:lineRule="auto"/>
        <w:ind w:firstLine="420" w:firstLineChars="200"/>
        <w:rPr>
          <w:rFonts w:hint="eastAsia"/>
          <w:bCs/>
          <w:szCs w:val="21"/>
          <w:lang w:val="en-US" w:eastAsia="zh-CN"/>
        </w:rPr>
      </w:pPr>
      <w:r>
        <w:rPr>
          <w:rFonts w:hint="eastAsia"/>
          <w:bCs/>
          <w:szCs w:val="21"/>
          <w:lang w:val="en-US" w:eastAsia="zh-CN"/>
        </w:rPr>
        <w:t>解 （1）不等式的两边都乘以2，不等号的方向不变，所以</w:t>
      </w:r>
    </w:p>
    <w:p w14:paraId="0E63A14D">
      <w:pPr>
        <w:spacing w:line="360" w:lineRule="auto"/>
        <w:ind w:firstLine="420" w:firstLineChars="200"/>
        <w:rPr>
          <w:rFonts w:hint="eastAsia" w:hAnsi="Cambria Math"/>
          <w:bCs/>
          <w:i w:val="0"/>
          <w:sz w:val="24"/>
          <w:szCs w:val="24"/>
          <w:lang w:val="en-US" w:eastAsia="zh-CN"/>
        </w:rPr>
      </w:pPr>
      <w:r>
        <w:rPr>
          <w:rFonts w:hint="eastAsia"/>
          <w:bCs/>
          <w:szCs w:val="21"/>
          <w:lang w:val="en-US" w:eastAsia="zh-CN"/>
        </w:rPr>
        <w:t xml:space="preserve">               </w:t>
      </w:r>
      <m:oMath>
        <m:f>
          <m:fPr>
            <m:ctrlPr>
              <w:rPr>
                <w:rFonts w:ascii="Cambria Math" w:hAnsi="Cambria Math"/>
                <w:bCs/>
                <w:i/>
                <w:sz w:val="24"/>
                <w:szCs w:val="24"/>
              </w:rPr>
            </m:ctrlPr>
          </m:fPr>
          <m:num>
            <m:r>
              <m:rPr/>
              <w:rPr>
                <w:rFonts w:hint="default" w:ascii="Cambria Math" w:hAnsi="Cambria Math"/>
                <w:sz w:val="24"/>
                <w:szCs w:val="24"/>
                <w:lang w:val="en-US" w:eastAsia="zh-CN"/>
              </w:rPr>
              <m:t>1</m:t>
            </m:r>
            <m:ctrlPr>
              <w:rPr>
                <w:rFonts w:ascii="Cambria Math" w:hAnsi="Cambria Math"/>
                <w:bCs/>
                <w:i/>
                <w:sz w:val="24"/>
                <w:szCs w:val="24"/>
              </w:rPr>
            </m:ctrlPr>
          </m:num>
          <m:den>
            <m:r>
              <m:rPr/>
              <w:rPr>
                <w:rFonts w:hint="default" w:ascii="Cambria Math" w:hAnsi="Cambria Math"/>
                <w:sz w:val="24"/>
                <w:szCs w:val="24"/>
                <w:lang w:val="en-US" w:eastAsia="zh-CN"/>
              </w:rPr>
              <m:t>2</m:t>
            </m:r>
            <m:ctrlPr>
              <w:rPr>
                <w:rFonts w:ascii="Cambria Math" w:hAnsi="Cambria Math"/>
                <w:bCs/>
                <w:i/>
                <w:sz w:val="24"/>
                <w:szCs w:val="24"/>
              </w:rPr>
            </m:ctrlPr>
          </m:den>
        </m:f>
        <m:r>
          <m:rPr/>
          <w:rPr>
            <w:rFonts w:hint="default" w:ascii="Cambria Math" w:hAnsi="Cambria Math"/>
            <w:sz w:val="24"/>
            <w:szCs w:val="24"/>
            <w:lang w:val="en-US" w:eastAsia="zh-CN"/>
          </w:rPr>
          <m:t>x×2</m:t>
        </m:r>
        <m:r>
          <m:rPr/>
          <w:rPr>
            <w:rFonts w:hint="default" w:ascii="Cambria Math" w:hAnsi="Cambria Math" w:cs="Cambria Math"/>
            <w:sz w:val="24"/>
            <w:szCs w:val="24"/>
            <w:lang w:val="en-US" w:eastAsia="zh-CN"/>
          </w:rPr>
          <m:t>&gt;</m:t>
        </m:r>
        <m:r>
          <m:rPr/>
          <w:rPr>
            <w:rFonts w:hint="default" w:ascii="Cambria Math" w:hAnsi="Cambria Math"/>
            <w:sz w:val="24"/>
            <w:szCs w:val="24"/>
            <w:lang w:val="en-US" w:eastAsia="zh-CN"/>
          </w:rPr>
          <m:t>−3×2</m:t>
        </m:r>
      </m:oMath>
      <w:r>
        <w:rPr>
          <w:rFonts w:hint="eastAsia" w:hAnsi="Cambria Math"/>
          <w:bCs/>
          <w:i w:val="0"/>
          <w:sz w:val="24"/>
          <w:szCs w:val="24"/>
          <w:lang w:val="en-US" w:eastAsia="zh-CN"/>
        </w:rPr>
        <w:t xml:space="preserve"> </w:t>
      </w:r>
    </w:p>
    <w:p w14:paraId="0D237D53">
      <w:pPr>
        <w:spacing w:line="360" w:lineRule="auto"/>
        <w:ind w:firstLine="480" w:firstLineChars="200"/>
        <w:rPr>
          <w:rFonts w:hint="default" w:hAnsi="Cambria Math"/>
          <w:bCs/>
          <w:i w:val="0"/>
          <w:iCs w:val="0"/>
          <w:sz w:val="24"/>
          <w:szCs w:val="24"/>
          <w:lang w:val="en-US" w:eastAsia="zh-CN"/>
        </w:rPr>
      </w:pPr>
      <w:r>
        <w:rPr>
          <w:rFonts w:hint="eastAsia" w:hAnsi="Cambria Math"/>
          <w:bCs/>
          <w:i w:val="0"/>
          <w:sz w:val="24"/>
          <w:szCs w:val="24"/>
          <w:lang w:val="en-US" w:eastAsia="zh-CN"/>
        </w:rPr>
        <w:t xml:space="preserve">        得       </w:t>
      </w:r>
      <w:r>
        <w:rPr>
          <w:rFonts w:hint="eastAsia" w:hAnsi="Cambria Math"/>
          <w:bCs/>
          <w:i/>
          <w:iCs/>
          <w:sz w:val="24"/>
          <w:szCs w:val="24"/>
          <w:lang w:val="en-US" w:eastAsia="zh-CN"/>
        </w:rPr>
        <w:t xml:space="preserve">x &gt; </w:t>
      </w:r>
      <w:r>
        <w:rPr>
          <w:rFonts w:hint="eastAsia" w:hAnsi="Cambria Math"/>
          <w:bCs/>
          <w:i w:val="0"/>
          <w:iCs w:val="0"/>
          <w:sz w:val="24"/>
          <w:szCs w:val="24"/>
          <w:lang w:val="en-US" w:eastAsia="zh-CN"/>
        </w:rPr>
        <w:t>-6</w:t>
      </w:r>
    </w:p>
    <w:p w14:paraId="2C22A6A8">
      <w:pPr>
        <w:numPr>
          <w:ilvl w:val="0"/>
          <w:numId w:val="3"/>
        </w:numPr>
        <w:spacing w:line="360" w:lineRule="auto"/>
        <w:ind w:left="840" w:leftChars="0" w:firstLine="0" w:firstLineChars="0"/>
        <w:rPr>
          <w:rFonts w:hint="default" w:eastAsia="宋体"/>
          <w:bCs/>
          <w:szCs w:val="21"/>
          <w:lang w:val="en-US" w:eastAsia="zh-CN"/>
        </w:rPr>
      </w:pPr>
      <w:r>
        <w:rPr>
          <w:rFonts w:hint="eastAsia"/>
          <w:bCs/>
          <w:szCs w:val="21"/>
          <w:lang w:val="en-US" w:eastAsia="zh-CN"/>
        </w:rPr>
        <w:t>不等式的两边都除以-2（即都乘以</w:t>
      </w:r>
      <m:oMath>
        <m:r>
          <m:rPr>
            <m:sty m:val="p"/>
          </m:rPr>
          <w:rPr>
            <w:rFonts w:hint="default" w:ascii="Cambria Math" w:hAnsi="Cambria Math" w:cs="Times New Roman"/>
            <w:kern w:val="2"/>
            <w:sz w:val="21"/>
            <w:szCs w:val="21"/>
            <w:lang w:val="en-US" w:eastAsia="zh-CN" w:bidi="ar-SA"/>
          </w:rPr>
          <m:t>−</m:t>
        </m:r>
        <m:f>
          <m:fPr>
            <m:ctrlPr>
              <w:rPr>
                <w:rFonts w:hint="default" w:ascii="Cambria Math" w:hAnsi="Cambria Math" w:cs="Times New Roman"/>
                <w:bCs/>
                <w:kern w:val="2"/>
                <w:sz w:val="21"/>
                <w:szCs w:val="21"/>
                <w:lang w:val="en-US" w:eastAsia="zh-CN" w:bidi="ar-SA"/>
              </w:rPr>
            </m:ctrlPr>
          </m:fPr>
          <m:num>
            <m:r>
              <m:rPr>
                <m:sty m:val="p"/>
              </m:rPr>
              <w:rPr>
                <w:rFonts w:hint="default" w:ascii="Cambria Math" w:hAnsi="Cambria Math" w:cs="Times New Roman"/>
                <w:kern w:val="2"/>
                <w:sz w:val="21"/>
                <w:szCs w:val="21"/>
                <w:lang w:val="en-US" w:eastAsia="zh-CN" w:bidi="ar-SA"/>
              </w:rPr>
              <m:t>1</m:t>
            </m:r>
            <m:ctrlPr>
              <w:rPr>
                <w:rFonts w:hint="default" w:ascii="Cambria Math" w:hAnsi="Cambria Math" w:cs="Times New Roman"/>
                <w:bCs/>
                <w:kern w:val="2"/>
                <w:sz w:val="21"/>
                <w:szCs w:val="21"/>
                <w:lang w:val="en-US" w:eastAsia="zh-CN" w:bidi="ar-SA"/>
              </w:rPr>
            </m:ctrlPr>
          </m:num>
          <m:den>
            <m:r>
              <m:rPr>
                <m:sty m:val="p"/>
              </m:rPr>
              <w:rPr>
                <w:rFonts w:hint="default" w:ascii="Cambria Math" w:hAnsi="Cambria Math" w:cs="Times New Roman"/>
                <w:kern w:val="2"/>
                <w:sz w:val="21"/>
                <w:szCs w:val="21"/>
                <w:lang w:val="en-US" w:eastAsia="zh-CN" w:bidi="ar-SA"/>
              </w:rPr>
              <m:t>2</m:t>
            </m:r>
            <m:ctrlPr>
              <w:rPr>
                <w:rFonts w:hint="default" w:ascii="Cambria Math" w:hAnsi="Cambria Math" w:cs="Times New Roman"/>
                <w:bCs/>
                <w:kern w:val="2"/>
                <w:sz w:val="21"/>
                <w:szCs w:val="21"/>
                <w:lang w:val="en-US" w:eastAsia="zh-CN" w:bidi="ar-SA"/>
              </w:rPr>
            </m:ctrlPr>
          </m:den>
        </m:f>
      </m:oMath>
      <w:r>
        <w:rPr>
          <w:rFonts w:hint="eastAsia"/>
          <w:bCs/>
          <w:szCs w:val="21"/>
          <w:lang w:val="en-US" w:eastAsia="zh-CN"/>
        </w:rPr>
        <w:t>），不等号的方向改变，所以</w:t>
      </w:r>
    </w:p>
    <w:p w14:paraId="19D8BA5C">
      <w:pPr>
        <w:numPr>
          <w:ilvl w:val="0"/>
          <w:numId w:val="0"/>
        </w:numPr>
        <w:spacing w:line="360" w:lineRule="auto"/>
        <w:rPr>
          <w:rFonts w:hint="eastAsia"/>
          <w:bCs/>
          <w:i w:val="0"/>
          <w:iCs w:val="0"/>
          <w:szCs w:val="21"/>
          <w:lang w:val="en-US" w:eastAsia="zh-CN"/>
        </w:rPr>
      </w:pPr>
      <w:r>
        <w:rPr>
          <w:rFonts w:hint="eastAsia"/>
          <w:bCs/>
          <w:szCs w:val="21"/>
          <w:lang w:val="en-US" w:eastAsia="zh-CN"/>
        </w:rPr>
        <w:t xml:space="preserve">                  -2</w:t>
      </w:r>
      <w:r>
        <w:rPr>
          <w:rFonts w:hint="eastAsia"/>
          <w:bCs/>
          <w:i/>
          <w:iCs/>
          <w:szCs w:val="21"/>
          <w:lang w:val="en-US" w:eastAsia="zh-CN"/>
        </w:rPr>
        <w:t>x</w:t>
      </w:r>
      <w:r>
        <w:rPr>
          <w:rFonts w:hint="eastAsia"/>
          <w:bCs/>
          <w:i w:val="0"/>
          <w:iCs w:val="0"/>
          <w:szCs w:val="21"/>
          <w:lang w:val="en-US" w:eastAsia="zh-CN"/>
        </w:rPr>
        <w:t>÷（-2）&gt;6÷（-2）</w:t>
      </w:r>
    </w:p>
    <w:p w14:paraId="4D32144E">
      <w:pPr>
        <w:numPr>
          <w:ilvl w:val="0"/>
          <w:numId w:val="0"/>
        </w:numPr>
        <w:spacing w:line="360" w:lineRule="auto"/>
        <w:rPr>
          <w:rFonts w:hint="eastAsia"/>
          <w:bCs/>
          <w:i w:val="0"/>
          <w:iCs w:val="0"/>
          <w:sz w:val="24"/>
          <w:szCs w:val="24"/>
          <w:lang w:val="en-US" w:eastAsia="zh-CN"/>
        </w:rPr>
      </w:pPr>
      <w:r>
        <w:rPr>
          <w:rFonts w:hint="eastAsia"/>
          <w:bCs/>
          <w:i w:val="0"/>
          <w:iCs w:val="0"/>
          <w:szCs w:val="21"/>
          <w:lang w:val="en-US" w:eastAsia="zh-CN"/>
        </w:rPr>
        <w:t xml:space="preserve">              得          </w:t>
      </w:r>
      <w:r>
        <w:rPr>
          <w:rFonts w:hint="eastAsia"/>
          <w:bCs/>
          <w:i w:val="0"/>
          <w:iCs w:val="0"/>
          <w:sz w:val="24"/>
          <w:szCs w:val="24"/>
          <w:lang w:val="en-US" w:eastAsia="zh-CN"/>
        </w:rPr>
        <w:t xml:space="preserve"> </w:t>
      </w:r>
      <w:r>
        <w:rPr>
          <w:rFonts w:hint="eastAsia"/>
          <w:bCs/>
          <w:i/>
          <w:iCs/>
          <w:sz w:val="24"/>
          <w:szCs w:val="24"/>
          <w:lang w:val="en-US" w:eastAsia="zh-CN"/>
        </w:rPr>
        <w:t>x &gt;</w:t>
      </w:r>
      <w:r>
        <w:rPr>
          <w:rFonts w:hint="eastAsia"/>
          <w:bCs/>
          <w:i w:val="0"/>
          <w:iCs w:val="0"/>
          <w:sz w:val="24"/>
          <w:szCs w:val="24"/>
          <w:lang w:val="en-US" w:eastAsia="zh-CN"/>
        </w:rPr>
        <w:t xml:space="preserve"> -3</w:t>
      </w:r>
    </w:p>
    <w:p w14:paraId="1A35560C">
      <w:pPr>
        <w:numPr>
          <w:ilvl w:val="0"/>
          <w:numId w:val="0"/>
        </w:numPr>
        <w:spacing w:line="360" w:lineRule="auto"/>
        <w:ind w:firstLine="422" w:firstLineChars="200"/>
        <w:rPr>
          <w:rFonts w:hint="eastAsia" w:asciiTheme="minorEastAsia" w:hAnsiTheme="minorEastAsia" w:eastAsiaTheme="minorEastAsia" w:cstheme="minorEastAsia"/>
          <w:b w:val="0"/>
          <w:bCs/>
          <w:sz w:val="21"/>
          <w:szCs w:val="21"/>
          <w:lang w:val="en-US" w:eastAsia="zh-CN"/>
        </w:rPr>
      </w:pPr>
      <w:r>
        <w:rPr>
          <w:rFonts w:hint="eastAsia"/>
          <w:b/>
          <w:bCs w:val="0"/>
          <w:szCs w:val="21"/>
          <w:lang w:eastAsia="zh-CN"/>
        </w:rPr>
        <w:t>归纳总结：</w:t>
      </w:r>
      <w:r>
        <w:rPr>
          <w:rFonts w:hint="eastAsia" w:asciiTheme="minorEastAsia" w:hAnsiTheme="minorEastAsia" w:eastAsiaTheme="minorEastAsia" w:cstheme="minorEastAsia"/>
          <w:b w:val="0"/>
          <w:bCs/>
          <w:sz w:val="21"/>
          <w:szCs w:val="21"/>
          <w:lang w:eastAsia="zh-CN"/>
        </w:rPr>
        <w:t>这里的变形，与方程变形中的“将未知数的系数化为</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lang w:eastAsia="zh-CN"/>
        </w:rPr>
        <w:t>”类似，它依据的是不等式的基本性质</w:t>
      </w:r>
      <w:r>
        <w:rPr>
          <w:rFonts w:hint="eastAsia" w:asciiTheme="minorEastAsia" w:hAnsiTheme="minorEastAsia" w:eastAsiaTheme="minorEastAsia" w:cstheme="minorEastAsia"/>
          <w:b w:val="0"/>
          <w:bCs/>
          <w:sz w:val="21"/>
          <w:szCs w:val="21"/>
          <w:lang w:val="en-US" w:eastAsia="zh-CN"/>
        </w:rPr>
        <w:t>2或不等式的性质3.</w:t>
      </w:r>
    </w:p>
    <w:p w14:paraId="49A06F65">
      <w:pPr>
        <w:spacing w:line="360" w:lineRule="auto"/>
        <w:ind w:firstLine="422" w:firstLineChars="200"/>
        <w:rPr>
          <w:rFonts w:hint="eastAsia"/>
          <w:bCs/>
          <w:szCs w:val="21"/>
        </w:rPr>
      </w:pPr>
      <w:r>
        <w:rPr>
          <w:rFonts w:hint="eastAsia"/>
          <w:b/>
          <w:bCs/>
          <w:szCs w:val="21"/>
        </w:rPr>
        <w:t>问题</w:t>
      </w:r>
      <w:r>
        <w:rPr>
          <w:rFonts w:hint="eastAsia"/>
          <w:b/>
          <w:bCs/>
          <w:szCs w:val="21"/>
          <w:lang w:val="en-US" w:eastAsia="zh-CN"/>
        </w:rPr>
        <w:t>2</w:t>
      </w:r>
      <w:r>
        <w:rPr>
          <w:rFonts w:hint="eastAsia"/>
          <w:b/>
          <w:bCs/>
          <w:szCs w:val="21"/>
        </w:rPr>
        <w:t xml:space="preserve">  </w:t>
      </w:r>
      <w:r>
        <w:rPr>
          <w:rFonts w:hint="eastAsia"/>
          <w:bCs/>
          <w:szCs w:val="21"/>
          <w:lang w:val="en-US" w:eastAsia="zh-CN"/>
        </w:rPr>
        <w:t>通过例1、例2的探究，对你</w:t>
      </w:r>
      <w:r>
        <w:rPr>
          <w:rFonts w:hint="eastAsia"/>
          <w:bCs/>
          <w:szCs w:val="21"/>
        </w:rPr>
        <w:t>解一元一次不等式有什么</w:t>
      </w:r>
      <w:r>
        <w:rPr>
          <w:rFonts w:hint="eastAsia"/>
          <w:bCs/>
          <w:szCs w:val="21"/>
          <w:lang w:val="en-US" w:eastAsia="zh-CN"/>
        </w:rPr>
        <w:t>思路和</w:t>
      </w:r>
      <w:r>
        <w:rPr>
          <w:rFonts w:hint="eastAsia"/>
          <w:bCs/>
          <w:szCs w:val="21"/>
        </w:rPr>
        <w:t>启发？</w:t>
      </w:r>
    </w:p>
    <w:p w14:paraId="4B791913">
      <w:pPr>
        <w:spacing w:line="360" w:lineRule="auto"/>
        <w:ind w:firstLine="420" w:firstLineChars="200"/>
        <w:rPr>
          <w:rFonts w:hint="eastAsia"/>
          <w:bCs/>
          <w:szCs w:val="21"/>
        </w:rPr>
      </w:pPr>
      <w:r>
        <w:rPr>
          <w:rFonts w:hint="eastAsia"/>
          <w:bCs/>
          <w:szCs w:val="21"/>
        </w:rPr>
        <w:t>师生活动：</w:t>
      </w:r>
      <w:r>
        <w:rPr>
          <w:rFonts w:hint="eastAsia"/>
          <w:bCs/>
          <w:szCs w:val="21"/>
          <w:lang w:val="en-US" w:eastAsia="zh-CN"/>
        </w:rPr>
        <w:t>学生回答</w:t>
      </w:r>
      <w:r>
        <w:rPr>
          <w:rFonts w:hint="eastAsia"/>
          <w:bCs/>
          <w:szCs w:val="21"/>
        </w:rPr>
        <w:t>．</w:t>
      </w:r>
      <w:r>
        <w:rPr>
          <w:rFonts w:hint="eastAsia"/>
          <w:bCs/>
          <w:szCs w:val="21"/>
          <w:lang w:val="en-US" w:eastAsia="zh-CN"/>
        </w:rPr>
        <w:t>解一元一次不等式的过程就是将复杂不等式化为简单的同解不等式的过程，就是利用不等式性质变形的过程；同时，也可以类似解一元一次方程的思路解一元一次不等式</w:t>
      </w:r>
      <w:r>
        <w:rPr>
          <w:rFonts w:hint="eastAsia"/>
          <w:bCs/>
          <w:szCs w:val="21"/>
        </w:rPr>
        <w:t>．</w:t>
      </w:r>
    </w:p>
    <w:p w14:paraId="5BE7E3C8">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通过</w:t>
      </w:r>
      <w:r>
        <w:rPr>
          <w:rFonts w:hint="eastAsia"/>
          <w:bCs/>
          <w:szCs w:val="21"/>
          <w:lang w:val="en-US" w:eastAsia="zh-CN"/>
        </w:rPr>
        <w:t>例1、例2的探究，</w:t>
      </w:r>
      <w:r>
        <w:rPr>
          <w:rFonts w:hint="eastAsia"/>
          <w:bCs/>
          <w:szCs w:val="21"/>
        </w:rPr>
        <w:t>让学生</w:t>
      </w:r>
      <w:r>
        <w:rPr>
          <w:rFonts w:hint="eastAsia"/>
          <w:bCs/>
          <w:szCs w:val="21"/>
          <w:lang w:val="en-US" w:eastAsia="zh-CN"/>
        </w:rPr>
        <w:t>体会解一元一次不等式的过程就是将复杂不等式化为简单的同解不等式的过程，同时，通过明确解不等式和解方程一样可以“</w:t>
      </w:r>
      <w:r>
        <w:rPr>
          <w:rFonts w:hint="eastAsia"/>
          <w:bCs/>
          <w:szCs w:val="21"/>
        </w:rPr>
        <w:t>移项</w:t>
      </w:r>
      <w:r>
        <w:rPr>
          <w:rFonts w:hint="eastAsia"/>
          <w:bCs/>
          <w:szCs w:val="21"/>
          <w:lang w:val="en-US" w:eastAsia="zh-CN"/>
        </w:rPr>
        <w:t>”、</w:t>
      </w:r>
      <w:r>
        <w:rPr>
          <w:rFonts w:hint="eastAsia" w:asciiTheme="minorEastAsia" w:hAnsiTheme="minorEastAsia" w:eastAsiaTheme="minorEastAsia" w:cstheme="minorEastAsia"/>
          <w:b w:val="0"/>
          <w:bCs/>
          <w:sz w:val="21"/>
          <w:szCs w:val="21"/>
          <w:lang w:eastAsia="zh-CN"/>
        </w:rPr>
        <w:t>“将未知数的系数化为</w:t>
      </w:r>
      <w:r>
        <w:rPr>
          <w:rFonts w:hint="eastAsia" w:asciiTheme="minorEastAsia" w:hAnsiTheme="minorEastAsia" w:eastAsiaTheme="minorEastAsia" w:cstheme="minorEastAsia"/>
          <w:b w:val="0"/>
          <w:bCs/>
          <w:sz w:val="21"/>
          <w:szCs w:val="21"/>
          <w:lang w:val="en-US" w:eastAsia="zh-CN"/>
        </w:rPr>
        <w:t>1</w:t>
      </w:r>
      <w:r>
        <w:rPr>
          <w:rFonts w:hint="eastAsia" w:asciiTheme="minorEastAsia" w:hAnsiTheme="minorEastAsia" w:eastAsiaTheme="minorEastAsia" w:cstheme="minorEastAsia"/>
          <w:b w:val="0"/>
          <w:bCs/>
          <w:sz w:val="21"/>
          <w:szCs w:val="21"/>
          <w:lang w:eastAsia="zh-CN"/>
        </w:rPr>
        <w:t>”，</w:t>
      </w:r>
      <w:r>
        <w:rPr>
          <w:rFonts w:hint="eastAsia"/>
          <w:bCs/>
          <w:szCs w:val="21"/>
          <w:lang w:val="en-US" w:eastAsia="zh-CN"/>
        </w:rPr>
        <w:t>使学生能够类比解一元一次方程，</w:t>
      </w:r>
      <w:r>
        <w:rPr>
          <w:rFonts w:hint="eastAsia"/>
          <w:bCs/>
          <w:szCs w:val="21"/>
        </w:rPr>
        <w:t>从而获得解一元一次不等式的思路．</w:t>
      </w:r>
    </w:p>
    <w:p w14:paraId="563FEBF1">
      <w:pPr>
        <w:spacing w:line="360" w:lineRule="auto"/>
        <w:ind w:firstLine="422" w:firstLineChars="200"/>
        <w:rPr>
          <w:rFonts w:hint="eastAsia"/>
          <w:bCs/>
          <w:szCs w:val="21"/>
        </w:rPr>
      </w:pPr>
      <w:r>
        <w:rPr>
          <w:rFonts w:hint="eastAsia"/>
          <w:b/>
          <w:bCs/>
          <w:szCs w:val="21"/>
        </w:rPr>
        <w:t>例</w:t>
      </w:r>
      <w:r>
        <w:rPr>
          <w:rFonts w:hint="eastAsia"/>
          <w:b/>
          <w:bCs/>
          <w:szCs w:val="21"/>
          <w:lang w:val="en-US" w:eastAsia="zh-CN"/>
        </w:rPr>
        <w:t>3</w:t>
      </w:r>
      <w:r>
        <w:rPr>
          <w:rFonts w:hint="eastAsia"/>
          <w:bCs/>
          <w:szCs w:val="21"/>
        </w:rPr>
        <w:t xml:space="preserve"> 解下列不等式，</w:t>
      </w:r>
      <w:r>
        <w:rPr>
          <w:rFonts w:hint="eastAsia"/>
          <w:bCs/>
          <w:szCs w:val="21"/>
          <w:lang w:eastAsia="zh-CN"/>
        </w:rPr>
        <w:t>并将</w:t>
      </w:r>
      <w:r>
        <w:rPr>
          <w:rFonts w:hint="eastAsia"/>
          <w:bCs/>
          <w:szCs w:val="21"/>
        </w:rPr>
        <w:t>解集</w:t>
      </w:r>
      <w:r>
        <w:rPr>
          <w:rFonts w:hint="eastAsia"/>
          <w:bCs/>
          <w:szCs w:val="21"/>
          <w:lang w:eastAsia="zh-CN"/>
        </w:rPr>
        <w:t>在数轴上表示出来</w:t>
      </w:r>
      <w:r>
        <w:rPr>
          <w:rFonts w:hint="eastAsia"/>
          <w:bCs/>
          <w:szCs w:val="21"/>
        </w:rPr>
        <w:t>：</w:t>
      </w:r>
    </w:p>
    <w:p w14:paraId="405B38DF">
      <w:pPr>
        <w:spacing w:line="360" w:lineRule="auto"/>
        <w:ind w:firstLine="420" w:firstLineChars="200"/>
        <w:rPr>
          <w:rFonts w:hint="eastAsia"/>
          <w:bCs/>
          <w:szCs w:val="21"/>
          <w:lang w:val="en-US" w:eastAsia="zh-CN"/>
        </w:rPr>
      </w:pPr>
      <w:r>
        <w:rPr>
          <w:rFonts w:hint="eastAsia"/>
          <w:bCs/>
          <w:szCs w:val="21"/>
        </w:rPr>
        <w:t>（1）2</w:t>
      </w:r>
      <w:r>
        <w:rPr>
          <w:rFonts w:hint="eastAsia"/>
          <w:bCs/>
          <w:i/>
          <w:iCs/>
          <w:szCs w:val="21"/>
          <w:lang w:val="en-US" w:eastAsia="zh-CN"/>
        </w:rPr>
        <w:t>x</w:t>
      </w:r>
      <w:r>
        <w:rPr>
          <w:rFonts w:hint="eastAsia"/>
          <w:bCs/>
          <w:szCs w:val="21"/>
        </w:rPr>
        <w:t>−1&lt;4</w:t>
      </w:r>
      <w:r>
        <w:rPr>
          <w:rFonts w:hint="eastAsia"/>
          <w:bCs/>
          <w:i/>
          <w:iCs/>
          <w:szCs w:val="21"/>
          <w:lang w:val="en-US" w:eastAsia="zh-CN"/>
        </w:rPr>
        <w:t>x</w:t>
      </w:r>
      <w:r>
        <w:rPr>
          <w:rFonts w:hint="eastAsia"/>
          <w:bCs/>
          <w:szCs w:val="21"/>
        </w:rPr>
        <w:t>+13</w:t>
      </w:r>
      <w:r>
        <w:rPr>
          <w:rFonts w:hint="eastAsia"/>
          <w:bCs/>
          <w:szCs w:val="21"/>
          <w:lang w:val="en-US" w:eastAsia="zh-CN"/>
        </w:rPr>
        <w:t xml:space="preserve">               （2）2（5</w:t>
      </w:r>
      <w:r>
        <w:rPr>
          <w:rFonts w:hint="eastAsia"/>
          <w:bCs/>
          <w:i/>
          <w:iCs/>
          <w:szCs w:val="21"/>
          <w:lang w:val="en-US" w:eastAsia="zh-CN"/>
        </w:rPr>
        <w:t>x</w:t>
      </w:r>
      <w:r>
        <w:rPr>
          <w:rFonts w:hint="eastAsia"/>
          <w:bCs/>
          <w:szCs w:val="21"/>
          <w:lang w:val="en-US" w:eastAsia="zh-CN"/>
        </w:rPr>
        <w:t>+3）≤</w:t>
      </w:r>
      <w:r>
        <w:rPr>
          <w:rFonts w:hint="eastAsia"/>
          <w:bCs/>
          <w:i/>
          <w:iCs/>
          <w:szCs w:val="21"/>
          <w:lang w:val="en-US" w:eastAsia="zh-CN"/>
        </w:rPr>
        <w:t>x</w:t>
      </w:r>
      <w:r>
        <w:rPr>
          <w:rFonts w:hint="eastAsia"/>
          <w:bCs/>
          <w:szCs w:val="21"/>
          <w:lang w:val="en-US" w:eastAsia="zh-CN"/>
        </w:rPr>
        <w:t>−3（1−2</w:t>
      </w:r>
      <w:r>
        <w:rPr>
          <w:rFonts w:hint="eastAsia"/>
          <w:bCs/>
          <w:i/>
          <w:iCs/>
          <w:szCs w:val="21"/>
          <w:lang w:val="en-US" w:eastAsia="zh-CN"/>
        </w:rPr>
        <w:t>x</w:t>
      </w:r>
      <w:r>
        <w:rPr>
          <w:rFonts w:hint="eastAsia"/>
          <w:bCs/>
          <w:szCs w:val="21"/>
          <w:lang w:val="en-US" w:eastAsia="zh-CN"/>
        </w:rPr>
        <w:t>）</w:t>
      </w:r>
    </w:p>
    <w:p w14:paraId="39CBDE7A">
      <w:pPr>
        <w:spacing w:line="360" w:lineRule="auto"/>
        <w:ind w:firstLine="420" w:firstLineChars="200"/>
        <w:rPr>
          <w:rFonts w:hint="default"/>
          <w:bCs/>
          <w:szCs w:val="21"/>
          <w:lang w:val="en-US" w:eastAsia="zh-CN"/>
        </w:rPr>
      </w:pPr>
      <w:r>
        <w:rPr>
          <w:rFonts w:hint="default"/>
          <w:bCs/>
          <w:szCs w:val="21"/>
          <w:lang w:val="en-US" w:eastAsia="zh-CN"/>
        </w:rPr>
        <w:t>解（1）移项，得      2</w:t>
      </w:r>
      <w:r>
        <w:rPr>
          <w:rFonts w:hint="eastAsia"/>
          <w:bCs/>
          <w:i/>
          <w:iCs/>
          <w:szCs w:val="21"/>
          <w:lang w:val="en-US" w:eastAsia="zh-CN"/>
        </w:rPr>
        <w:t>x</w:t>
      </w:r>
      <w:r>
        <w:rPr>
          <w:rFonts w:hint="default"/>
          <w:bCs/>
          <w:szCs w:val="21"/>
          <w:lang w:val="en-US" w:eastAsia="zh-CN"/>
        </w:rPr>
        <w:t>−4</w:t>
      </w:r>
      <w:r>
        <w:rPr>
          <w:rFonts w:hint="eastAsia"/>
          <w:bCs/>
          <w:i/>
          <w:iCs/>
          <w:szCs w:val="21"/>
          <w:lang w:val="en-US" w:eastAsia="zh-CN"/>
        </w:rPr>
        <w:t>x</w:t>
      </w:r>
      <w:r>
        <w:rPr>
          <w:rFonts w:hint="default"/>
          <w:bCs/>
          <w:szCs w:val="21"/>
          <w:lang w:val="en-US" w:eastAsia="zh-CN"/>
        </w:rPr>
        <w:t>&lt;13+1.</w:t>
      </w:r>
    </w:p>
    <w:p w14:paraId="7D1B242A">
      <w:pPr>
        <w:spacing w:line="360" w:lineRule="auto"/>
        <w:ind w:firstLine="420" w:firstLineChars="200"/>
        <w:rPr>
          <w:rFonts w:hint="default"/>
          <w:bCs/>
          <w:szCs w:val="21"/>
          <w:lang w:val="en-US" w:eastAsia="zh-CN"/>
        </w:rPr>
      </w:pPr>
      <w:r>
        <w:rPr>
          <w:rFonts w:hint="default"/>
          <w:bCs/>
          <w:szCs w:val="21"/>
          <w:lang w:val="en-US" w:eastAsia="zh-CN"/>
        </w:rPr>
        <w:t xml:space="preserve">    合并同类项，得     −2</w:t>
      </w:r>
      <w:r>
        <w:rPr>
          <w:rFonts w:hint="eastAsia"/>
          <w:bCs/>
          <w:i/>
          <w:iCs/>
          <w:szCs w:val="21"/>
          <w:lang w:val="en-US" w:eastAsia="zh-CN"/>
        </w:rPr>
        <w:t>x</w:t>
      </w:r>
      <w:r>
        <w:rPr>
          <w:rFonts w:hint="default"/>
          <w:bCs/>
          <w:szCs w:val="21"/>
          <w:lang w:val="en-US" w:eastAsia="zh-CN"/>
        </w:rPr>
        <w:t>&lt;14.</w:t>
      </w:r>
    </w:p>
    <w:p w14:paraId="544D99B1">
      <w:pPr>
        <w:spacing w:line="360" w:lineRule="auto"/>
        <w:ind w:firstLine="420" w:firstLineChars="200"/>
        <w:rPr>
          <w:rFonts w:hint="default"/>
          <w:bCs/>
          <w:szCs w:val="21"/>
          <w:lang w:val="en-US" w:eastAsia="zh-CN"/>
        </w:rPr>
      </w:pPr>
      <w:r>
        <w:rPr>
          <w:rFonts w:hint="default"/>
          <w:bCs/>
          <w:szCs w:val="21"/>
          <w:lang w:val="en-US" w:eastAsia="zh-CN"/>
        </w:rPr>
        <w:t xml:space="preserve">    两边都除以-2，得     </w:t>
      </w:r>
      <w:r>
        <w:rPr>
          <w:rFonts w:hint="eastAsia"/>
          <w:bCs/>
          <w:i/>
          <w:iCs/>
          <w:szCs w:val="21"/>
          <w:lang w:val="en-US" w:eastAsia="zh-CN"/>
        </w:rPr>
        <w:t>x</w:t>
      </w:r>
      <w:r>
        <w:rPr>
          <w:rFonts w:hint="default"/>
          <w:bCs/>
          <w:szCs w:val="21"/>
          <w:lang w:val="en-US" w:eastAsia="zh-CN"/>
        </w:rPr>
        <w:t>&gt;−7.</w:t>
      </w:r>
    </w:p>
    <w:p w14:paraId="51BF49A2">
      <w:pPr>
        <w:spacing w:line="360" w:lineRule="auto"/>
        <w:ind w:firstLine="420" w:firstLineChars="200"/>
        <w:rPr>
          <w:rFonts w:hint="default"/>
          <w:bCs/>
          <w:szCs w:val="21"/>
          <w:lang w:val="en-US" w:eastAsia="zh-CN"/>
        </w:rPr>
      </w:pPr>
      <w:r>
        <w:rPr>
          <w:rFonts w:hint="default"/>
          <w:bCs/>
          <w:szCs w:val="21"/>
          <w:lang w:val="en-US" w:eastAsia="zh-CN"/>
        </w:rPr>
        <w:t xml:space="preserve">    它在数轴上的表示如图所示</w:t>
      </w:r>
    </w:p>
    <w:p w14:paraId="3BC1BF9F">
      <w:pPr>
        <w:spacing w:line="360" w:lineRule="auto"/>
        <w:ind w:firstLine="420" w:firstLineChars="200"/>
        <w:rPr>
          <w:rFonts w:hint="default"/>
          <w:bCs/>
          <w:szCs w:val="21"/>
          <w:lang w:val="en-US" w:eastAsia="zh-CN"/>
        </w:rPr>
      </w:pPr>
      <w:r>
        <w:rPr>
          <w:rFonts w:hint="default"/>
          <w:bCs/>
          <w:szCs w:val="21"/>
          <w:lang w:val="en-US" w:eastAsia="zh-CN"/>
        </w:rPr>
        <w:drawing>
          <wp:inline distT="0" distB="0" distL="114300" distR="114300">
            <wp:extent cx="3227070" cy="669290"/>
            <wp:effectExtent l="0" t="0" r="11430" b="16510"/>
            <wp:docPr id="1" name="图片 1" descr="微信图片_20251010182128_24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1010182128_24_8"/>
                    <pic:cNvPicPr>
                      <a:picLocks noChangeAspect="1"/>
                    </pic:cNvPicPr>
                  </pic:nvPicPr>
                  <pic:blipFill>
                    <a:blip r:embed="rId30"/>
                    <a:stretch>
                      <a:fillRect/>
                    </a:stretch>
                  </pic:blipFill>
                  <pic:spPr>
                    <a:xfrm>
                      <a:off x="0" y="0"/>
                      <a:ext cx="3227070" cy="669290"/>
                    </a:xfrm>
                    <a:prstGeom prst="rect">
                      <a:avLst/>
                    </a:prstGeom>
                  </pic:spPr>
                </pic:pic>
              </a:graphicData>
            </a:graphic>
          </wp:inline>
        </w:drawing>
      </w:r>
    </w:p>
    <w:p w14:paraId="45265BBB">
      <w:pPr>
        <w:spacing w:line="360" w:lineRule="auto"/>
        <w:ind w:firstLine="420" w:firstLineChars="200"/>
        <w:rPr>
          <w:rFonts w:hint="eastAsia"/>
          <w:bCs/>
          <w:szCs w:val="21"/>
        </w:rPr>
      </w:pPr>
      <w:r>
        <w:rPr>
          <w:rFonts w:hint="eastAsia"/>
          <w:bCs/>
          <w:szCs w:val="21"/>
        </w:rPr>
        <w:t>（2）去括号，得</w:t>
      </w:r>
      <w:r>
        <w:rPr>
          <w:rFonts w:hint="eastAsia"/>
          <w:bCs/>
          <w:szCs w:val="21"/>
          <w:lang w:val="en-US" w:eastAsia="zh-CN"/>
        </w:rPr>
        <w:t xml:space="preserve">   </w:t>
      </w:r>
      <w:r>
        <w:rPr>
          <w:rFonts w:hint="eastAsia"/>
          <w:bCs/>
          <w:szCs w:val="21"/>
        </w:rPr>
        <w:t>10</w:t>
      </w:r>
      <w:r>
        <w:rPr>
          <w:rFonts w:hint="eastAsia"/>
          <w:bCs/>
          <w:i/>
          <w:iCs/>
          <w:szCs w:val="21"/>
          <w:lang w:val="en-US" w:eastAsia="zh-CN"/>
        </w:rPr>
        <w:t>x</w:t>
      </w:r>
      <w:r>
        <w:rPr>
          <w:rFonts w:hint="eastAsia"/>
          <w:bCs/>
          <w:szCs w:val="21"/>
        </w:rPr>
        <w:t>+6≤</w:t>
      </w:r>
      <w:r>
        <w:rPr>
          <w:rFonts w:hint="eastAsia"/>
          <w:bCs/>
          <w:i/>
          <w:iCs/>
          <w:szCs w:val="21"/>
          <w:lang w:val="en-US" w:eastAsia="zh-CN"/>
        </w:rPr>
        <w:t>x</w:t>
      </w:r>
      <w:r>
        <w:rPr>
          <w:rFonts w:hint="eastAsia"/>
          <w:bCs/>
          <w:szCs w:val="21"/>
        </w:rPr>
        <w:t>−3+6</w:t>
      </w:r>
      <w:r>
        <w:rPr>
          <w:rFonts w:hint="eastAsia"/>
          <w:bCs/>
          <w:i/>
          <w:iCs/>
          <w:szCs w:val="21"/>
          <w:lang w:val="en-US" w:eastAsia="zh-CN"/>
        </w:rPr>
        <w:t>x</w:t>
      </w:r>
      <w:r>
        <w:rPr>
          <w:rFonts w:hint="eastAsia"/>
          <w:bCs/>
          <w:szCs w:val="21"/>
        </w:rPr>
        <w:t>.</w:t>
      </w:r>
    </w:p>
    <w:p w14:paraId="4F7DD7EB">
      <w:pPr>
        <w:spacing w:line="360" w:lineRule="auto"/>
        <w:ind w:firstLine="420" w:firstLineChars="200"/>
        <w:rPr>
          <w:rFonts w:hint="eastAsia"/>
          <w:bCs/>
          <w:szCs w:val="21"/>
        </w:rPr>
      </w:pPr>
      <w:r>
        <w:rPr>
          <w:rFonts w:hint="eastAsia"/>
          <w:bCs/>
          <w:szCs w:val="21"/>
        </w:rPr>
        <w:t xml:space="preserve">    移项、合并同类项，得</w:t>
      </w:r>
      <w:r>
        <w:rPr>
          <w:rFonts w:hint="eastAsia"/>
          <w:bCs/>
          <w:szCs w:val="21"/>
          <w:lang w:val="en-US" w:eastAsia="zh-CN"/>
        </w:rPr>
        <w:t xml:space="preserve">  </w:t>
      </w:r>
      <w:r>
        <w:rPr>
          <w:rFonts w:hint="eastAsia"/>
          <w:bCs/>
          <w:szCs w:val="21"/>
        </w:rPr>
        <w:t>3</w:t>
      </w:r>
      <w:r>
        <w:rPr>
          <w:rFonts w:hint="eastAsia"/>
          <w:bCs/>
          <w:i/>
          <w:iCs/>
          <w:szCs w:val="21"/>
          <w:lang w:val="en-US" w:eastAsia="zh-CN"/>
        </w:rPr>
        <w:t>x</w:t>
      </w:r>
      <w:r>
        <w:rPr>
          <w:rFonts w:hint="eastAsia"/>
          <w:bCs/>
          <w:szCs w:val="21"/>
        </w:rPr>
        <w:t>≤−9.</w:t>
      </w:r>
    </w:p>
    <w:p w14:paraId="1FF3B60A">
      <w:pPr>
        <w:spacing w:line="360" w:lineRule="auto"/>
        <w:ind w:firstLine="420" w:firstLineChars="200"/>
        <w:rPr>
          <w:rFonts w:hint="eastAsia"/>
          <w:bCs/>
          <w:szCs w:val="21"/>
        </w:rPr>
      </w:pPr>
      <w:r>
        <w:rPr>
          <w:rFonts w:hint="eastAsia"/>
          <w:bCs/>
          <w:szCs w:val="21"/>
        </w:rPr>
        <w:t xml:space="preserve">    两边都除以3，得  </w:t>
      </w:r>
      <w:r>
        <w:rPr>
          <w:rFonts w:hint="eastAsia"/>
          <w:bCs/>
          <w:i/>
          <w:iCs/>
          <w:szCs w:val="21"/>
          <w:lang w:val="en-US" w:eastAsia="zh-CN"/>
        </w:rPr>
        <w:t>x</w:t>
      </w:r>
      <w:r>
        <w:rPr>
          <w:rFonts w:hint="eastAsia"/>
          <w:bCs/>
          <w:szCs w:val="21"/>
        </w:rPr>
        <w:t>≤−3.</w:t>
      </w:r>
    </w:p>
    <w:p w14:paraId="48562C48">
      <w:pPr>
        <w:spacing w:line="360" w:lineRule="auto"/>
        <w:ind w:firstLine="420" w:firstLineChars="200"/>
        <w:rPr>
          <w:rFonts w:hint="eastAsia" w:eastAsia="宋体"/>
          <w:bCs/>
          <w:szCs w:val="21"/>
          <w:lang w:eastAsia="zh-CN"/>
        </w:rPr>
      </w:pPr>
      <w:r>
        <w:rPr>
          <w:rFonts w:hint="eastAsia"/>
          <w:bCs/>
          <w:szCs w:val="21"/>
        </w:rPr>
        <w:t xml:space="preserve">    它在数轴上的表示如图所示.</w:t>
      </w:r>
    </w:p>
    <w:p w14:paraId="212E1343">
      <w:pPr>
        <w:spacing w:line="360" w:lineRule="auto"/>
        <w:ind w:firstLine="420" w:firstLineChars="200"/>
        <w:rPr>
          <w:rFonts w:hint="eastAsia"/>
          <w:bCs/>
          <w:szCs w:val="21"/>
        </w:rPr>
      </w:pPr>
      <w:r>
        <w:rPr>
          <w:rFonts w:hint="eastAsia" w:eastAsia="宋体"/>
          <w:bCs/>
          <w:szCs w:val="21"/>
          <w:lang w:eastAsia="zh-CN"/>
        </w:rPr>
        <w:drawing>
          <wp:inline distT="0" distB="0" distL="114300" distR="114300">
            <wp:extent cx="3070225" cy="672465"/>
            <wp:effectExtent l="0" t="0" r="15875" b="13335"/>
            <wp:docPr id="2" name="图片 2" descr="微信图片_20251010182245_26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1010182245_26_8"/>
                    <pic:cNvPicPr>
                      <a:picLocks noChangeAspect="1"/>
                    </pic:cNvPicPr>
                  </pic:nvPicPr>
                  <pic:blipFill>
                    <a:blip r:embed="rId31"/>
                    <a:stretch>
                      <a:fillRect/>
                    </a:stretch>
                  </pic:blipFill>
                  <pic:spPr>
                    <a:xfrm>
                      <a:off x="0" y="0"/>
                      <a:ext cx="3070225" cy="672465"/>
                    </a:xfrm>
                    <a:prstGeom prst="rect">
                      <a:avLst/>
                    </a:prstGeom>
                  </pic:spPr>
                </pic:pic>
              </a:graphicData>
            </a:graphic>
          </wp:inline>
        </w:drawing>
      </w:r>
    </w:p>
    <w:p w14:paraId="0B2252B6">
      <w:pPr>
        <w:spacing w:line="360" w:lineRule="auto"/>
        <w:ind w:firstLine="420" w:firstLineChars="200"/>
        <w:rPr>
          <w:rFonts w:hint="eastAsia"/>
          <w:bCs/>
          <w:szCs w:val="21"/>
        </w:rPr>
      </w:pPr>
      <w:r>
        <w:rPr>
          <w:rFonts w:hint="eastAsia"/>
          <w:b w:val="0"/>
          <w:bCs w:val="0"/>
          <w:szCs w:val="21"/>
          <w:lang w:eastAsia="zh-CN"/>
        </w:rPr>
        <w:t>教师提问</w:t>
      </w:r>
      <w:r>
        <w:rPr>
          <w:rFonts w:hint="eastAsia"/>
          <w:b w:val="0"/>
          <w:bCs w:val="0"/>
          <w:szCs w:val="21"/>
        </w:rPr>
        <w:t>：</w:t>
      </w:r>
      <w:r>
        <w:rPr>
          <w:rFonts w:hint="eastAsia"/>
          <w:bCs/>
          <w:szCs w:val="21"/>
        </w:rPr>
        <w:t>对比第</w:t>
      </w:r>
      <w:r>
        <w:rPr>
          <w:rFonts w:hint="eastAsia" w:ascii="宋体" w:hAnsi="宋体"/>
          <w:bCs/>
          <w:szCs w:val="21"/>
        </w:rPr>
        <w:t>(</w:t>
      </w:r>
      <w:r>
        <w:rPr>
          <w:rFonts w:hint="eastAsia"/>
          <w:bCs/>
          <w:szCs w:val="21"/>
        </w:rPr>
        <w:t>1</w:t>
      </w:r>
      <w:r>
        <w:rPr>
          <w:rFonts w:hint="eastAsia" w:ascii="宋体" w:hAnsi="宋体"/>
          <w:bCs/>
          <w:szCs w:val="21"/>
        </w:rPr>
        <w:t>)</w:t>
      </w:r>
      <w:r>
        <w:rPr>
          <w:rFonts w:hint="eastAsia"/>
          <w:bCs/>
          <w:szCs w:val="21"/>
        </w:rPr>
        <w:t>小题和第</w:t>
      </w:r>
      <w:r>
        <w:rPr>
          <w:rFonts w:hint="eastAsia" w:ascii="宋体" w:hAnsi="宋体"/>
          <w:bCs/>
          <w:szCs w:val="21"/>
        </w:rPr>
        <w:t>(</w:t>
      </w:r>
      <w:r>
        <w:rPr>
          <w:rFonts w:hint="eastAsia"/>
          <w:bCs/>
          <w:szCs w:val="21"/>
        </w:rPr>
        <w:t>2</w:t>
      </w:r>
      <w:r>
        <w:rPr>
          <w:rFonts w:hint="eastAsia" w:ascii="宋体" w:hAnsi="宋体"/>
          <w:bCs/>
          <w:szCs w:val="21"/>
        </w:rPr>
        <w:t>)</w:t>
      </w:r>
      <w:r>
        <w:rPr>
          <w:rFonts w:hint="eastAsia"/>
          <w:bCs/>
          <w:szCs w:val="21"/>
        </w:rPr>
        <w:t>小题的解题过程，系数化为1时应注意些什么？</w:t>
      </w:r>
    </w:p>
    <w:p w14:paraId="0F6465F4">
      <w:pPr>
        <w:spacing w:line="360" w:lineRule="auto"/>
        <w:ind w:firstLine="420" w:firstLineChars="200"/>
        <w:rPr>
          <w:rFonts w:hint="eastAsia"/>
          <w:bCs/>
          <w:szCs w:val="21"/>
        </w:rPr>
      </w:pPr>
      <w:r>
        <w:rPr>
          <w:rFonts w:hint="eastAsia"/>
          <w:bCs/>
          <w:szCs w:val="21"/>
        </w:rPr>
        <w:t>师生活动：学生回答，教师修正：要看未知数系数的符号，若未知数的系数是正数，则不等号的方向不变；若未知数系数是负数，则不等号的方向要改变．</w:t>
      </w:r>
    </w:p>
    <w:p w14:paraId="3E727C3B">
      <w:pPr>
        <w:spacing w:line="360" w:lineRule="auto"/>
        <w:ind w:firstLine="422" w:firstLineChars="200"/>
        <w:rPr>
          <w:rFonts w:hint="default" w:eastAsia="宋体"/>
          <w:bCs/>
          <w:szCs w:val="21"/>
          <w:lang w:val="en-US" w:eastAsia="zh-CN"/>
        </w:rPr>
      </w:pPr>
      <w:r>
        <w:rPr>
          <w:rFonts w:hint="eastAsia" w:ascii="宋体" w:hAnsi="宋体"/>
          <w:b/>
          <w:bCs/>
          <w:szCs w:val="21"/>
        </w:rPr>
        <w:t>【设计意图】</w:t>
      </w:r>
      <w:r>
        <w:rPr>
          <w:rFonts w:hint="eastAsia" w:ascii="宋体" w:hAnsi="宋体"/>
          <w:b w:val="0"/>
          <w:bCs w:val="0"/>
          <w:szCs w:val="21"/>
          <w:lang w:val="en-US" w:eastAsia="zh-CN"/>
        </w:rPr>
        <w:t>解一元一次不等式系数化为1依据</w:t>
      </w:r>
      <w:r>
        <w:rPr>
          <w:rFonts w:hint="eastAsia"/>
          <w:b w:val="0"/>
          <w:bCs w:val="0"/>
          <w:szCs w:val="21"/>
        </w:rPr>
        <w:t>不等式</w:t>
      </w:r>
      <w:r>
        <w:rPr>
          <w:rFonts w:hint="eastAsia"/>
          <w:bCs/>
          <w:szCs w:val="21"/>
        </w:rPr>
        <w:t>的性质2或3</w:t>
      </w:r>
      <w:r>
        <w:rPr>
          <w:rFonts w:hint="eastAsia"/>
          <w:bCs/>
          <w:szCs w:val="21"/>
          <w:lang w:eastAsia="zh-CN"/>
        </w:rPr>
        <w:t>，</w:t>
      </w:r>
      <w:r>
        <w:rPr>
          <w:rFonts w:hint="eastAsia"/>
          <w:bCs/>
          <w:szCs w:val="21"/>
          <w:lang w:val="en-US" w:eastAsia="zh-CN"/>
        </w:rPr>
        <w:t>会出现不等号方向是否改变问题，也是学生的易错点，通过归纳，引起学生注意</w:t>
      </w:r>
      <w:r>
        <w:rPr>
          <w:rFonts w:hint="eastAsia"/>
          <w:bCs/>
          <w:szCs w:val="21"/>
        </w:rPr>
        <w:t>．</w:t>
      </w:r>
    </w:p>
    <w:p w14:paraId="1477BB96">
      <w:pPr>
        <w:spacing w:line="360" w:lineRule="auto"/>
        <w:ind w:firstLine="422" w:firstLineChars="200"/>
        <w:rPr>
          <w:rFonts w:hint="default"/>
          <w:b w:val="0"/>
          <w:bCs/>
          <w:szCs w:val="21"/>
          <w:lang w:val="en-US" w:eastAsia="zh-CN"/>
        </w:rPr>
      </w:pPr>
      <w:r>
        <w:rPr>
          <w:rFonts w:hint="eastAsia" w:asciiTheme="minorEastAsia" w:hAnsiTheme="minorEastAsia" w:eastAsiaTheme="minorEastAsia" w:cstheme="minorEastAsia"/>
          <w:b/>
          <w:bCs w:val="0"/>
          <w:szCs w:val="21"/>
          <w:lang w:val="en-US" w:eastAsia="zh-CN"/>
        </w:rPr>
        <w:t>例4</w:t>
      </w:r>
      <w:r>
        <w:rPr>
          <w:rFonts w:hint="default"/>
          <w:b w:val="0"/>
          <w:bCs/>
          <w:szCs w:val="21"/>
          <w:lang w:val="en-US" w:eastAsia="zh-CN"/>
        </w:rPr>
        <w:t xml:space="preserve">  当</w:t>
      </w:r>
      <w:r>
        <w:rPr>
          <w:rFonts w:hint="eastAsia"/>
          <w:b w:val="0"/>
          <w:bCs/>
          <w:i/>
          <w:iCs/>
          <w:szCs w:val="21"/>
          <w:lang w:val="en-US" w:eastAsia="zh-CN"/>
        </w:rPr>
        <w:t>x</w:t>
      </w:r>
      <w:r>
        <w:rPr>
          <w:rFonts w:hint="default"/>
          <w:b w:val="0"/>
          <w:bCs/>
          <w:szCs w:val="21"/>
          <w:lang w:val="en-US" w:eastAsia="zh-CN"/>
        </w:rPr>
        <w:t xml:space="preserve">取何值时，代数式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与</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的差大于1？</w:t>
      </w:r>
    </w:p>
    <w:p w14:paraId="2B32294F">
      <w:pPr>
        <w:spacing w:line="360" w:lineRule="auto"/>
        <w:ind w:firstLine="420" w:firstLineChars="200"/>
        <w:rPr>
          <w:rFonts w:hint="default"/>
          <w:b w:val="0"/>
          <w:bCs/>
          <w:szCs w:val="21"/>
          <w:lang w:val="en-US" w:eastAsia="zh-CN"/>
        </w:rPr>
      </w:pPr>
      <w:r>
        <w:rPr>
          <w:rFonts w:hint="default"/>
          <w:b w:val="0"/>
          <w:bCs/>
          <w:szCs w:val="21"/>
          <w:lang w:val="en-US" w:eastAsia="zh-CN"/>
        </w:rPr>
        <w:t xml:space="preserve">解  根据题意，得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 xml:space="preserve">− </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&gt;</w:t>
      </w:r>
      <w:r>
        <w:rPr>
          <w:rFonts w:hint="eastAsia"/>
          <w:b w:val="0"/>
          <w:bCs/>
          <w:szCs w:val="21"/>
          <w:lang w:val="en-US" w:eastAsia="zh-CN"/>
        </w:rPr>
        <w:t xml:space="preserve"> 1</w:t>
      </w:r>
    </w:p>
    <w:p w14:paraId="756EBC7C">
      <w:pPr>
        <w:spacing w:line="360" w:lineRule="auto"/>
        <w:ind w:firstLine="420" w:firstLineChars="200"/>
        <w:rPr>
          <w:rFonts w:hint="default"/>
          <w:b w:val="0"/>
          <w:bCs/>
          <w:szCs w:val="21"/>
          <w:lang w:val="en-US" w:eastAsia="zh-CN"/>
        </w:rPr>
      </w:pPr>
      <w:r>
        <w:rPr>
          <w:rFonts w:hint="default"/>
          <w:b w:val="0"/>
          <w:bCs/>
          <w:szCs w:val="21"/>
          <w:lang w:val="en-US" w:eastAsia="zh-CN"/>
        </w:rPr>
        <w:t xml:space="preserve">    去分母，得       2（</w:t>
      </w:r>
      <w:r>
        <w:rPr>
          <w:rFonts w:hint="eastAsia"/>
          <w:b w:val="0"/>
          <w:bCs/>
          <w:i/>
          <w:iCs/>
          <w:szCs w:val="21"/>
          <w:lang w:val="en-US" w:eastAsia="zh-CN"/>
        </w:rPr>
        <w:t>x</w:t>
      </w:r>
      <w:r>
        <w:rPr>
          <w:rFonts w:hint="default"/>
          <w:b w:val="0"/>
          <w:bCs/>
          <w:szCs w:val="21"/>
          <w:lang w:val="en-US" w:eastAsia="zh-CN"/>
        </w:rPr>
        <w:t>+4）−3（3</w:t>
      </w:r>
      <w:r>
        <w:rPr>
          <w:rFonts w:hint="eastAsia"/>
          <w:b w:val="0"/>
          <w:bCs/>
          <w:i/>
          <w:iCs/>
          <w:szCs w:val="21"/>
          <w:lang w:val="en-US" w:eastAsia="zh-CN"/>
        </w:rPr>
        <w:t>x</w:t>
      </w:r>
      <w:r>
        <w:rPr>
          <w:rFonts w:hint="default"/>
          <w:b w:val="0"/>
          <w:bCs/>
          <w:szCs w:val="21"/>
          <w:lang w:val="en-US" w:eastAsia="zh-CN"/>
        </w:rPr>
        <w:t>−1）&gt;</w:t>
      </w:r>
      <w:r>
        <w:rPr>
          <w:rFonts w:hint="eastAsia"/>
          <w:b w:val="0"/>
          <w:bCs/>
          <w:szCs w:val="21"/>
          <w:lang w:val="en-US" w:eastAsia="zh-CN"/>
        </w:rPr>
        <w:t xml:space="preserve"> </w:t>
      </w:r>
      <w:r>
        <w:rPr>
          <w:rFonts w:hint="default"/>
          <w:b w:val="0"/>
          <w:bCs/>
          <w:szCs w:val="21"/>
          <w:lang w:val="en-US" w:eastAsia="zh-CN"/>
        </w:rPr>
        <w:t>6</w:t>
      </w:r>
    </w:p>
    <w:p w14:paraId="4FD3AC66">
      <w:pPr>
        <w:spacing w:line="360" w:lineRule="auto"/>
        <w:ind w:firstLine="420" w:firstLineChars="200"/>
        <w:rPr>
          <w:rFonts w:hint="default"/>
          <w:b w:val="0"/>
          <w:bCs/>
          <w:szCs w:val="21"/>
          <w:lang w:val="en-US" w:eastAsia="zh-CN"/>
        </w:rPr>
      </w:pPr>
      <w:r>
        <w:rPr>
          <w:rFonts w:hint="default"/>
          <w:b w:val="0"/>
          <w:bCs/>
          <w:szCs w:val="21"/>
          <w:lang w:val="en-US" w:eastAsia="zh-CN"/>
        </w:rPr>
        <w:t xml:space="preserve">    去括号，得            2</w:t>
      </w:r>
      <w:r>
        <w:rPr>
          <w:rFonts w:hint="eastAsia"/>
          <w:b w:val="0"/>
          <w:bCs/>
          <w:i/>
          <w:iCs/>
          <w:szCs w:val="21"/>
          <w:lang w:val="en-US" w:eastAsia="zh-CN"/>
        </w:rPr>
        <w:t>x</w:t>
      </w:r>
      <w:r>
        <w:rPr>
          <w:rFonts w:hint="default"/>
          <w:b w:val="0"/>
          <w:bCs/>
          <w:szCs w:val="21"/>
          <w:lang w:val="en-US" w:eastAsia="zh-CN"/>
        </w:rPr>
        <w:t>+8−9</w:t>
      </w:r>
      <w:r>
        <w:rPr>
          <w:rFonts w:hint="eastAsia"/>
          <w:b w:val="0"/>
          <w:bCs/>
          <w:i/>
          <w:iCs/>
          <w:szCs w:val="21"/>
          <w:lang w:val="en-US" w:eastAsia="zh-CN"/>
        </w:rPr>
        <w:t>x</w:t>
      </w:r>
      <w:r>
        <w:rPr>
          <w:rFonts w:hint="default"/>
          <w:b w:val="0"/>
          <w:bCs/>
          <w:szCs w:val="21"/>
          <w:lang w:val="en-US" w:eastAsia="zh-CN"/>
        </w:rPr>
        <w:t>+3&gt;6</w:t>
      </w:r>
    </w:p>
    <w:p w14:paraId="7AC3F857">
      <w:pPr>
        <w:spacing w:line="360" w:lineRule="auto"/>
        <w:ind w:firstLine="420" w:firstLineChars="200"/>
        <w:rPr>
          <w:rFonts w:hint="default"/>
          <w:b w:val="0"/>
          <w:bCs/>
          <w:szCs w:val="21"/>
          <w:lang w:val="en-US" w:eastAsia="zh-CN"/>
        </w:rPr>
      </w:pPr>
      <w:r>
        <w:rPr>
          <w:rFonts w:hint="default"/>
          <w:b w:val="0"/>
          <w:bCs/>
          <w:szCs w:val="21"/>
          <w:lang w:val="en-US" w:eastAsia="zh-CN"/>
        </w:rPr>
        <w:t xml:space="preserve">    移项、合并同类项,得    −7</w:t>
      </w:r>
      <w:r>
        <w:rPr>
          <w:rFonts w:hint="eastAsia"/>
          <w:b w:val="0"/>
          <w:bCs/>
          <w:i/>
          <w:iCs/>
          <w:szCs w:val="21"/>
          <w:lang w:val="en-US" w:eastAsia="zh-CN"/>
        </w:rPr>
        <w:t>x</w:t>
      </w:r>
      <w:r>
        <w:rPr>
          <w:rFonts w:hint="default"/>
          <w:b w:val="0"/>
          <w:bCs/>
          <w:szCs w:val="21"/>
          <w:lang w:val="en-US" w:eastAsia="zh-CN"/>
        </w:rPr>
        <w:t>＞−5</w:t>
      </w:r>
    </w:p>
    <w:p w14:paraId="62340790">
      <w:pPr>
        <w:spacing w:line="360" w:lineRule="auto"/>
        <w:ind w:firstLine="420" w:firstLineChars="200"/>
        <w:rPr>
          <w:rFonts w:hint="default"/>
          <w:b w:val="0"/>
          <w:bCs/>
          <w:sz w:val="32"/>
          <w:szCs w:val="32"/>
          <w:lang w:val="en-US" w:eastAsia="zh-CN"/>
        </w:rPr>
      </w:pPr>
      <w:r>
        <w:rPr>
          <w:rFonts w:hint="default"/>
          <w:b w:val="0"/>
          <w:bCs/>
          <w:szCs w:val="21"/>
          <w:lang w:val="en-US" w:eastAsia="zh-CN"/>
        </w:rPr>
        <w:t xml:space="preserve">    两边都除以-7，得          </w:t>
      </w:r>
      <w:r>
        <w:rPr>
          <w:rFonts w:hint="eastAsia"/>
          <w:b w:val="0"/>
          <w:bCs/>
          <w:i/>
          <w:iCs/>
          <w:szCs w:val="21"/>
          <w:lang w:val="en-US" w:eastAsia="zh-CN"/>
        </w:rPr>
        <w:t xml:space="preserve">x </w:t>
      </w:r>
      <w:r>
        <w:rPr>
          <w:rFonts w:hint="default"/>
          <w:b w:val="0"/>
          <w:bCs/>
          <w:szCs w:val="21"/>
          <w:lang w:val="en-US" w:eastAsia="zh-CN"/>
        </w:rPr>
        <w:t>&lt;</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5</m:t>
            </m:r>
            <m:ctrlPr>
              <w:rPr>
                <w:rFonts w:ascii="Cambria Math" w:hAnsi="Cambria Math"/>
                <w:bCs/>
                <w:i/>
                <w:sz w:val="32"/>
                <w:szCs w:val="32"/>
                <w:lang w:val="en-US"/>
              </w:rPr>
            </m:ctrlPr>
          </m:num>
          <m:den>
            <m:r>
              <m:rPr/>
              <w:rPr>
                <w:rFonts w:hint="default" w:ascii="Cambria Math" w:hAnsi="Cambria Math"/>
                <w:sz w:val="32"/>
                <w:szCs w:val="32"/>
                <w:lang w:val="en-US" w:eastAsia="zh-CN"/>
              </w:rPr>
              <m:t>7</m:t>
            </m:r>
            <m:ctrlPr>
              <w:rPr>
                <w:rFonts w:ascii="Cambria Math" w:hAnsi="Cambria Math"/>
                <w:bCs/>
                <w:i/>
                <w:sz w:val="32"/>
                <w:szCs w:val="32"/>
                <w:lang w:val="en-US"/>
              </w:rPr>
            </m:ctrlPr>
          </m:den>
        </m:f>
      </m:oMath>
    </w:p>
    <w:p w14:paraId="6F3A1170">
      <w:pPr>
        <w:spacing w:line="360" w:lineRule="auto"/>
        <w:ind w:firstLine="420" w:firstLineChars="200"/>
        <w:rPr>
          <w:rFonts w:hint="default"/>
          <w:b w:val="0"/>
          <w:bCs/>
          <w:szCs w:val="21"/>
          <w:lang w:val="en-US" w:eastAsia="zh-CN"/>
        </w:rPr>
      </w:pPr>
      <w:r>
        <w:rPr>
          <w:rFonts w:hint="default"/>
          <w:b w:val="0"/>
          <w:bCs/>
          <w:szCs w:val="21"/>
          <w:lang w:val="en-US" w:eastAsia="zh-CN"/>
        </w:rPr>
        <w:t xml:space="preserve">    所以，当x取小于</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5</m:t>
            </m:r>
            <m:ctrlPr>
              <w:rPr>
                <w:rFonts w:ascii="Cambria Math" w:hAnsi="Cambria Math"/>
                <w:bCs/>
                <w:i/>
                <w:sz w:val="32"/>
                <w:szCs w:val="32"/>
                <w:lang w:val="en-US"/>
              </w:rPr>
            </m:ctrlPr>
          </m:num>
          <m:den>
            <m:r>
              <m:rPr/>
              <w:rPr>
                <w:rFonts w:hint="default" w:ascii="Cambria Math" w:hAnsi="Cambria Math"/>
                <w:sz w:val="32"/>
                <w:szCs w:val="32"/>
                <w:lang w:val="en-US" w:eastAsia="zh-CN"/>
              </w:rPr>
              <m:t>7</m:t>
            </m:r>
            <m:ctrlPr>
              <w:rPr>
                <w:rFonts w:ascii="Cambria Math" w:hAnsi="Cambria Math"/>
                <w:bCs/>
                <w:i/>
                <w:sz w:val="32"/>
                <w:szCs w:val="32"/>
                <w:lang w:val="en-US"/>
              </w:rPr>
            </m:ctrlPr>
          </m:den>
        </m:f>
      </m:oMath>
      <w:r>
        <w:rPr>
          <w:rFonts w:hint="default"/>
          <w:b w:val="0"/>
          <w:bCs/>
          <w:szCs w:val="21"/>
          <w:lang w:val="en-US" w:eastAsia="zh-CN"/>
        </w:rPr>
        <w:t>的任何数时，代数式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default"/>
          <w:b w:val="0"/>
          <w:bCs/>
          <w:szCs w:val="21"/>
          <w:lang w:val="en-US" w:eastAsia="zh-CN"/>
        </w:rPr>
        <w:t xml:space="preserve">与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的差大于1.</w:t>
      </w:r>
    </w:p>
    <w:p w14:paraId="0832BA27">
      <w:pPr>
        <w:spacing w:line="360" w:lineRule="auto"/>
        <w:ind w:firstLine="420" w:firstLineChars="200"/>
        <w:rPr>
          <w:rFonts w:hint="eastAsia"/>
          <w:bCs/>
          <w:szCs w:val="21"/>
        </w:rPr>
      </w:pPr>
      <w:r>
        <w:rPr>
          <w:rFonts w:hint="eastAsia"/>
          <w:b w:val="0"/>
          <w:bCs/>
          <w:szCs w:val="21"/>
        </w:rPr>
        <w:t>师生活动：</w:t>
      </w:r>
      <w:r>
        <w:rPr>
          <w:rFonts w:hint="eastAsia"/>
          <w:bCs/>
          <w:szCs w:val="21"/>
        </w:rPr>
        <w:t>学生在教师问题的引导下思考如何将</w:t>
      </w:r>
      <w:r>
        <w:rPr>
          <w:rFonts w:hint="eastAsia"/>
          <w:bCs/>
          <w:szCs w:val="21"/>
          <w:lang w:eastAsia="zh-CN"/>
        </w:rPr>
        <w:t>这个</w:t>
      </w:r>
      <w:r>
        <w:rPr>
          <w:rFonts w:hint="eastAsia"/>
          <w:bCs/>
          <w:szCs w:val="21"/>
        </w:rPr>
        <w:t>具体的一元一次不等式变形为最简形式．</w:t>
      </w:r>
    </w:p>
    <w:p w14:paraId="5B43C195">
      <w:pPr>
        <w:spacing w:line="360" w:lineRule="auto"/>
        <w:ind w:firstLine="422" w:firstLineChars="200"/>
        <w:rPr>
          <w:rFonts w:hint="default" w:eastAsia="宋体"/>
          <w:bCs/>
          <w:szCs w:val="21"/>
          <w:lang w:val="en-US" w:eastAsia="zh-CN"/>
        </w:rPr>
      </w:pPr>
      <w:r>
        <w:rPr>
          <w:rFonts w:hint="eastAsia"/>
          <w:b/>
          <w:bCs/>
          <w:szCs w:val="21"/>
        </w:rPr>
        <w:t>追问1：</w:t>
      </w:r>
      <w:r>
        <w:rPr>
          <w:rFonts w:hint="eastAsia"/>
          <w:bCs/>
          <w:szCs w:val="21"/>
          <w:lang w:eastAsia="zh-CN"/>
        </w:rPr>
        <w:t>我们能否用类似于</w:t>
      </w:r>
      <w:r>
        <w:rPr>
          <w:rFonts w:hint="eastAsia"/>
          <w:bCs/>
          <w:szCs w:val="21"/>
          <w:lang w:val="en-US" w:eastAsia="zh-CN"/>
        </w:rPr>
        <w:t>解一元一次方程的步骤解一元一次不等式</w:t>
      </w:r>
      <w:r>
        <w:rPr>
          <w:rFonts w:hint="eastAsia"/>
          <w:bCs/>
          <w:szCs w:val="21"/>
        </w:rPr>
        <w:t xml:space="preserve">？ </w:t>
      </w:r>
    </w:p>
    <w:p w14:paraId="742600C3">
      <w:pPr>
        <w:spacing w:line="360" w:lineRule="auto"/>
        <w:ind w:firstLine="420" w:firstLineChars="200"/>
        <w:rPr>
          <w:rFonts w:hint="eastAsia"/>
          <w:bCs/>
          <w:szCs w:val="21"/>
        </w:rPr>
      </w:pPr>
      <w:r>
        <w:rPr>
          <w:rFonts w:hint="eastAsia"/>
          <w:bCs/>
          <w:szCs w:val="21"/>
        </w:rPr>
        <w:t>师生活动：学生回答，解一元一次不等式的目标是将一元一次不等式变形为</w:t>
      </w:r>
      <w:r>
        <w:rPr>
          <w:rFonts w:hint="eastAsia"/>
          <w:bCs/>
          <w:i/>
          <w:szCs w:val="21"/>
        </w:rPr>
        <w:t>x</w:t>
      </w:r>
      <w:r>
        <w:rPr>
          <w:rFonts w:hint="eastAsia"/>
          <w:bCs/>
          <w:szCs w:val="21"/>
        </w:rPr>
        <w:t>＞</w:t>
      </w:r>
      <w:r>
        <w:rPr>
          <w:rFonts w:hint="eastAsia"/>
          <w:bCs/>
          <w:i/>
          <w:szCs w:val="21"/>
        </w:rPr>
        <w:t>a</w:t>
      </w:r>
      <w:r>
        <w:rPr>
          <w:rFonts w:hint="eastAsia"/>
          <w:bCs/>
          <w:szCs w:val="21"/>
        </w:rPr>
        <w:t>或</w:t>
      </w:r>
    </w:p>
    <w:p w14:paraId="64417D91">
      <w:pPr>
        <w:spacing w:line="360" w:lineRule="auto"/>
        <w:rPr>
          <w:rFonts w:hint="eastAsia"/>
          <w:bCs/>
          <w:szCs w:val="21"/>
        </w:rPr>
      </w:pPr>
      <w:r>
        <w:rPr>
          <w:rFonts w:hint="eastAsia"/>
          <w:bCs/>
          <w:i/>
          <w:szCs w:val="21"/>
        </w:rPr>
        <w:t>x</w:t>
      </w:r>
      <w:r>
        <w:rPr>
          <w:rFonts w:hint="eastAsia"/>
          <w:bCs/>
          <w:szCs w:val="21"/>
        </w:rPr>
        <w:t>＜</w:t>
      </w:r>
      <w:r>
        <w:rPr>
          <w:rFonts w:hint="eastAsia"/>
          <w:bCs/>
          <w:i/>
          <w:szCs w:val="21"/>
        </w:rPr>
        <w:t>a</w:t>
      </w:r>
      <w:r>
        <w:rPr>
          <w:rFonts w:hint="eastAsia"/>
          <w:bCs/>
          <w:szCs w:val="21"/>
        </w:rPr>
        <w:t>的形式．</w:t>
      </w:r>
    </w:p>
    <w:p w14:paraId="3AC5342F">
      <w:pPr>
        <w:spacing w:line="360" w:lineRule="auto"/>
        <w:ind w:firstLine="422" w:firstLineChars="200"/>
        <w:rPr>
          <w:rFonts w:hint="eastAsia"/>
          <w:bCs/>
          <w:szCs w:val="21"/>
        </w:rPr>
      </w:pPr>
      <w:r>
        <w:rPr>
          <w:rFonts w:hint="eastAsia"/>
          <w:b/>
          <w:bCs/>
          <w:szCs w:val="21"/>
        </w:rPr>
        <w:t>追问</w:t>
      </w:r>
      <w:r>
        <w:rPr>
          <w:rFonts w:hint="eastAsia"/>
          <w:b/>
          <w:bCs/>
          <w:szCs w:val="21"/>
          <w:lang w:val="en-US" w:eastAsia="zh-CN"/>
        </w:rPr>
        <w:t>2</w:t>
      </w:r>
      <w:r>
        <w:rPr>
          <w:rFonts w:hint="eastAsia"/>
          <w:b/>
          <w:bCs/>
          <w:szCs w:val="21"/>
        </w:rPr>
        <w:t>：</w:t>
      </w:r>
      <w:r>
        <w:rPr>
          <w:rFonts w:hint="eastAsia"/>
          <w:bCs/>
          <w:szCs w:val="21"/>
        </w:rPr>
        <w:t>对比不等式</w:t>
      </w:r>
      <w:r>
        <w:rPr>
          <w:rFonts w:hint="default"/>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 xml:space="preserve">− </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&gt;</w:t>
      </w:r>
      <w:r>
        <w:rPr>
          <w:rFonts w:hint="eastAsia"/>
          <w:b w:val="0"/>
          <w:bCs/>
          <w:szCs w:val="21"/>
          <w:lang w:val="en-US" w:eastAsia="zh-CN"/>
        </w:rPr>
        <w:t xml:space="preserve"> 1</w:t>
      </w:r>
      <w:r>
        <w:rPr>
          <w:rFonts w:hint="eastAsia"/>
          <w:bCs/>
          <w:szCs w:val="21"/>
        </w:rPr>
        <w:t>与</w:t>
      </w:r>
      <w:r>
        <w:rPr>
          <w:rFonts w:hint="eastAsia"/>
          <w:bCs/>
          <w:szCs w:val="21"/>
          <w:lang w:val="en-US" w:eastAsia="zh-CN"/>
        </w:rPr>
        <w:t>2（5</w:t>
      </w:r>
      <w:r>
        <w:rPr>
          <w:rFonts w:hint="eastAsia"/>
          <w:bCs/>
          <w:i/>
          <w:iCs/>
          <w:szCs w:val="21"/>
          <w:lang w:val="en-US" w:eastAsia="zh-CN"/>
        </w:rPr>
        <w:t>x</w:t>
      </w:r>
      <w:r>
        <w:rPr>
          <w:rFonts w:hint="eastAsia"/>
          <w:bCs/>
          <w:szCs w:val="21"/>
          <w:lang w:val="en-US" w:eastAsia="zh-CN"/>
        </w:rPr>
        <w:t>+3）≤</w:t>
      </w:r>
      <w:r>
        <w:rPr>
          <w:rFonts w:hint="eastAsia"/>
          <w:bCs/>
          <w:i/>
          <w:iCs/>
          <w:szCs w:val="21"/>
          <w:lang w:val="en-US" w:eastAsia="zh-CN"/>
        </w:rPr>
        <w:t>x</w:t>
      </w:r>
      <w:r>
        <w:rPr>
          <w:rFonts w:hint="eastAsia"/>
          <w:bCs/>
          <w:szCs w:val="21"/>
          <w:lang w:val="en-US" w:eastAsia="zh-CN"/>
        </w:rPr>
        <w:t>−3（1−2</w:t>
      </w:r>
      <w:r>
        <w:rPr>
          <w:rFonts w:hint="eastAsia"/>
          <w:bCs/>
          <w:i/>
          <w:iCs/>
          <w:szCs w:val="21"/>
          <w:lang w:val="en-US" w:eastAsia="zh-CN"/>
        </w:rPr>
        <w:t>x</w:t>
      </w:r>
      <w:r>
        <w:rPr>
          <w:rFonts w:hint="eastAsia"/>
          <w:bCs/>
          <w:szCs w:val="21"/>
          <w:lang w:val="en-US" w:eastAsia="zh-CN"/>
        </w:rPr>
        <w:t>）</w:t>
      </w:r>
      <w:r>
        <w:rPr>
          <w:rFonts w:hint="eastAsia"/>
          <w:bCs/>
          <w:szCs w:val="21"/>
        </w:rPr>
        <w:t>的两边，它们在形式上有什么不同？</w:t>
      </w:r>
    </w:p>
    <w:p w14:paraId="1A1C9E6C">
      <w:pPr>
        <w:spacing w:line="360" w:lineRule="auto"/>
        <w:ind w:firstLine="420" w:firstLineChars="200"/>
        <w:rPr>
          <w:rFonts w:hint="eastAsia"/>
          <w:bCs/>
          <w:szCs w:val="21"/>
        </w:rPr>
      </w:pPr>
      <w:r>
        <w:rPr>
          <w:rFonts w:hint="eastAsia"/>
          <w:bCs/>
          <w:szCs w:val="21"/>
        </w:rPr>
        <w:t>师生活动：学生回答，</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 xml:space="preserve">− </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&gt;</w:t>
      </w:r>
      <w:r>
        <w:rPr>
          <w:rFonts w:hint="eastAsia"/>
          <w:b w:val="0"/>
          <w:bCs/>
          <w:szCs w:val="21"/>
          <w:lang w:val="en-US" w:eastAsia="zh-CN"/>
        </w:rPr>
        <w:t xml:space="preserve"> 1</w:t>
      </w:r>
      <w:r>
        <w:rPr>
          <w:rFonts w:hint="eastAsia"/>
          <w:bCs/>
          <w:szCs w:val="21"/>
        </w:rPr>
        <w:t>不等式</w:t>
      </w:r>
      <w:r>
        <w:rPr>
          <w:rFonts w:hint="eastAsia"/>
          <w:bCs/>
          <w:szCs w:val="21"/>
          <w:lang w:eastAsia="zh-CN"/>
        </w:rPr>
        <w:t>中</w:t>
      </w:r>
      <w:r>
        <w:rPr>
          <w:rFonts w:hint="eastAsia"/>
          <w:bCs/>
          <w:szCs w:val="21"/>
        </w:rPr>
        <w:t>含有分母．</w:t>
      </w:r>
    </w:p>
    <w:p w14:paraId="61F9549B">
      <w:pPr>
        <w:spacing w:line="360" w:lineRule="auto"/>
        <w:ind w:firstLine="422" w:firstLineChars="200"/>
        <w:rPr>
          <w:rFonts w:hint="eastAsia"/>
          <w:bCs/>
          <w:szCs w:val="21"/>
        </w:rPr>
      </w:pPr>
      <w:r>
        <w:rPr>
          <w:rFonts w:hint="eastAsia"/>
          <w:b/>
          <w:bCs/>
          <w:szCs w:val="21"/>
        </w:rPr>
        <w:t>追问</w:t>
      </w:r>
      <w:r>
        <w:rPr>
          <w:rFonts w:hint="eastAsia"/>
          <w:b/>
          <w:bCs/>
          <w:szCs w:val="21"/>
          <w:lang w:val="en-US" w:eastAsia="zh-CN"/>
        </w:rPr>
        <w:t>3</w:t>
      </w:r>
      <w:r>
        <w:rPr>
          <w:rFonts w:hint="eastAsia"/>
          <w:b/>
          <w:bCs/>
          <w:szCs w:val="21"/>
        </w:rPr>
        <w:t>：</w:t>
      </w:r>
      <w:r>
        <w:rPr>
          <w:rFonts w:hint="eastAsia"/>
          <w:bCs/>
          <w:szCs w:val="21"/>
        </w:rPr>
        <w:t>怎样将不等式</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 xml:space="preserve">− </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&gt;</w:t>
      </w:r>
      <w:r>
        <w:rPr>
          <w:rFonts w:hint="eastAsia"/>
          <w:b w:val="0"/>
          <w:bCs/>
          <w:szCs w:val="21"/>
          <w:lang w:val="en-US" w:eastAsia="zh-CN"/>
        </w:rPr>
        <w:t xml:space="preserve"> 1</w:t>
      </w:r>
      <w:r>
        <w:rPr>
          <w:rFonts w:hint="eastAsia"/>
          <w:bCs/>
          <w:szCs w:val="21"/>
        </w:rPr>
        <w:t>变形，使变形后的不等式不含分母？</w:t>
      </w:r>
    </w:p>
    <w:p w14:paraId="69894D44">
      <w:pPr>
        <w:spacing w:line="360" w:lineRule="auto"/>
        <w:ind w:firstLine="420" w:firstLineChars="200"/>
        <w:rPr>
          <w:rFonts w:hint="eastAsia"/>
          <w:bCs/>
          <w:szCs w:val="21"/>
        </w:rPr>
      </w:pPr>
      <w:r>
        <w:rPr>
          <w:rFonts w:hint="eastAsia"/>
          <w:bCs/>
          <w:szCs w:val="21"/>
        </w:rPr>
        <w:t>师生活动：</w:t>
      </w:r>
      <w:r>
        <w:rPr>
          <w:rFonts w:hint="eastAsia"/>
          <w:bCs/>
          <w:szCs w:val="21"/>
          <w:lang w:eastAsia="zh-CN"/>
        </w:rPr>
        <w:t>学生回答，可以去分母，</w:t>
      </w:r>
      <w:r>
        <w:rPr>
          <w:rFonts w:hint="eastAsia"/>
          <w:bCs/>
          <w:szCs w:val="21"/>
        </w:rPr>
        <w:t>师生共同解不等式</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 xml:space="preserve">x+4 </m:t>
            </m:r>
            <m:ctrlPr>
              <w:rPr>
                <w:rFonts w:ascii="Cambria Math" w:hAnsi="Cambria Math"/>
                <w:bCs/>
                <w:i/>
                <w:sz w:val="32"/>
                <w:szCs w:val="32"/>
                <w:lang w:val="en-US"/>
              </w:rPr>
            </m:ctrlPr>
          </m:num>
          <m:den>
            <m:r>
              <m:rPr/>
              <w:rPr>
                <w:rFonts w:hint="default" w:ascii="Cambria Math" w:hAnsi="Cambria Math"/>
                <w:sz w:val="32"/>
                <w:szCs w:val="32"/>
                <w:lang w:val="en-US" w:eastAsia="zh-CN"/>
              </w:rPr>
              <m:t>3</m:t>
            </m:r>
            <m:ctrlPr>
              <w:rPr>
                <w:rFonts w:ascii="Cambria Math" w:hAnsi="Cambria Math"/>
                <w:bCs/>
                <w:i/>
                <w:sz w:val="32"/>
                <w:szCs w:val="32"/>
                <w:lang w:val="en-US"/>
              </w:rPr>
            </m:ctrlPr>
          </m:den>
        </m:f>
      </m:oMath>
      <w:r>
        <w:rPr>
          <w:rFonts w:hint="eastAsia" w:hAnsi="Cambria Math"/>
          <w:bCs/>
          <w:i w:val="0"/>
          <w:sz w:val="32"/>
          <w:szCs w:val="32"/>
          <w:lang w:val="en-US" w:eastAsia="zh-CN"/>
        </w:rPr>
        <w:t xml:space="preserve"> </w:t>
      </w:r>
      <w:r>
        <w:rPr>
          <w:rFonts w:hint="default"/>
          <w:b w:val="0"/>
          <w:bCs/>
          <w:szCs w:val="21"/>
          <w:lang w:val="en-US" w:eastAsia="zh-CN"/>
        </w:rPr>
        <w:t xml:space="preserve">− </w:t>
      </w:r>
      <w:r>
        <w:rPr>
          <w:rFonts w:hint="eastAsia"/>
          <w:b w:val="0"/>
          <w:bCs/>
          <w:szCs w:val="21"/>
          <w:lang w:val="en-US" w:eastAsia="zh-CN"/>
        </w:rPr>
        <w:t xml:space="preserve"> </w:t>
      </w:r>
      <m:oMath>
        <m:f>
          <m:fPr>
            <m:ctrlPr>
              <w:rPr>
                <w:rFonts w:ascii="Cambria Math" w:hAnsi="Cambria Math"/>
                <w:bCs/>
                <w:i/>
                <w:sz w:val="32"/>
                <w:szCs w:val="32"/>
                <w:lang w:val="en-US"/>
              </w:rPr>
            </m:ctrlPr>
          </m:fPr>
          <m:num>
            <m:r>
              <m:rPr/>
              <w:rPr>
                <w:rFonts w:hint="default" w:ascii="Cambria Math" w:hAnsi="Cambria Math"/>
                <w:sz w:val="32"/>
                <w:szCs w:val="32"/>
                <w:lang w:val="en-US" w:eastAsia="zh-CN"/>
              </w:rPr>
              <m:t>3x−1</m:t>
            </m:r>
            <m:ctrlPr>
              <w:rPr>
                <w:rFonts w:ascii="Cambria Math" w:hAnsi="Cambria Math"/>
                <w:bCs/>
                <w:i/>
                <w:sz w:val="32"/>
                <w:szCs w:val="32"/>
                <w:lang w:val="en-US"/>
              </w:rPr>
            </m:ctrlPr>
          </m:num>
          <m:den>
            <m:r>
              <m:rPr/>
              <w:rPr>
                <w:rFonts w:hint="default" w:ascii="Cambria Math" w:hAnsi="Cambria Math"/>
                <w:sz w:val="32"/>
                <w:szCs w:val="32"/>
                <w:lang w:val="en-US" w:eastAsia="zh-CN"/>
              </w:rPr>
              <m:t>2</m:t>
            </m:r>
            <m:ctrlPr>
              <w:rPr>
                <w:rFonts w:ascii="Cambria Math" w:hAnsi="Cambria Math"/>
                <w:bCs/>
                <w:i/>
                <w:sz w:val="32"/>
                <w:szCs w:val="32"/>
                <w:lang w:val="en-US"/>
              </w:rPr>
            </m:ctrlPr>
          </m:den>
        </m:f>
      </m:oMath>
      <w:r>
        <w:rPr>
          <w:rFonts w:hint="default"/>
          <w:b w:val="0"/>
          <w:bCs/>
          <w:szCs w:val="21"/>
          <w:lang w:val="en-US" w:eastAsia="zh-CN"/>
        </w:rPr>
        <w:t xml:space="preserve"> &gt;</w:t>
      </w:r>
      <w:r>
        <w:rPr>
          <w:rFonts w:hint="eastAsia"/>
          <w:b w:val="0"/>
          <w:bCs/>
          <w:szCs w:val="21"/>
          <w:lang w:val="en-US" w:eastAsia="zh-CN"/>
        </w:rPr>
        <w:t xml:space="preserve"> 1</w:t>
      </w:r>
      <w:r>
        <w:rPr>
          <w:rFonts w:hint="eastAsia" w:ascii="宋体" w:hAnsi="宋体"/>
          <w:bCs/>
          <w:szCs w:val="21"/>
          <w:lang w:eastAsia="zh-CN"/>
        </w:rPr>
        <w:t>，教师板书解题过程</w:t>
      </w:r>
      <w:r>
        <w:rPr>
          <w:rFonts w:hint="eastAsia"/>
          <w:bCs/>
          <w:szCs w:val="21"/>
        </w:rPr>
        <w:t>．</w:t>
      </w:r>
    </w:p>
    <w:p w14:paraId="46C2DB9F">
      <w:pPr>
        <w:spacing w:line="360" w:lineRule="auto"/>
        <w:ind w:firstLine="422" w:firstLineChars="200"/>
        <w:rPr>
          <w:rFonts w:hint="eastAsia"/>
          <w:bCs/>
          <w:szCs w:val="21"/>
        </w:rPr>
      </w:pPr>
      <w:r>
        <w:rPr>
          <w:rFonts w:hint="eastAsia"/>
          <w:b/>
          <w:bCs/>
          <w:szCs w:val="21"/>
        </w:rPr>
        <w:t>追问</w:t>
      </w:r>
      <w:r>
        <w:rPr>
          <w:rFonts w:hint="eastAsia"/>
          <w:b/>
          <w:bCs/>
          <w:szCs w:val="21"/>
          <w:lang w:val="en-US" w:eastAsia="zh-CN"/>
        </w:rPr>
        <w:t>4</w:t>
      </w:r>
      <w:r>
        <w:rPr>
          <w:rFonts w:hint="eastAsia"/>
          <w:b/>
          <w:bCs/>
          <w:szCs w:val="21"/>
        </w:rPr>
        <w:t>：</w:t>
      </w:r>
      <w:r>
        <w:rPr>
          <w:rFonts w:hint="eastAsia"/>
          <w:bCs/>
          <w:szCs w:val="21"/>
          <w:lang w:eastAsia="zh-CN"/>
        </w:rPr>
        <w:t>请归纳</w:t>
      </w:r>
      <w:r>
        <w:rPr>
          <w:rFonts w:hint="eastAsia"/>
          <w:bCs/>
          <w:szCs w:val="21"/>
        </w:rPr>
        <w:t>解一元一次不等式的基本步骤．</w:t>
      </w:r>
    </w:p>
    <w:p w14:paraId="171FA295">
      <w:pPr>
        <w:spacing w:line="360" w:lineRule="auto"/>
        <w:ind w:firstLine="420" w:firstLineChars="200"/>
        <w:rPr>
          <w:rFonts w:hint="eastAsia"/>
          <w:bCs/>
          <w:szCs w:val="21"/>
        </w:rPr>
      </w:pPr>
      <w:r>
        <w:rPr>
          <w:rFonts w:hint="eastAsia"/>
          <w:bCs/>
          <w:szCs w:val="21"/>
        </w:rPr>
        <w:t>师生活动：学生回答，教师修正：去分母，去括号，移项，合并同类项，系数化为1．</w:t>
      </w:r>
    </w:p>
    <w:p w14:paraId="0E218B30">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通过解具体的一元一次不等式，引导学生明确解不等式的目标后，以化归思想为指导，思考如何将原不等式通过变形化为最简形式，以获得解一元一次不等式的</w:t>
      </w:r>
      <w:r>
        <w:rPr>
          <w:rFonts w:hint="eastAsia"/>
          <w:bCs/>
          <w:szCs w:val="21"/>
          <w:lang w:eastAsia="zh-CN"/>
        </w:rPr>
        <w:t>一般</w:t>
      </w:r>
      <w:r>
        <w:rPr>
          <w:rFonts w:hint="eastAsia"/>
          <w:bCs/>
          <w:szCs w:val="21"/>
        </w:rPr>
        <w:t>步骤</w:t>
      </w:r>
      <w:r>
        <w:rPr>
          <w:rFonts w:hint="eastAsia"/>
          <w:bCs/>
          <w:szCs w:val="21"/>
          <w:lang w:eastAsia="zh-CN"/>
        </w:rPr>
        <w:t>，学生经历理解运算对象，掌握运算法则，探究运算思路，求得运算结果的过程，进一步发展数学运算能力，培养数学运算核心素养</w:t>
      </w:r>
      <w:r>
        <w:rPr>
          <w:rFonts w:hint="eastAsia"/>
          <w:bCs/>
          <w:szCs w:val="21"/>
        </w:rPr>
        <w:t>．</w:t>
      </w:r>
    </w:p>
    <w:p w14:paraId="06FA2272">
      <w:pPr>
        <w:spacing w:line="360" w:lineRule="auto"/>
        <w:ind w:firstLine="422" w:firstLineChars="200"/>
        <w:rPr>
          <w:rFonts w:hint="eastAsia"/>
          <w:bCs/>
          <w:szCs w:val="21"/>
        </w:rPr>
      </w:pPr>
      <w:r>
        <w:rPr>
          <w:rFonts w:hint="eastAsia"/>
          <w:b/>
          <w:bCs/>
          <w:szCs w:val="21"/>
          <w:lang w:val="en-US" w:eastAsia="zh-CN"/>
        </w:rPr>
        <w:t>追问5：</w:t>
      </w:r>
      <w:r>
        <w:rPr>
          <w:rFonts w:hint="eastAsia"/>
          <w:bCs/>
          <w:szCs w:val="21"/>
        </w:rPr>
        <w:t>解一</w:t>
      </w:r>
      <w:r>
        <w:rPr>
          <w:bCs/>
          <w:szCs w:val="21"/>
        </w:rPr>
        <w:t>元一次</w:t>
      </w:r>
      <w:r>
        <w:rPr>
          <w:rFonts w:hint="eastAsia"/>
          <w:bCs/>
          <w:szCs w:val="21"/>
        </w:rPr>
        <w:t>不等式每一步变形的依据是什么？</w:t>
      </w:r>
    </w:p>
    <w:p w14:paraId="2ED3B62E">
      <w:pPr>
        <w:spacing w:line="360" w:lineRule="auto"/>
        <w:ind w:firstLine="420" w:firstLineChars="200"/>
        <w:rPr>
          <w:rFonts w:hint="eastAsia" w:eastAsia="宋体"/>
          <w:bCs/>
          <w:szCs w:val="21"/>
          <w:lang w:eastAsia="zh-CN"/>
        </w:rPr>
      </w:pPr>
      <w:r>
        <w:rPr>
          <w:rFonts w:hint="eastAsia"/>
          <w:bCs/>
          <w:szCs w:val="21"/>
        </w:rPr>
        <w:t>师生活动：教师引导学生结合例题的解题过程思考每一步变形的依据．</w:t>
      </w:r>
      <w:r>
        <w:rPr>
          <w:rFonts w:hint="eastAsia"/>
          <w:bCs/>
          <w:szCs w:val="21"/>
          <w:lang w:eastAsia="zh-CN"/>
        </w:rPr>
        <w:t>解一元一次不等式的步骤是通过类比一元一次方程的解法归纳得到的，通过寻找依据验证其合理性、科学性，体现了数学的严谨性，培养学生形成重论据、有条理、合逻辑的思维品质，培养学生逻辑推理的核心素养</w:t>
      </w:r>
      <w:r>
        <w:rPr>
          <w:rFonts w:hint="eastAsia"/>
          <w:bCs/>
          <w:szCs w:val="21"/>
        </w:rPr>
        <w:t>．</w:t>
      </w:r>
    </w:p>
    <w:p w14:paraId="0C233756">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通过具体的操作，归纳出解一元一次不等式的基本步骤及每一步变形的依据，提高总结、归纳的能力．</w:t>
      </w:r>
    </w:p>
    <w:p w14:paraId="2CDBF1D6">
      <w:pPr>
        <w:spacing w:line="360" w:lineRule="auto"/>
        <w:ind w:firstLine="422" w:firstLineChars="200"/>
        <w:rPr>
          <w:rFonts w:hint="eastAsia"/>
          <w:bCs/>
          <w:szCs w:val="21"/>
        </w:rPr>
      </w:pPr>
      <w:r>
        <w:rPr>
          <w:rFonts w:hint="eastAsia"/>
          <w:b/>
          <w:bCs/>
          <w:szCs w:val="21"/>
          <w:lang w:eastAsia="zh-CN"/>
        </w:rPr>
        <w:t>探究</w:t>
      </w:r>
      <w:r>
        <w:rPr>
          <w:rFonts w:hint="eastAsia"/>
          <w:b/>
          <w:bCs/>
          <w:szCs w:val="21"/>
          <w:lang w:val="en-US" w:eastAsia="zh-CN"/>
        </w:rPr>
        <w:t>3</w:t>
      </w:r>
      <w:r>
        <w:rPr>
          <w:rFonts w:hint="eastAsia"/>
          <w:b/>
          <w:bCs/>
          <w:szCs w:val="21"/>
        </w:rPr>
        <w:t xml:space="preserve">  </w:t>
      </w:r>
      <w:r>
        <w:rPr>
          <w:rFonts w:hint="eastAsia"/>
          <w:bCs/>
          <w:szCs w:val="21"/>
        </w:rPr>
        <w:t>一元一次不等式和一元一次方程有哪些相同和不同之处？</w:t>
      </w:r>
    </w:p>
    <w:p w14:paraId="5F2FED98">
      <w:pPr>
        <w:spacing w:line="360" w:lineRule="auto"/>
        <w:ind w:firstLine="420" w:firstLineChars="200"/>
        <w:rPr>
          <w:rFonts w:hint="eastAsia"/>
          <w:bCs/>
          <w:szCs w:val="21"/>
        </w:rPr>
      </w:pPr>
      <w:r>
        <w:rPr>
          <w:rFonts w:hint="eastAsia"/>
          <w:bCs/>
          <w:szCs w:val="21"/>
        </w:rPr>
        <w:t>师生活动：学生在教师的引导下将一元一次不等式的过程与一元一次方程进行比较，思考二者的相同与不同之处</w:t>
      </w:r>
      <w:r>
        <w:rPr>
          <w:rFonts w:hint="eastAsia"/>
          <w:bCs/>
          <w:szCs w:val="21"/>
          <w:lang w:eastAsia="zh-CN"/>
        </w:rPr>
        <w:t>，完成表格</w:t>
      </w:r>
      <w:r>
        <w:rPr>
          <w:rFonts w:hint="eastAsia"/>
          <w:bCs/>
          <w:szCs w:val="21"/>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9"/>
        <w:gridCol w:w="850"/>
        <w:gridCol w:w="867"/>
        <w:gridCol w:w="2585"/>
        <w:gridCol w:w="3197"/>
      </w:tblGrid>
      <w:tr w14:paraId="695E3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6" w:type="dxa"/>
            <w:gridSpan w:val="3"/>
            <w:noWrap w:val="0"/>
            <w:vAlign w:val="center"/>
          </w:tcPr>
          <w:p w14:paraId="58384E5F">
            <w:pPr>
              <w:jc w:val="center"/>
              <w:rPr>
                <w:vertAlign w:val="baseline"/>
              </w:rPr>
            </w:pPr>
            <w:r>
              <w:rPr>
                <w:rFonts w:hint="eastAsia"/>
                <w:vertAlign w:val="baseline"/>
                <w:lang w:eastAsia="zh-CN"/>
              </w:rPr>
              <w:t>联系与区别</w:t>
            </w:r>
          </w:p>
        </w:tc>
        <w:tc>
          <w:tcPr>
            <w:tcW w:w="2585" w:type="dxa"/>
            <w:noWrap w:val="0"/>
            <w:vAlign w:val="center"/>
          </w:tcPr>
          <w:p w14:paraId="430DD701">
            <w:pPr>
              <w:jc w:val="center"/>
              <w:rPr>
                <w:rFonts w:hint="eastAsia" w:eastAsia="宋体"/>
                <w:vertAlign w:val="baseline"/>
                <w:lang w:eastAsia="zh-CN"/>
              </w:rPr>
            </w:pPr>
            <w:r>
              <w:rPr>
                <w:rFonts w:hint="eastAsia"/>
                <w:vertAlign w:val="baseline"/>
                <w:lang w:eastAsia="zh-CN"/>
              </w:rPr>
              <w:t>一元一次方程</w:t>
            </w:r>
          </w:p>
        </w:tc>
        <w:tc>
          <w:tcPr>
            <w:tcW w:w="3197" w:type="dxa"/>
            <w:noWrap w:val="0"/>
            <w:vAlign w:val="center"/>
          </w:tcPr>
          <w:p w14:paraId="13D774BD">
            <w:pPr>
              <w:jc w:val="center"/>
              <w:rPr>
                <w:rFonts w:hint="eastAsia" w:eastAsia="宋体"/>
                <w:vertAlign w:val="baseline"/>
                <w:lang w:eastAsia="zh-CN"/>
              </w:rPr>
            </w:pPr>
            <w:r>
              <w:rPr>
                <w:rFonts w:hint="eastAsia"/>
                <w:vertAlign w:val="baseline"/>
                <w:lang w:eastAsia="zh-CN"/>
              </w:rPr>
              <w:t>一元一次不等式</w:t>
            </w:r>
          </w:p>
        </w:tc>
      </w:tr>
      <w:tr w14:paraId="19FFB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vMerge w:val="restart"/>
            <w:noWrap w:val="0"/>
            <w:vAlign w:val="center"/>
          </w:tcPr>
          <w:p w14:paraId="08C5B3B7">
            <w:pPr>
              <w:jc w:val="center"/>
              <w:rPr>
                <w:rFonts w:hint="eastAsia" w:eastAsia="宋体"/>
                <w:vertAlign w:val="baseline"/>
                <w:lang w:eastAsia="zh-CN"/>
              </w:rPr>
            </w:pPr>
            <w:r>
              <w:rPr>
                <w:rFonts w:hint="eastAsia"/>
                <w:vertAlign w:val="baseline"/>
                <w:lang w:eastAsia="zh-CN"/>
              </w:rPr>
              <w:t>概念</w:t>
            </w:r>
          </w:p>
        </w:tc>
        <w:tc>
          <w:tcPr>
            <w:tcW w:w="1717" w:type="dxa"/>
            <w:gridSpan w:val="2"/>
            <w:noWrap w:val="0"/>
            <w:vAlign w:val="center"/>
          </w:tcPr>
          <w:p w14:paraId="6BEB4E5C">
            <w:pPr>
              <w:jc w:val="center"/>
              <w:rPr>
                <w:rFonts w:hint="eastAsia" w:eastAsia="宋体"/>
                <w:vertAlign w:val="baseline"/>
                <w:lang w:eastAsia="zh-CN"/>
              </w:rPr>
            </w:pPr>
            <w:r>
              <w:rPr>
                <w:rFonts w:hint="eastAsia"/>
                <w:vertAlign w:val="baseline"/>
                <w:lang w:eastAsia="zh-CN"/>
              </w:rPr>
              <w:t>相同之处</w:t>
            </w:r>
          </w:p>
        </w:tc>
        <w:tc>
          <w:tcPr>
            <w:tcW w:w="5782" w:type="dxa"/>
            <w:gridSpan w:val="2"/>
            <w:noWrap w:val="0"/>
            <w:vAlign w:val="center"/>
          </w:tcPr>
          <w:p w14:paraId="56D0C654">
            <w:pPr>
              <w:jc w:val="center"/>
              <w:rPr>
                <w:vertAlign w:val="baseline"/>
              </w:rPr>
            </w:pPr>
            <w:r>
              <w:rPr>
                <w:rFonts w:hint="eastAsia"/>
                <w:vertAlign w:val="baseline"/>
                <w:lang w:eastAsia="zh-CN"/>
              </w:rPr>
              <w:t>一个未知数，未知数次数为</w:t>
            </w:r>
            <w:r>
              <w:rPr>
                <w:rFonts w:hint="eastAsia"/>
                <w:vertAlign w:val="baseline"/>
                <w:lang w:val="en-US" w:eastAsia="zh-CN"/>
              </w:rPr>
              <w:t>1，未知数系数不为0</w:t>
            </w:r>
          </w:p>
        </w:tc>
      </w:tr>
      <w:tr w14:paraId="0EE48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vMerge w:val="continue"/>
            <w:noWrap w:val="0"/>
            <w:vAlign w:val="center"/>
          </w:tcPr>
          <w:p w14:paraId="24538A72">
            <w:pPr>
              <w:jc w:val="center"/>
              <w:rPr>
                <w:vertAlign w:val="baseline"/>
              </w:rPr>
            </w:pPr>
          </w:p>
        </w:tc>
        <w:tc>
          <w:tcPr>
            <w:tcW w:w="1717" w:type="dxa"/>
            <w:gridSpan w:val="2"/>
            <w:noWrap w:val="0"/>
            <w:vAlign w:val="center"/>
          </w:tcPr>
          <w:p w14:paraId="0F4DE6B3">
            <w:pPr>
              <w:jc w:val="center"/>
              <w:rPr>
                <w:rFonts w:hint="eastAsia" w:eastAsia="宋体"/>
                <w:vertAlign w:val="baseline"/>
                <w:lang w:eastAsia="zh-CN"/>
              </w:rPr>
            </w:pPr>
            <w:r>
              <w:rPr>
                <w:rFonts w:hint="eastAsia"/>
                <w:vertAlign w:val="baseline"/>
                <w:lang w:eastAsia="zh-CN"/>
              </w:rPr>
              <w:t>不同之处</w:t>
            </w:r>
          </w:p>
        </w:tc>
        <w:tc>
          <w:tcPr>
            <w:tcW w:w="2585" w:type="dxa"/>
            <w:noWrap w:val="0"/>
            <w:vAlign w:val="center"/>
          </w:tcPr>
          <w:p w14:paraId="3272286D">
            <w:pPr>
              <w:jc w:val="center"/>
              <w:rPr>
                <w:rFonts w:hint="eastAsia" w:eastAsia="宋体"/>
                <w:kern w:val="2"/>
                <w:sz w:val="21"/>
                <w:szCs w:val="24"/>
                <w:vertAlign w:val="baseline"/>
                <w:lang w:val="en-US" w:eastAsia="zh-CN" w:bidi="ar-SA"/>
              </w:rPr>
            </w:pPr>
            <w:r>
              <w:rPr>
                <w:rFonts w:hint="eastAsia" w:eastAsia="宋体"/>
                <w:vertAlign w:val="baseline"/>
                <w:lang w:eastAsia="zh-CN"/>
              </w:rPr>
              <w:t>相等关系</w:t>
            </w:r>
          </w:p>
        </w:tc>
        <w:tc>
          <w:tcPr>
            <w:tcW w:w="3197" w:type="dxa"/>
            <w:noWrap w:val="0"/>
            <w:vAlign w:val="center"/>
          </w:tcPr>
          <w:p w14:paraId="7288C93C">
            <w:pPr>
              <w:jc w:val="center"/>
              <w:rPr>
                <w:rFonts w:hint="eastAsia" w:eastAsia="宋体"/>
                <w:kern w:val="2"/>
                <w:sz w:val="21"/>
                <w:szCs w:val="24"/>
                <w:vertAlign w:val="baseline"/>
                <w:lang w:val="en-US" w:eastAsia="zh-CN" w:bidi="ar-SA"/>
              </w:rPr>
            </w:pPr>
            <w:r>
              <w:rPr>
                <w:rFonts w:hint="eastAsia" w:eastAsia="宋体"/>
                <w:vertAlign w:val="baseline"/>
                <w:lang w:eastAsia="zh-CN"/>
              </w:rPr>
              <w:t>不等关系</w:t>
            </w:r>
          </w:p>
        </w:tc>
      </w:tr>
      <w:tr w14:paraId="49FD2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329" w:type="dxa"/>
            <w:vMerge w:val="restart"/>
            <w:noWrap w:val="0"/>
            <w:vAlign w:val="center"/>
          </w:tcPr>
          <w:p w14:paraId="5BA45E9A">
            <w:pPr>
              <w:jc w:val="center"/>
              <w:rPr>
                <w:rFonts w:hint="eastAsia" w:eastAsia="宋体"/>
                <w:vertAlign w:val="baseline"/>
                <w:lang w:eastAsia="zh-CN"/>
              </w:rPr>
            </w:pPr>
            <w:r>
              <w:rPr>
                <w:rFonts w:hint="eastAsia"/>
                <w:vertAlign w:val="baseline"/>
                <w:lang w:eastAsia="zh-CN"/>
              </w:rPr>
              <w:t>解法</w:t>
            </w:r>
          </w:p>
        </w:tc>
        <w:tc>
          <w:tcPr>
            <w:tcW w:w="1717" w:type="dxa"/>
            <w:gridSpan w:val="2"/>
            <w:vMerge w:val="restart"/>
            <w:noWrap w:val="0"/>
            <w:vAlign w:val="center"/>
          </w:tcPr>
          <w:p w14:paraId="5A94497D">
            <w:pPr>
              <w:jc w:val="center"/>
              <w:rPr>
                <w:rFonts w:hint="eastAsia" w:eastAsia="宋体"/>
                <w:vertAlign w:val="baseline"/>
                <w:lang w:eastAsia="zh-CN"/>
              </w:rPr>
            </w:pPr>
            <w:r>
              <w:rPr>
                <w:rFonts w:hint="eastAsia"/>
                <w:vertAlign w:val="baseline"/>
                <w:lang w:eastAsia="zh-CN"/>
              </w:rPr>
              <w:t>相同之处</w:t>
            </w:r>
          </w:p>
        </w:tc>
        <w:tc>
          <w:tcPr>
            <w:tcW w:w="5782" w:type="dxa"/>
            <w:gridSpan w:val="2"/>
            <w:noWrap w:val="0"/>
            <w:vAlign w:val="center"/>
          </w:tcPr>
          <w:p w14:paraId="166F8D57">
            <w:pPr>
              <w:jc w:val="left"/>
              <w:rPr>
                <w:rFonts w:hint="eastAsia" w:eastAsia="宋体"/>
                <w:vertAlign w:val="baseline"/>
                <w:lang w:eastAsia="zh-CN"/>
              </w:rPr>
            </w:pPr>
            <w:r>
              <w:rPr>
                <w:rFonts w:hint="eastAsia"/>
                <w:vertAlign w:val="baseline"/>
                <w:lang w:eastAsia="zh-CN"/>
              </w:rPr>
              <w:t>基本步骤：去分母，去括号，移项，合并同类项，系数化为</w:t>
            </w:r>
            <w:r>
              <w:rPr>
                <w:rFonts w:hint="eastAsia"/>
                <w:vertAlign w:val="baseline"/>
                <w:lang w:val="en-US" w:eastAsia="zh-CN"/>
              </w:rPr>
              <w:t>1</w:t>
            </w:r>
          </w:p>
        </w:tc>
      </w:tr>
      <w:tr w14:paraId="3EE2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329" w:type="dxa"/>
            <w:vMerge w:val="continue"/>
            <w:noWrap w:val="0"/>
            <w:vAlign w:val="center"/>
          </w:tcPr>
          <w:p w14:paraId="67143C39">
            <w:pPr>
              <w:jc w:val="center"/>
            </w:pPr>
          </w:p>
        </w:tc>
        <w:tc>
          <w:tcPr>
            <w:tcW w:w="1717" w:type="dxa"/>
            <w:gridSpan w:val="2"/>
            <w:vMerge w:val="continue"/>
            <w:noWrap w:val="0"/>
            <w:vAlign w:val="center"/>
          </w:tcPr>
          <w:p w14:paraId="541C2723">
            <w:pPr>
              <w:jc w:val="center"/>
            </w:pPr>
          </w:p>
        </w:tc>
        <w:tc>
          <w:tcPr>
            <w:tcW w:w="5782" w:type="dxa"/>
            <w:gridSpan w:val="2"/>
            <w:noWrap w:val="0"/>
            <w:vAlign w:val="center"/>
          </w:tcPr>
          <w:p w14:paraId="04B0FCB0">
            <w:pPr>
              <w:jc w:val="left"/>
              <w:rPr>
                <w:rFonts w:hint="eastAsia" w:eastAsia="宋体"/>
                <w:vertAlign w:val="baseline"/>
                <w:lang w:eastAsia="zh-CN"/>
              </w:rPr>
            </w:pPr>
            <w:r>
              <w:rPr>
                <w:rFonts w:hint="eastAsia"/>
                <w:vertAlign w:val="baseline"/>
                <w:lang w:eastAsia="zh-CN"/>
              </w:rPr>
              <w:t>基本思想：化归思想</w:t>
            </w:r>
          </w:p>
        </w:tc>
      </w:tr>
      <w:tr w14:paraId="575D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vMerge w:val="continue"/>
            <w:noWrap w:val="0"/>
            <w:vAlign w:val="center"/>
          </w:tcPr>
          <w:p w14:paraId="52C80FCB">
            <w:pPr>
              <w:jc w:val="center"/>
              <w:rPr>
                <w:vertAlign w:val="baseline"/>
              </w:rPr>
            </w:pPr>
          </w:p>
        </w:tc>
        <w:tc>
          <w:tcPr>
            <w:tcW w:w="850" w:type="dxa"/>
            <w:vMerge w:val="restart"/>
            <w:noWrap w:val="0"/>
            <w:vAlign w:val="center"/>
          </w:tcPr>
          <w:p w14:paraId="4A461150">
            <w:pPr>
              <w:jc w:val="center"/>
              <w:rPr>
                <w:rFonts w:hint="eastAsia"/>
                <w:vertAlign w:val="baseline"/>
                <w:lang w:eastAsia="zh-CN"/>
              </w:rPr>
            </w:pPr>
            <w:r>
              <w:rPr>
                <w:rFonts w:hint="eastAsia"/>
                <w:vertAlign w:val="baseline"/>
                <w:lang w:eastAsia="zh-CN"/>
              </w:rPr>
              <w:t>不同</w:t>
            </w:r>
          </w:p>
          <w:p w14:paraId="47579D58">
            <w:pPr>
              <w:jc w:val="center"/>
              <w:rPr>
                <w:rFonts w:hint="eastAsia" w:eastAsia="宋体"/>
                <w:vertAlign w:val="baseline"/>
                <w:lang w:eastAsia="zh-CN"/>
              </w:rPr>
            </w:pPr>
            <w:r>
              <w:rPr>
                <w:rFonts w:hint="eastAsia"/>
                <w:vertAlign w:val="baseline"/>
                <w:lang w:eastAsia="zh-CN"/>
              </w:rPr>
              <w:t>之处</w:t>
            </w:r>
          </w:p>
        </w:tc>
        <w:tc>
          <w:tcPr>
            <w:tcW w:w="867" w:type="dxa"/>
            <w:noWrap w:val="0"/>
            <w:vAlign w:val="center"/>
          </w:tcPr>
          <w:p w14:paraId="7DABDAD0">
            <w:pPr>
              <w:jc w:val="center"/>
              <w:rPr>
                <w:rFonts w:hint="eastAsia"/>
                <w:vertAlign w:val="baseline"/>
                <w:lang w:eastAsia="zh-CN"/>
              </w:rPr>
            </w:pPr>
            <w:r>
              <w:rPr>
                <w:rFonts w:hint="eastAsia"/>
                <w:vertAlign w:val="baseline"/>
                <w:lang w:eastAsia="zh-CN"/>
              </w:rPr>
              <w:t>依据</w:t>
            </w:r>
          </w:p>
        </w:tc>
        <w:tc>
          <w:tcPr>
            <w:tcW w:w="2585" w:type="dxa"/>
            <w:noWrap w:val="0"/>
            <w:vAlign w:val="center"/>
          </w:tcPr>
          <w:p w14:paraId="7C01F72D">
            <w:pPr>
              <w:jc w:val="center"/>
              <w:rPr>
                <w:rFonts w:hint="eastAsia" w:eastAsia="宋体"/>
                <w:kern w:val="2"/>
                <w:sz w:val="21"/>
                <w:szCs w:val="24"/>
                <w:vertAlign w:val="baseline"/>
                <w:lang w:val="en-US" w:eastAsia="zh-CN" w:bidi="ar-SA"/>
              </w:rPr>
            </w:pPr>
            <w:r>
              <w:rPr>
                <w:rFonts w:hint="eastAsia" w:eastAsia="宋体"/>
                <w:vertAlign w:val="baseline"/>
                <w:lang w:eastAsia="zh-CN"/>
              </w:rPr>
              <w:t>等式性质</w:t>
            </w:r>
          </w:p>
        </w:tc>
        <w:tc>
          <w:tcPr>
            <w:tcW w:w="3197" w:type="dxa"/>
            <w:noWrap w:val="0"/>
            <w:vAlign w:val="center"/>
          </w:tcPr>
          <w:p w14:paraId="007ABA23">
            <w:pPr>
              <w:jc w:val="center"/>
              <w:rPr>
                <w:rFonts w:hint="eastAsia" w:eastAsia="宋体"/>
                <w:kern w:val="2"/>
                <w:sz w:val="21"/>
                <w:szCs w:val="24"/>
                <w:vertAlign w:val="baseline"/>
                <w:lang w:val="en-US" w:eastAsia="zh-CN" w:bidi="ar-SA"/>
              </w:rPr>
            </w:pPr>
            <w:r>
              <w:rPr>
                <w:rFonts w:hint="eastAsia" w:eastAsia="宋体"/>
                <w:vertAlign w:val="baseline"/>
                <w:lang w:eastAsia="zh-CN"/>
              </w:rPr>
              <w:t>不等式性质</w:t>
            </w:r>
          </w:p>
        </w:tc>
      </w:tr>
      <w:tr w14:paraId="624FC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vMerge w:val="continue"/>
            <w:noWrap w:val="0"/>
            <w:vAlign w:val="center"/>
          </w:tcPr>
          <w:p w14:paraId="3D1A3B35">
            <w:pPr>
              <w:jc w:val="center"/>
              <w:rPr>
                <w:vertAlign w:val="baseline"/>
              </w:rPr>
            </w:pPr>
          </w:p>
        </w:tc>
        <w:tc>
          <w:tcPr>
            <w:tcW w:w="850" w:type="dxa"/>
            <w:vMerge w:val="continue"/>
            <w:noWrap w:val="0"/>
            <w:vAlign w:val="center"/>
          </w:tcPr>
          <w:p w14:paraId="573A9CBC">
            <w:pPr>
              <w:jc w:val="center"/>
              <w:rPr>
                <w:vertAlign w:val="baseline"/>
              </w:rPr>
            </w:pPr>
          </w:p>
        </w:tc>
        <w:tc>
          <w:tcPr>
            <w:tcW w:w="867" w:type="dxa"/>
            <w:noWrap w:val="0"/>
            <w:vAlign w:val="center"/>
          </w:tcPr>
          <w:p w14:paraId="61999A36">
            <w:pPr>
              <w:jc w:val="center"/>
              <w:rPr>
                <w:rFonts w:hint="eastAsia" w:eastAsia="宋体"/>
                <w:vertAlign w:val="baseline"/>
                <w:lang w:eastAsia="zh-CN"/>
              </w:rPr>
            </w:pPr>
            <w:r>
              <w:rPr>
                <w:rFonts w:hint="eastAsia"/>
                <w:vertAlign w:val="baseline"/>
                <w:lang w:eastAsia="zh-CN"/>
              </w:rPr>
              <w:t>目标</w:t>
            </w:r>
          </w:p>
        </w:tc>
        <w:tc>
          <w:tcPr>
            <w:tcW w:w="2585" w:type="dxa"/>
            <w:noWrap w:val="0"/>
            <w:vAlign w:val="center"/>
          </w:tcPr>
          <w:p w14:paraId="00605A03">
            <w:pPr>
              <w:jc w:val="center"/>
              <w:rPr>
                <w:rFonts w:hint="eastAsia" w:eastAsia="宋体"/>
                <w:kern w:val="2"/>
                <w:sz w:val="21"/>
                <w:szCs w:val="24"/>
                <w:vertAlign w:val="baseline"/>
                <w:lang w:val="en-US" w:eastAsia="zh-CN" w:bidi="ar-SA"/>
              </w:rPr>
            </w:pPr>
            <w:r>
              <w:rPr>
                <w:rFonts w:hint="eastAsia" w:eastAsia="宋体"/>
                <w:position w:val="-6"/>
                <w:vertAlign w:val="baseline"/>
                <w:lang w:eastAsia="zh-CN"/>
              </w:rPr>
              <w:object>
                <v:shape id="_x0000_i1039" o:spt="75" type="#_x0000_t75" style="height:11pt;width:28pt;" o:ole="t" filled="f" o:preferrelative="t" stroked="f" coordsize="21600,21600">
                  <v:path/>
                  <v:fill on="f" focussize="0,0"/>
                  <v:stroke on="f"/>
                  <v:imagedata r:id="rId33" o:title=""/>
                  <o:lock v:ext="edit" aspectratio="t"/>
                  <w10:wrap type="none"/>
                  <w10:anchorlock/>
                </v:shape>
                <o:OLEObject Type="Embed" ProgID="Equation.KSEE3" ShapeID="_x0000_i1039" DrawAspect="Content" ObjectID="_1468075739" r:id="rId32">
                  <o:LockedField>false</o:LockedField>
                </o:OLEObject>
              </w:object>
            </w:r>
          </w:p>
        </w:tc>
        <w:tc>
          <w:tcPr>
            <w:tcW w:w="3197" w:type="dxa"/>
            <w:noWrap w:val="0"/>
            <w:vAlign w:val="center"/>
          </w:tcPr>
          <w:p w14:paraId="69D24759">
            <w:pPr>
              <w:jc w:val="center"/>
              <w:rPr>
                <w:rFonts w:hint="eastAsia" w:eastAsia="宋体"/>
                <w:kern w:val="2"/>
                <w:sz w:val="21"/>
                <w:szCs w:val="24"/>
                <w:vertAlign w:val="baseline"/>
                <w:lang w:val="en-US" w:eastAsia="zh-CN" w:bidi="ar-SA"/>
              </w:rPr>
            </w:pPr>
            <w:r>
              <w:rPr>
                <w:rFonts w:hint="eastAsia" w:eastAsia="宋体"/>
                <w:position w:val="-6"/>
                <w:vertAlign w:val="baseline"/>
                <w:lang w:eastAsia="zh-CN"/>
              </w:rPr>
              <w:object>
                <v:shape id="_x0000_i1040" o:spt="75" type="#_x0000_t75" style="height:15pt;width:64pt;" o:ole="t" filled="f" o:preferrelative="t" stroked="f" coordsize="21600,21600">
                  <v:path/>
                  <v:fill on="f" focussize="0,0"/>
                  <v:stroke on="f"/>
                  <v:imagedata r:id="rId35" o:title=""/>
                  <o:lock v:ext="edit" aspectratio="t"/>
                  <w10:wrap type="none"/>
                  <w10:anchorlock/>
                </v:shape>
                <o:OLEObject Type="Embed" ProgID="Equation.KSEE3" ShapeID="_x0000_i1040" DrawAspect="Content" ObjectID="_1468075740" r:id="rId34">
                  <o:LockedField>false</o:LockedField>
                </o:OLEObject>
              </w:object>
            </w:r>
          </w:p>
        </w:tc>
      </w:tr>
      <w:tr w14:paraId="3582C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9" w:type="dxa"/>
            <w:noWrap w:val="0"/>
            <w:vAlign w:val="center"/>
          </w:tcPr>
          <w:p w14:paraId="2CB2546C">
            <w:pPr>
              <w:jc w:val="center"/>
              <w:rPr>
                <w:rFonts w:hint="eastAsia" w:eastAsia="宋体"/>
                <w:vertAlign w:val="baseline"/>
                <w:lang w:eastAsia="zh-CN"/>
              </w:rPr>
            </w:pPr>
            <w:r>
              <w:rPr>
                <w:rFonts w:hint="eastAsia"/>
                <w:vertAlign w:val="baseline"/>
                <w:lang w:eastAsia="zh-CN"/>
              </w:rPr>
              <w:t>解的情况</w:t>
            </w:r>
          </w:p>
        </w:tc>
        <w:tc>
          <w:tcPr>
            <w:tcW w:w="1717" w:type="dxa"/>
            <w:gridSpan w:val="2"/>
            <w:noWrap w:val="0"/>
            <w:vAlign w:val="center"/>
          </w:tcPr>
          <w:p w14:paraId="47E27492">
            <w:pPr>
              <w:jc w:val="center"/>
              <w:rPr>
                <w:rFonts w:hint="eastAsia" w:eastAsia="宋体"/>
                <w:vertAlign w:val="baseline"/>
                <w:lang w:eastAsia="zh-CN"/>
              </w:rPr>
            </w:pPr>
            <w:r>
              <w:rPr>
                <w:rFonts w:hint="eastAsia"/>
                <w:vertAlign w:val="baseline"/>
                <w:lang w:eastAsia="zh-CN"/>
              </w:rPr>
              <w:t>不同之处</w:t>
            </w:r>
          </w:p>
        </w:tc>
        <w:tc>
          <w:tcPr>
            <w:tcW w:w="2585" w:type="dxa"/>
            <w:noWrap w:val="0"/>
            <w:vAlign w:val="center"/>
          </w:tcPr>
          <w:p w14:paraId="7B8D2231">
            <w:pPr>
              <w:jc w:val="center"/>
              <w:rPr>
                <w:rFonts w:hint="eastAsia" w:eastAsia="宋体"/>
                <w:vertAlign w:val="baseline"/>
                <w:lang w:eastAsia="zh-CN"/>
              </w:rPr>
            </w:pPr>
            <w:r>
              <w:rPr>
                <w:rFonts w:hint="eastAsia" w:eastAsia="宋体"/>
                <w:vertAlign w:val="baseline"/>
                <w:lang w:eastAsia="zh-CN"/>
              </w:rPr>
              <w:t>唯一解</w:t>
            </w:r>
          </w:p>
        </w:tc>
        <w:tc>
          <w:tcPr>
            <w:tcW w:w="3197" w:type="dxa"/>
            <w:noWrap w:val="0"/>
            <w:vAlign w:val="center"/>
          </w:tcPr>
          <w:p w14:paraId="27904C5B">
            <w:pPr>
              <w:jc w:val="center"/>
              <w:rPr>
                <w:rFonts w:hint="eastAsia" w:eastAsia="宋体"/>
                <w:vertAlign w:val="baseline"/>
                <w:lang w:eastAsia="zh-CN"/>
              </w:rPr>
            </w:pPr>
            <w:r>
              <w:rPr>
                <w:rFonts w:hint="eastAsia" w:eastAsia="宋体"/>
                <w:vertAlign w:val="baseline"/>
                <w:lang w:eastAsia="zh-CN"/>
              </w:rPr>
              <w:t>无数解</w:t>
            </w:r>
          </w:p>
        </w:tc>
      </w:tr>
    </w:tbl>
    <w:p w14:paraId="03ED3013">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在归纳出一元一次不等式的</w:t>
      </w:r>
      <w:r>
        <w:rPr>
          <w:rFonts w:hint="eastAsia"/>
          <w:bCs/>
          <w:szCs w:val="21"/>
          <w:lang w:eastAsia="zh-CN"/>
        </w:rPr>
        <w:t>概念和</w:t>
      </w:r>
      <w:r>
        <w:rPr>
          <w:rFonts w:hint="eastAsia"/>
          <w:bCs/>
          <w:szCs w:val="21"/>
        </w:rPr>
        <w:t>解法之后，引导学生对比一元一次不等式与一元一次方程，思考二者的相同与不同之处，加深对一元一次不等式</w:t>
      </w:r>
      <w:r>
        <w:rPr>
          <w:rFonts w:hint="eastAsia"/>
          <w:bCs/>
          <w:szCs w:val="21"/>
          <w:lang w:eastAsia="zh-CN"/>
        </w:rPr>
        <w:t>概念和</w:t>
      </w:r>
      <w:r>
        <w:rPr>
          <w:rFonts w:hint="eastAsia"/>
          <w:bCs/>
          <w:szCs w:val="21"/>
        </w:rPr>
        <w:t>解法的理解，体会化归思想及类比思想．</w:t>
      </w:r>
    </w:p>
    <w:p w14:paraId="5772EF6E">
      <w:pPr>
        <w:numPr>
          <w:ilvl w:val="0"/>
          <w:numId w:val="4"/>
        </w:numPr>
        <w:spacing w:line="360" w:lineRule="auto"/>
        <w:ind w:firstLine="422" w:firstLineChars="200"/>
        <w:rPr>
          <w:rFonts w:hint="default" w:eastAsia="宋体"/>
          <w:b/>
          <w:bCs/>
          <w:szCs w:val="21"/>
          <w:lang w:val="en-US" w:eastAsia="zh-CN"/>
        </w:rPr>
      </w:pPr>
      <w:r>
        <w:rPr>
          <w:rFonts w:hint="eastAsia"/>
          <w:b/>
          <w:bCs/>
          <w:szCs w:val="21"/>
          <w:lang w:val="en-US" w:eastAsia="zh-CN"/>
        </w:rPr>
        <w:t>自主</w:t>
      </w:r>
      <w:r>
        <w:rPr>
          <w:rFonts w:hint="eastAsia"/>
          <w:b/>
          <w:bCs/>
          <w:szCs w:val="21"/>
        </w:rPr>
        <w:t>练习</w:t>
      </w:r>
      <w:r>
        <w:rPr>
          <w:rFonts w:hint="eastAsia"/>
          <w:b/>
          <w:bCs/>
          <w:szCs w:val="21"/>
          <w:lang w:eastAsia="zh-CN"/>
        </w:rPr>
        <w:t>，</w:t>
      </w:r>
      <w:r>
        <w:rPr>
          <w:rFonts w:hint="eastAsia"/>
          <w:b/>
          <w:bCs/>
          <w:szCs w:val="21"/>
          <w:lang w:val="en-US" w:eastAsia="zh-CN"/>
        </w:rPr>
        <w:t>巩固提高</w:t>
      </w:r>
    </w:p>
    <w:p w14:paraId="02B8E6B8">
      <w:pPr>
        <w:spacing w:line="360" w:lineRule="auto"/>
        <w:ind w:firstLine="420" w:firstLineChars="200"/>
        <w:rPr>
          <w:rFonts w:hint="eastAsia"/>
          <w:bCs/>
          <w:szCs w:val="21"/>
        </w:rPr>
      </w:pPr>
      <w:r>
        <w:rPr>
          <w:rFonts w:hint="eastAsia"/>
          <w:bCs/>
          <w:szCs w:val="21"/>
        </w:rPr>
        <w:t>解下列不等式，并在数轴上表示解集：</w:t>
      </w:r>
    </w:p>
    <w:p w14:paraId="02C47516">
      <w:pPr>
        <w:numPr>
          <w:ilvl w:val="0"/>
          <w:numId w:val="0"/>
        </w:numPr>
        <w:spacing w:line="360" w:lineRule="auto"/>
        <w:ind w:firstLine="420" w:firstLineChars="200"/>
        <w:rPr>
          <w:rFonts w:hint="eastAsia"/>
          <w:bCs/>
          <w:szCs w:val="21"/>
        </w:rPr>
      </w:pPr>
      <w:r>
        <w:rPr>
          <w:rFonts w:hint="eastAsia" w:ascii="宋体" w:hAnsi="宋体"/>
          <w:bCs/>
          <w:position w:val="-24"/>
          <w:szCs w:val="21"/>
          <w:lang w:val="en-US" w:eastAsia="zh-CN"/>
        </w:rPr>
        <w:object>
          <v:shape id="_x0000_i1041" o:spt="75" type="#_x0000_t75" style="height:31pt;width:96pt;" o:ole="t" filled="f" o:preferrelative="t" stroked="f" coordsize="21600,21600">
            <v:path/>
            <v:fill on="f" focussize="0,0"/>
            <v:stroke on="f"/>
            <v:imagedata r:id="rId37" o:title=""/>
            <o:lock v:ext="edit" aspectratio="t"/>
            <w10:wrap type="none"/>
            <w10:anchorlock/>
          </v:shape>
          <o:OLEObject Type="Embed" ProgID="Equation.KSEE3" ShapeID="_x0000_i1041" DrawAspect="Content" ObjectID="_1468075741" r:id="rId36">
            <o:LockedField>false</o:LockedField>
          </o:OLEObject>
        </w:object>
      </w:r>
      <w:r>
        <w:rPr>
          <w:rFonts w:hint="eastAsia"/>
          <w:bCs/>
          <w:szCs w:val="21"/>
        </w:rPr>
        <w:t xml:space="preserve">；  </w:t>
      </w:r>
      <w:r>
        <w:rPr>
          <w:rFonts w:hint="eastAsia"/>
          <w:bCs/>
          <w:szCs w:val="21"/>
          <w:lang w:val="en-US" w:eastAsia="zh-CN"/>
        </w:rPr>
        <w:t xml:space="preserve">    </w:t>
      </w:r>
      <w:r>
        <w:rPr>
          <w:rFonts w:hint="eastAsia" w:ascii="宋体" w:hAnsi="宋体"/>
          <w:bCs/>
          <w:position w:val="-24"/>
          <w:szCs w:val="21"/>
        </w:rPr>
        <w:object>
          <v:shape id="_x0000_i1042" o:spt="75" type="#_x0000_t75" style="height:31pt;width:100pt;" o:ole="t" filled="f" o:preferrelative="t" stroked="f" coordsize="21600,21600">
            <v:path/>
            <v:fill on="f" focussize="0,0"/>
            <v:stroke on="f"/>
            <v:imagedata r:id="rId39" o:title=""/>
            <o:lock v:ext="edit" aspectratio="t"/>
            <w10:wrap type="none"/>
            <w10:anchorlock/>
          </v:shape>
          <o:OLEObject Type="Embed" ProgID="Equation.KSEE3" ShapeID="_x0000_i1042" DrawAspect="Content" ObjectID="_1468075742" r:id="rId38">
            <o:LockedField>false</o:LockedField>
          </o:OLEObject>
        </w:object>
      </w:r>
      <w:r>
        <w:rPr>
          <w:rFonts w:hint="eastAsia"/>
          <w:bCs/>
          <w:szCs w:val="21"/>
        </w:rPr>
        <w:t>．</w:t>
      </w:r>
    </w:p>
    <w:p w14:paraId="6AE14D7A">
      <w:pPr>
        <w:spacing w:line="360" w:lineRule="auto"/>
        <w:ind w:firstLine="420" w:firstLineChars="200"/>
        <w:rPr>
          <w:rFonts w:hint="eastAsia"/>
          <w:bCs/>
          <w:szCs w:val="21"/>
          <w:lang w:eastAsia="zh-CN"/>
        </w:rPr>
      </w:pPr>
      <w:r>
        <w:rPr>
          <w:rFonts w:hint="eastAsia"/>
          <w:bCs/>
          <w:szCs w:val="21"/>
        </w:rPr>
        <w:t>师生活动：</w:t>
      </w:r>
      <w:r>
        <w:rPr>
          <w:rFonts w:hint="eastAsia"/>
          <w:bCs/>
          <w:szCs w:val="21"/>
          <w:lang w:val="en-US" w:eastAsia="zh-CN"/>
        </w:rPr>
        <w:t>1、2、3</w:t>
      </w:r>
      <w:r>
        <w:rPr>
          <w:rFonts w:hint="eastAsia"/>
          <w:bCs/>
          <w:szCs w:val="21"/>
          <w:lang w:eastAsia="zh-CN"/>
        </w:rPr>
        <w:t>三组同学做第（</w:t>
      </w:r>
      <w:r>
        <w:rPr>
          <w:rFonts w:hint="eastAsia"/>
          <w:bCs/>
          <w:szCs w:val="21"/>
          <w:lang w:val="en-US" w:eastAsia="zh-CN"/>
        </w:rPr>
        <w:t>1</w:t>
      </w:r>
      <w:r>
        <w:rPr>
          <w:rFonts w:hint="eastAsia"/>
          <w:bCs/>
          <w:szCs w:val="21"/>
          <w:lang w:eastAsia="zh-CN"/>
        </w:rPr>
        <w:t>）题，</w:t>
      </w:r>
      <w:r>
        <w:rPr>
          <w:rFonts w:hint="eastAsia"/>
          <w:bCs/>
          <w:szCs w:val="21"/>
          <w:lang w:val="en-US" w:eastAsia="zh-CN"/>
        </w:rPr>
        <w:t>4、5、6</w:t>
      </w:r>
      <w:r>
        <w:rPr>
          <w:rFonts w:hint="eastAsia"/>
          <w:bCs/>
          <w:szCs w:val="21"/>
          <w:lang w:eastAsia="zh-CN"/>
        </w:rPr>
        <w:t>三组同学做第（</w:t>
      </w:r>
      <w:r>
        <w:rPr>
          <w:rFonts w:hint="eastAsia"/>
          <w:bCs/>
          <w:szCs w:val="21"/>
          <w:lang w:val="en-US" w:eastAsia="zh-CN"/>
        </w:rPr>
        <w:t>2</w:t>
      </w:r>
      <w:r>
        <w:rPr>
          <w:rFonts w:hint="eastAsia"/>
          <w:bCs/>
          <w:szCs w:val="21"/>
          <w:lang w:eastAsia="zh-CN"/>
        </w:rPr>
        <w:t>）题，</w:t>
      </w:r>
      <w:r>
        <w:rPr>
          <w:rFonts w:hint="eastAsia"/>
          <w:bCs/>
          <w:szCs w:val="21"/>
          <w:lang w:val="en-US" w:eastAsia="zh-CN"/>
        </w:rPr>
        <w:t>1、6；2、5；3、4分别</w:t>
      </w:r>
      <w:r>
        <w:rPr>
          <w:rFonts w:hint="eastAsia"/>
          <w:bCs/>
          <w:szCs w:val="21"/>
          <w:lang w:eastAsia="zh-CN"/>
        </w:rPr>
        <w:t>交叉批改并将错题展示，教师指导总结</w:t>
      </w:r>
      <w:r>
        <w:rPr>
          <w:bCs/>
          <w:szCs w:val="21"/>
        </w:rPr>
        <w:t>．</w:t>
      </w:r>
    </w:p>
    <w:p w14:paraId="788FAB4E">
      <w:pPr>
        <w:spacing w:line="360" w:lineRule="auto"/>
        <w:ind w:firstLine="422" w:firstLineChars="200"/>
        <w:rPr>
          <w:rFonts w:hint="eastAsia"/>
          <w:b/>
          <w:bCs/>
          <w:szCs w:val="21"/>
        </w:rPr>
      </w:pPr>
      <w:r>
        <w:rPr>
          <w:rFonts w:hint="eastAsia" w:ascii="宋体" w:hAnsi="宋体"/>
          <w:b/>
          <w:bCs/>
          <w:szCs w:val="21"/>
        </w:rPr>
        <w:t>【设计意图】</w:t>
      </w:r>
      <w:r>
        <w:rPr>
          <w:rFonts w:hint="eastAsia"/>
          <w:bCs/>
          <w:szCs w:val="21"/>
        </w:rPr>
        <w:t>通过</w:t>
      </w:r>
      <w:r>
        <w:rPr>
          <w:rFonts w:hint="eastAsia"/>
          <w:bCs/>
          <w:szCs w:val="21"/>
          <w:lang w:eastAsia="zh-CN"/>
        </w:rPr>
        <w:t>分组练习、组间批改和错题展示的形式</w:t>
      </w:r>
      <w:r>
        <w:rPr>
          <w:rFonts w:hint="eastAsia"/>
          <w:bCs/>
          <w:szCs w:val="21"/>
        </w:rPr>
        <w:t>，</w:t>
      </w:r>
      <w:r>
        <w:rPr>
          <w:rFonts w:hint="eastAsia"/>
          <w:bCs/>
          <w:szCs w:val="21"/>
          <w:lang w:eastAsia="zh-CN"/>
        </w:rPr>
        <w:t>进一步巩固一元一次不等式的解法；通过学生自主探究、合作交流、生生互动、师生互动的形式，提高学生发现问题，解决问题的能力，发挥学生主观能动性，增强学生学习兴趣</w:t>
      </w:r>
      <w:r>
        <w:rPr>
          <w:rFonts w:hint="eastAsia"/>
          <w:bCs/>
          <w:szCs w:val="21"/>
        </w:rPr>
        <w:t>．</w:t>
      </w:r>
    </w:p>
    <w:p w14:paraId="3E025655">
      <w:pPr>
        <w:spacing w:line="360" w:lineRule="auto"/>
        <w:ind w:firstLine="422" w:firstLineChars="200"/>
        <w:rPr>
          <w:b/>
          <w:bCs/>
          <w:szCs w:val="21"/>
        </w:rPr>
      </w:pPr>
      <w:r>
        <w:rPr>
          <w:rFonts w:hint="eastAsia"/>
          <w:b/>
          <w:bCs/>
          <w:szCs w:val="21"/>
          <w:lang w:val="en-US" w:eastAsia="zh-CN"/>
        </w:rPr>
        <w:t>4</w:t>
      </w:r>
      <w:r>
        <w:rPr>
          <w:rFonts w:hint="eastAsia"/>
          <w:b/>
          <w:bCs/>
          <w:szCs w:val="21"/>
        </w:rPr>
        <w:t>．</w:t>
      </w:r>
      <w:r>
        <w:rPr>
          <w:rFonts w:hint="eastAsia"/>
          <w:b/>
          <w:bCs/>
          <w:szCs w:val="21"/>
          <w:lang w:val="en-US" w:eastAsia="zh-CN"/>
        </w:rPr>
        <w:t>回顾课堂，</w:t>
      </w:r>
      <w:r>
        <w:rPr>
          <w:rFonts w:hint="eastAsia"/>
          <w:b/>
          <w:bCs/>
          <w:szCs w:val="21"/>
        </w:rPr>
        <w:t>归纳总结</w:t>
      </w:r>
    </w:p>
    <w:p w14:paraId="0580E1C4">
      <w:pPr>
        <w:spacing w:line="360" w:lineRule="auto"/>
        <w:ind w:firstLine="420" w:firstLineChars="200"/>
        <w:rPr>
          <w:rFonts w:hint="eastAsia"/>
          <w:bCs/>
          <w:szCs w:val="21"/>
        </w:rPr>
      </w:pPr>
      <w:r>
        <w:rPr>
          <w:rFonts w:hint="eastAsia"/>
          <w:bCs/>
          <w:szCs w:val="21"/>
        </w:rPr>
        <w:t>教师与学生一起回顾本节课所学主要内容，并请学生回答以下问题：</w:t>
      </w:r>
    </w:p>
    <w:p w14:paraId="0AA51C02">
      <w:pPr>
        <w:numPr>
          <w:ilvl w:val="0"/>
          <w:numId w:val="5"/>
        </w:numPr>
        <w:spacing w:line="360" w:lineRule="auto"/>
        <w:ind w:firstLine="420" w:firstLineChars="200"/>
        <w:rPr>
          <w:rFonts w:hint="eastAsia" w:ascii="宋体" w:hAnsi="宋体"/>
          <w:bCs/>
          <w:szCs w:val="21"/>
          <w:lang w:eastAsia="zh-CN"/>
        </w:rPr>
      </w:pPr>
      <w:r>
        <w:rPr>
          <w:rFonts w:hint="eastAsia"/>
          <w:bCs/>
          <w:szCs w:val="21"/>
        </w:rPr>
        <w:t>怎样解一元一次不等式？</w:t>
      </w:r>
      <w:r>
        <w:rPr>
          <w:rFonts w:hint="eastAsia" w:ascii="宋体" w:hAnsi="宋体"/>
          <w:bCs/>
          <w:szCs w:val="21"/>
          <w:lang w:eastAsia="zh-CN"/>
        </w:rPr>
        <w:t>解一元一次不等式应该注意什么？</w:t>
      </w:r>
    </w:p>
    <w:p w14:paraId="5FC1E01A">
      <w:pPr>
        <w:numPr>
          <w:ilvl w:val="0"/>
          <w:numId w:val="0"/>
        </w:numPr>
        <w:spacing w:line="360" w:lineRule="auto"/>
        <w:ind w:firstLine="420" w:firstLineChars="200"/>
        <w:rPr>
          <w:rFonts w:hint="eastAsia"/>
          <w:bCs/>
          <w:szCs w:val="21"/>
        </w:rPr>
      </w:pPr>
      <w:r>
        <w:rPr>
          <w:rFonts w:hint="eastAsia" w:ascii="宋体" w:hAnsi="宋体"/>
          <w:bCs/>
          <w:szCs w:val="21"/>
        </w:rPr>
        <w:t>(</w:t>
      </w:r>
      <w:r>
        <w:rPr>
          <w:rFonts w:hint="eastAsia"/>
          <w:bCs/>
          <w:szCs w:val="21"/>
        </w:rPr>
        <w:t>2</w:t>
      </w:r>
      <w:r>
        <w:rPr>
          <w:rFonts w:hint="eastAsia" w:ascii="宋体" w:hAnsi="宋体"/>
          <w:bCs/>
          <w:szCs w:val="21"/>
        </w:rPr>
        <w:t>)</w:t>
      </w:r>
      <w:r>
        <w:rPr>
          <w:rFonts w:hint="eastAsia"/>
          <w:bCs/>
          <w:szCs w:val="21"/>
        </w:rPr>
        <w:t>解一元一次不等式和解一元一次方程有哪些相同和不同之处？</w:t>
      </w:r>
    </w:p>
    <w:p w14:paraId="56FAA8C4">
      <w:pPr>
        <w:spacing w:line="360" w:lineRule="auto"/>
        <w:ind w:firstLine="420" w:firstLineChars="200"/>
        <w:rPr>
          <w:rFonts w:hint="eastAsia"/>
          <w:bCs/>
          <w:szCs w:val="21"/>
        </w:rPr>
      </w:pP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w:t>
      </w:r>
      <w:r>
        <w:rPr>
          <w:rFonts w:hint="eastAsia"/>
          <w:bCs/>
          <w:szCs w:val="21"/>
        </w:rPr>
        <w:t>解一元一次不等式体现了什么数学思想？</w:t>
      </w:r>
    </w:p>
    <w:p w14:paraId="772FFBD8">
      <w:pPr>
        <w:spacing w:line="360" w:lineRule="auto"/>
        <w:ind w:firstLine="560" w:firstLineChars="200"/>
        <w:rPr>
          <w:rFonts w:hint="default"/>
          <w:sz w:val="28"/>
          <w:szCs w:val="28"/>
          <w:lang w:val="en-US" w:eastAsia="zh-CN"/>
        </w:rPr>
      </w:pPr>
      <w:r>
        <w:rPr>
          <w:rFonts w:hint="default"/>
          <w:sz w:val="28"/>
          <w:szCs w:val="28"/>
          <w:lang w:val="en-US" w:eastAsia="zh-CN"/>
        </w:rPr>
        <w:drawing>
          <wp:inline distT="0" distB="0" distL="114300" distR="114300">
            <wp:extent cx="5031740" cy="2031365"/>
            <wp:effectExtent l="0" t="0" r="16510" b="6985"/>
            <wp:docPr id="3" name="图片 3" descr="微信图片_20251010195448_27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1010195448_27_8"/>
                    <pic:cNvPicPr>
                      <a:picLocks noChangeAspect="1"/>
                    </pic:cNvPicPr>
                  </pic:nvPicPr>
                  <pic:blipFill>
                    <a:blip r:embed="rId40"/>
                    <a:stretch>
                      <a:fillRect/>
                    </a:stretch>
                  </pic:blipFill>
                  <pic:spPr>
                    <a:xfrm>
                      <a:off x="0" y="0"/>
                      <a:ext cx="5031740" cy="2031365"/>
                    </a:xfrm>
                    <a:prstGeom prst="rect">
                      <a:avLst/>
                    </a:prstGeom>
                  </pic:spPr>
                </pic:pic>
              </a:graphicData>
            </a:graphic>
          </wp:inline>
        </w:drawing>
      </w:r>
    </w:p>
    <w:p w14:paraId="7322EEE2">
      <w:pPr>
        <w:spacing w:line="360" w:lineRule="auto"/>
        <w:ind w:firstLine="422" w:firstLineChars="200"/>
        <w:rPr>
          <w:rFonts w:hint="eastAsia"/>
          <w:b/>
          <w:bCs/>
          <w:szCs w:val="21"/>
        </w:rPr>
      </w:pPr>
      <w:r>
        <w:rPr>
          <w:rFonts w:hint="eastAsia" w:ascii="宋体" w:hAnsi="宋体"/>
          <w:b/>
          <w:bCs/>
          <w:szCs w:val="21"/>
        </w:rPr>
        <w:t>【设计意图】</w:t>
      </w:r>
      <w:r>
        <w:rPr>
          <w:rFonts w:hint="eastAsia"/>
          <w:bCs/>
          <w:szCs w:val="21"/>
        </w:rPr>
        <w:t>通过问题引导学生再次回顾本节课，从数学知识、数学思想方法等层面，提升对本节课所研究内容的认识．</w:t>
      </w:r>
    </w:p>
    <w:p w14:paraId="649C92CB">
      <w:pPr>
        <w:spacing w:line="360" w:lineRule="auto"/>
        <w:ind w:firstLine="422" w:firstLineChars="200"/>
        <w:rPr>
          <w:rFonts w:hint="eastAsia"/>
          <w:b/>
          <w:bCs/>
          <w:szCs w:val="21"/>
        </w:rPr>
      </w:pPr>
      <w:r>
        <w:rPr>
          <w:rFonts w:hint="eastAsia"/>
          <w:b/>
          <w:bCs/>
          <w:szCs w:val="21"/>
          <w:lang w:val="en-US" w:eastAsia="zh-CN"/>
        </w:rPr>
        <w:t>5</w:t>
      </w:r>
      <w:r>
        <w:rPr>
          <w:rFonts w:hint="eastAsia"/>
          <w:b/>
          <w:bCs/>
          <w:szCs w:val="21"/>
        </w:rPr>
        <w:t>．</w:t>
      </w:r>
      <w:r>
        <w:rPr>
          <w:rFonts w:hint="eastAsia"/>
          <w:b/>
          <w:bCs/>
          <w:szCs w:val="21"/>
          <w:lang w:val="en-US" w:eastAsia="zh-CN"/>
        </w:rPr>
        <w:t>强化练习，</w:t>
      </w:r>
      <w:r>
        <w:rPr>
          <w:rFonts w:hint="eastAsia"/>
          <w:b/>
          <w:bCs/>
          <w:szCs w:val="21"/>
        </w:rPr>
        <w:t>布置作业</w:t>
      </w:r>
    </w:p>
    <w:p w14:paraId="239A964D">
      <w:pPr>
        <w:spacing w:line="360" w:lineRule="auto"/>
        <w:ind w:firstLine="420" w:firstLineChars="200"/>
        <w:rPr>
          <w:rFonts w:hint="eastAsia"/>
          <w:bCs/>
          <w:szCs w:val="21"/>
        </w:rPr>
      </w:pPr>
      <w:bookmarkStart w:id="0" w:name="_GoBack"/>
      <w:bookmarkEnd w:id="0"/>
      <w:r>
        <w:rPr>
          <w:rFonts w:hint="eastAsia"/>
          <w:bCs/>
          <w:szCs w:val="21"/>
        </w:rPr>
        <w:t>教科书习题</w:t>
      </w:r>
      <w:r>
        <w:rPr>
          <w:rFonts w:hint="eastAsia"/>
          <w:bCs/>
          <w:szCs w:val="21"/>
          <w:lang w:val="en-US" w:eastAsia="zh-CN"/>
        </w:rPr>
        <w:t>7.3</w:t>
      </w:r>
      <w:r>
        <w:rPr>
          <w:rFonts w:hint="eastAsia"/>
          <w:bCs/>
          <w:szCs w:val="21"/>
        </w:rPr>
        <w:t>第1，2题．</w:t>
      </w:r>
    </w:p>
    <w:p w14:paraId="63408CA0">
      <w:pPr>
        <w:spacing w:line="360" w:lineRule="auto"/>
        <w:ind w:firstLine="422" w:firstLineChars="200"/>
        <w:rPr>
          <w:rFonts w:hint="eastAsia" w:eastAsia="宋体"/>
          <w:b/>
          <w:bCs/>
          <w:szCs w:val="21"/>
          <w:lang w:val="en-US" w:eastAsia="zh-CN"/>
        </w:rPr>
      </w:pPr>
      <w:r>
        <w:rPr>
          <w:rFonts w:hint="eastAsia"/>
          <w:b/>
          <w:bCs/>
          <w:szCs w:val="21"/>
        </w:rPr>
        <w:t>六、目标检测</w:t>
      </w:r>
      <w:r>
        <w:rPr>
          <w:rFonts w:hint="eastAsia"/>
          <w:b/>
          <w:bCs/>
          <w:szCs w:val="21"/>
          <w:lang w:val="en-US" w:eastAsia="zh-CN"/>
        </w:rPr>
        <w:t>设计</w:t>
      </w:r>
    </w:p>
    <w:p w14:paraId="02E7B73D">
      <w:pPr>
        <w:spacing w:line="360" w:lineRule="auto"/>
        <w:ind w:firstLine="420" w:firstLineChars="200"/>
        <w:rPr>
          <w:rFonts w:hint="eastAsia"/>
          <w:bCs/>
          <w:szCs w:val="21"/>
        </w:rPr>
      </w:pPr>
      <w:r>
        <w:rPr>
          <w:rFonts w:hint="eastAsia"/>
          <w:bCs/>
          <w:szCs w:val="21"/>
        </w:rPr>
        <w:t>1．解下列不等式：</w:t>
      </w:r>
    </w:p>
    <w:p w14:paraId="6D2BFF74">
      <w:pPr>
        <w:spacing w:line="360" w:lineRule="auto"/>
        <w:ind w:firstLine="420" w:firstLineChars="200"/>
        <w:rPr>
          <w:rFonts w:hint="eastAsia"/>
          <w:bCs/>
          <w:szCs w:val="21"/>
        </w:rPr>
      </w:pPr>
      <w:r>
        <w:rPr>
          <w:rFonts w:hint="eastAsia" w:ascii="宋体" w:hAnsi="宋体"/>
          <w:bCs/>
          <w:szCs w:val="21"/>
        </w:rPr>
        <w:t>(</w:t>
      </w:r>
      <w:r>
        <w:rPr>
          <w:rFonts w:hint="eastAsia"/>
          <w:bCs/>
          <w:szCs w:val="21"/>
        </w:rPr>
        <w:t>1</w:t>
      </w:r>
      <w:r>
        <w:rPr>
          <w:rFonts w:hint="eastAsia" w:ascii="宋体" w:hAnsi="宋体"/>
          <w:bCs/>
          <w:szCs w:val="21"/>
        </w:rPr>
        <w:t>)</w:t>
      </w:r>
      <w:r>
        <w:rPr>
          <w:rFonts w:hint="eastAsia" w:ascii="宋体" w:hAnsi="宋体"/>
          <w:bCs/>
          <w:position w:val="-6"/>
          <w:szCs w:val="21"/>
        </w:rPr>
        <w:object>
          <v:shape id="_x0000_i1043" o:spt="75" type="#_x0000_t75" style="height:13.95pt;width:42pt;" o:ole="t" filled="f" o:preferrelative="t" stroked="f" coordsize="21600,21600">
            <v:path/>
            <v:fill on="f" focussize="0,0"/>
            <v:stroke on="f"/>
            <v:imagedata r:id="rId42" o:title=""/>
            <o:lock v:ext="edit" aspectratio="t"/>
            <w10:wrap type="none"/>
            <w10:anchorlock/>
          </v:shape>
          <o:OLEObject Type="Embed" ProgID="Equation.KSEE3" ShapeID="_x0000_i1043" DrawAspect="Content" ObjectID="_1468075743" r:id="rId41">
            <o:LockedField>false</o:LockedField>
          </o:OLEObject>
        </w:object>
      </w:r>
      <w:r>
        <w:rPr>
          <w:rFonts w:hint="eastAsia"/>
          <w:bCs/>
          <w:szCs w:val="21"/>
        </w:rPr>
        <w:t>；</w:t>
      </w:r>
      <w:r>
        <w:rPr>
          <w:rFonts w:hint="eastAsia"/>
          <w:bCs/>
          <w:szCs w:val="21"/>
          <w:lang w:val="en-US" w:eastAsia="zh-CN"/>
        </w:rPr>
        <w:t xml:space="preserve">  </w:t>
      </w:r>
      <w:r>
        <w:rPr>
          <w:bCs/>
          <w:position w:val="-24"/>
          <w:szCs w:val="21"/>
        </w:rPr>
        <w:object>
          <v:shape id="_x0000_i1044" o:spt="75" type="#_x0000_t75" style="height:31.1pt;width:71pt;" o:ole="t" filled="f" o:preferrelative="t" stroked="f" coordsize="21600,21600">
            <v:path/>
            <v:fill on="f" focussize="0,0"/>
            <v:stroke on="f"/>
            <v:imagedata r:id="rId44" o:title=""/>
            <o:lock v:ext="edit" aspectratio="t"/>
            <w10:wrap type="none"/>
            <w10:anchorlock/>
          </v:shape>
          <o:OLEObject Type="Embed" ProgID="Equation.3" ShapeID="_x0000_i1044" DrawAspect="Content" ObjectID="_1468075744" r:id="rId43">
            <o:LockedField>false</o:LockedField>
          </o:OLEObject>
        </w:object>
      </w:r>
      <w:r>
        <w:rPr>
          <w:rFonts w:hint="eastAsia"/>
          <w:bCs/>
          <w:szCs w:val="21"/>
        </w:rPr>
        <w:t>；</w:t>
      </w:r>
      <w:r>
        <w:rPr>
          <w:rFonts w:hint="eastAsia"/>
          <w:bCs/>
          <w:szCs w:val="21"/>
          <w:lang w:val="en-US" w:eastAsia="zh-CN"/>
        </w:rPr>
        <w:t xml:space="preserve">  </w:t>
      </w:r>
      <w:r>
        <w:rPr>
          <w:rFonts w:hint="eastAsia" w:ascii="宋体" w:hAnsi="宋体"/>
          <w:bCs/>
          <w:szCs w:val="21"/>
        </w:rPr>
        <w:t>(</w:t>
      </w:r>
      <w:r>
        <w:rPr>
          <w:rFonts w:hint="eastAsia"/>
          <w:bCs/>
          <w:szCs w:val="21"/>
        </w:rPr>
        <w:t>3</w:t>
      </w:r>
      <w:r>
        <w:rPr>
          <w:rFonts w:hint="eastAsia" w:ascii="宋体" w:hAnsi="宋体"/>
          <w:bCs/>
          <w:szCs w:val="21"/>
        </w:rPr>
        <w:t>)</w:t>
      </w:r>
      <w:r>
        <w:rPr>
          <w:rFonts w:hint="eastAsia" w:ascii="宋体" w:hAnsi="宋体"/>
          <w:bCs/>
          <w:position w:val="-6"/>
          <w:szCs w:val="21"/>
        </w:rPr>
        <w:object>
          <v:shape id="_x0000_i1045" o:spt="75" type="#_x0000_t75" style="height:13.95pt;width:73pt;" o:ole="t" filled="f" o:preferrelative="t" stroked="f" coordsize="21600,21600">
            <v:path/>
            <v:fill on="f" focussize="0,0"/>
            <v:stroke on="f"/>
            <v:imagedata r:id="rId46" o:title=""/>
            <o:lock v:ext="edit" aspectratio="t"/>
            <w10:wrap type="none"/>
            <w10:anchorlock/>
          </v:shape>
          <o:OLEObject Type="Embed" ProgID="Equation.KSEE3" ShapeID="_x0000_i1045" DrawAspect="Content" ObjectID="_1468075745" r:id="rId45">
            <o:LockedField>false</o:LockedField>
          </o:OLEObject>
        </w:object>
      </w:r>
      <w:r>
        <w:rPr>
          <w:rFonts w:hint="eastAsia"/>
          <w:bCs/>
          <w:szCs w:val="21"/>
        </w:rPr>
        <w:t>．</w:t>
      </w:r>
    </w:p>
    <w:p w14:paraId="0BE68F4C">
      <w:pPr>
        <w:spacing w:line="360" w:lineRule="auto"/>
        <w:ind w:firstLine="422" w:firstLineChars="200"/>
        <w:rPr>
          <w:rFonts w:hint="eastAsia"/>
          <w:bCs/>
          <w:szCs w:val="21"/>
        </w:rPr>
      </w:pPr>
      <w:r>
        <w:rPr>
          <w:rFonts w:hint="eastAsia" w:ascii="宋体" w:hAnsi="宋体"/>
          <w:b/>
          <w:bCs/>
          <w:szCs w:val="21"/>
        </w:rPr>
        <w:t>【设计意图】</w:t>
      </w:r>
      <w:r>
        <w:rPr>
          <w:rFonts w:hint="eastAsia"/>
          <w:bCs/>
          <w:szCs w:val="21"/>
        </w:rPr>
        <w:t>考查学生解一元一次不等式时“系数化为1”和“移项”的准确性．</w:t>
      </w:r>
    </w:p>
    <w:p w14:paraId="452F6860">
      <w:pPr>
        <w:spacing w:line="360" w:lineRule="auto"/>
        <w:ind w:firstLine="420" w:firstLineChars="200"/>
        <w:rPr>
          <w:rFonts w:hint="eastAsia"/>
          <w:bCs/>
          <w:szCs w:val="21"/>
        </w:rPr>
      </w:pPr>
      <w:r>
        <w:rPr>
          <w:rFonts w:hint="eastAsia"/>
          <w:bCs/>
          <w:szCs w:val="21"/>
        </w:rPr>
        <w:t>2．解下列不等式，并把它们的解集分别在数轴上表示．</w:t>
      </w:r>
    </w:p>
    <w:p w14:paraId="50D3AACB">
      <w:pPr>
        <w:spacing w:line="360" w:lineRule="auto"/>
        <w:ind w:firstLine="630" w:firstLineChars="300"/>
        <w:rPr>
          <w:rFonts w:hint="eastAsia"/>
          <w:bCs/>
          <w:szCs w:val="21"/>
        </w:rPr>
      </w:pPr>
      <w:r>
        <w:rPr>
          <w:rFonts w:hint="eastAsia" w:ascii="宋体" w:hAnsi="宋体"/>
          <w:bCs/>
          <w:position w:val="-10"/>
          <w:szCs w:val="21"/>
        </w:rPr>
        <w:object>
          <v:shape id="_x0000_i1046" o:spt="75" type="#_x0000_t75" style="height:16pt;width:132pt;" o:ole="t" filled="f" o:preferrelative="t" stroked="f" coordsize="21600,21600">
            <v:path/>
            <v:fill on="f" focussize="0,0"/>
            <v:stroke on="f"/>
            <v:imagedata r:id="rId48" o:title=""/>
            <o:lock v:ext="edit" aspectratio="t"/>
            <w10:wrap type="none"/>
            <w10:anchorlock/>
          </v:shape>
          <o:OLEObject Type="Embed" ProgID="Equation.KSEE3" ShapeID="_x0000_i1046" DrawAspect="Content" ObjectID="_1468075746" r:id="rId47">
            <o:LockedField>false</o:LockedField>
          </o:OLEObject>
        </w:object>
      </w:r>
      <w:r>
        <w:rPr>
          <w:rFonts w:hint="eastAsia"/>
          <w:bCs/>
          <w:szCs w:val="21"/>
        </w:rPr>
        <w:t>；  　　</w:t>
      </w:r>
      <w:r>
        <w:rPr>
          <w:bCs/>
          <w:position w:val="-24"/>
          <w:szCs w:val="21"/>
        </w:rPr>
        <w:object>
          <v:shape id="_x0000_i1047" o:spt="75" type="#_x0000_t75" style="height:31pt;width:102pt;" o:ole="t" filled="f" o:preferrelative="t" stroked="f" coordsize="21600,21600">
            <v:path/>
            <v:fill on="f" focussize="0,0"/>
            <v:stroke on="f"/>
            <v:imagedata r:id="rId50" o:title=""/>
            <o:lock v:ext="edit" aspectratio="t"/>
            <w10:wrap type="none"/>
            <w10:anchorlock/>
          </v:shape>
          <o:OLEObject Type="Embed" ProgID="Equation.3" ShapeID="_x0000_i1047" DrawAspect="Content" ObjectID="_1468075747" r:id="rId49">
            <o:LockedField>false</o:LockedField>
          </o:OLEObject>
        </w:object>
      </w:r>
      <w:r>
        <w:rPr>
          <w:rFonts w:hint="eastAsia"/>
          <w:bCs/>
          <w:szCs w:val="21"/>
        </w:rPr>
        <w:t xml:space="preserve">． </w:t>
      </w:r>
    </w:p>
    <w:p w14:paraId="310200D3">
      <w:pPr>
        <w:spacing w:line="360" w:lineRule="auto"/>
        <w:ind w:firstLine="422" w:firstLineChars="200"/>
        <w:rPr>
          <w:bCs/>
          <w:szCs w:val="21"/>
        </w:rPr>
      </w:pPr>
      <w:r>
        <w:rPr>
          <w:rFonts w:hint="eastAsia" w:ascii="宋体" w:hAnsi="宋体"/>
          <w:b/>
          <w:bCs/>
          <w:szCs w:val="21"/>
        </w:rPr>
        <w:t>【设计意图】</w:t>
      </w:r>
      <w:r>
        <w:rPr>
          <w:rFonts w:hint="eastAsia"/>
          <w:bCs/>
          <w:szCs w:val="21"/>
        </w:rPr>
        <w:t>考查学生能否准确求出一元一次不等式的解集，并将解集在数轴上表示．</w:t>
      </w:r>
    </w:p>
    <w:p w14:paraId="6739DE61">
      <w:pPr>
        <w:numPr>
          <w:ilvl w:val="0"/>
          <w:numId w:val="0"/>
        </w:numPr>
        <w:spacing w:line="360" w:lineRule="auto"/>
        <w:ind w:leftChars="200"/>
        <w:rPr>
          <w:rFonts w:hint="eastAsia"/>
          <w:b/>
          <w:bCs/>
          <w:szCs w:val="21"/>
        </w:rPr>
      </w:pPr>
    </w:p>
    <w:p w14:paraId="443C8310">
      <w:pPr>
        <w:jc w:val="both"/>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auto"/>
    <w:pitch w:val="default"/>
    <w:sig w:usb0="E00002FF" w:usb1="420024FF"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A9E917"/>
    <w:multiLevelType w:val="singleLevel"/>
    <w:tmpl w:val="CAA9E917"/>
    <w:lvl w:ilvl="0" w:tentative="0">
      <w:start w:val="3"/>
      <w:numFmt w:val="decimal"/>
      <w:suff w:val="space"/>
      <w:lvlText w:val="%1."/>
      <w:lvlJc w:val="left"/>
    </w:lvl>
  </w:abstractNum>
  <w:abstractNum w:abstractNumId="1">
    <w:nsid w:val="E98A3278"/>
    <w:multiLevelType w:val="singleLevel"/>
    <w:tmpl w:val="E98A3278"/>
    <w:lvl w:ilvl="0" w:tentative="0">
      <w:start w:val="1"/>
      <w:numFmt w:val="decimal"/>
      <w:lvlText w:val="(%1)"/>
      <w:lvlJc w:val="left"/>
      <w:pPr>
        <w:tabs>
          <w:tab w:val="left" w:pos="312"/>
        </w:tabs>
      </w:pPr>
    </w:lvl>
  </w:abstractNum>
  <w:abstractNum w:abstractNumId="2">
    <w:nsid w:val="0EE9F94A"/>
    <w:multiLevelType w:val="singleLevel"/>
    <w:tmpl w:val="0EE9F94A"/>
    <w:lvl w:ilvl="0" w:tentative="0">
      <w:start w:val="2"/>
      <w:numFmt w:val="decimal"/>
      <w:lvlText w:val="(%1)"/>
      <w:lvlJc w:val="left"/>
      <w:pPr>
        <w:tabs>
          <w:tab w:val="left" w:pos="312"/>
        </w:tabs>
        <w:ind w:left="840" w:leftChars="0" w:firstLine="0" w:firstLineChars="0"/>
      </w:pPr>
    </w:lvl>
  </w:abstractNum>
  <w:abstractNum w:abstractNumId="3">
    <w:nsid w:val="2E86D7C7"/>
    <w:multiLevelType w:val="singleLevel"/>
    <w:tmpl w:val="2E86D7C7"/>
    <w:lvl w:ilvl="0" w:tentative="0">
      <w:start w:val="2"/>
      <w:numFmt w:val="decimal"/>
      <w:suff w:val="space"/>
      <w:lvlText w:val="（%1）"/>
      <w:lvlJc w:val="left"/>
      <w:pPr>
        <w:ind w:left="840" w:leftChars="0" w:firstLine="0" w:firstLineChars="0"/>
      </w:pPr>
    </w:lvl>
  </w:abstractNum>
  <w:abstractNum w:abstractNumId="4">
    <w:nsid w:val="3DDECC39"/>
    <w:multiLevelType w:val="singleLevel"/>
    <w:tmpl w:val="3DDECC39"/>
    <w:lvl w:ilvl="0" w:tentative="0">
      <w:start w:val="4"/>
      <w:numFmt w:val="chineseCounting"/>
      <w:suff w:val="nothing"/>
      <w:lvlText w:val="%1、"/>
      <w:lvlJc w:val="left"/>
      <w:rPr>
        <w:rFonts w:hint="eastAsia"/>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713E0"/>
    <w:rsid w:val="09931095"/>
    <w:rsid w:val="0C351517"/>
    <w:rsid w:val="131F3EC1"/>
    <w:rsid w:val="1D344C11"/>
    <w:rsid w:val="205D447F"/>
    <w:rsid w:val="26A1499A"/>
    <w:rsid w:val="2FEA115F"/>
    <w:rsid w:val="32713DBA"/>
    <w:rsid w:val="3BBA0580"/>
    <w:rsid w:val="3CCD7E3F"/>
    <w:rsid w:val="3E854E75"/>
    <w:rsid w:val="415B1FD4"/>
    <w:rsid w:val="44472BCC"/>
    <w:rsid w:val="45796DB6"/>
    <w:rsid w:val="4E153E4F"/>
    <w:rsid w:val="4F710AFD"/>
    <w:rsid w:val="5B070568"/>
    <w:rsid w:val="5DF30BE7"/>
    <w:rsid w:val="68F91E38"/>
    <w:rsid w:val="6FAA3E8C"/>
    <w:rsid w:val="70E909E4"/>
    <w:rsid w:val="76524935"/>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4.bin"/><Relationship Id="rId7" Type="http://schemas.openxmlformats.org/officeDocument/2006/relationships/oleObject" Target="embeddings/oleObject3.bin"/><Relationship Id="rId6" Type="http://schemas.openxmlformats.org/officeDocument/2006/relationships/oleObject" Target="embeddings/oleObject2.bin"/><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image" Target="media/image24.wmf"/><Relationship Id="rId5" Type="http://schemas.openxmlformats.org/officeDocument/2006/relationships/image" Target="media/image1.wmf"/><Relationship Id="rId49" Type="http://schemas.openxmlformats.org/officeDocument/2006/relationships/oleObject" Target="embeddings/oleObject23.bin"/><Relationship Id="rId48" Type="http://schemas.openxmlformats.org/officeDocument/2006/relationships/image" Target="media/image23.wmf"/><Relationship Id="rId47" Type="http://schemas.openxmlformats.org/officeDocument/2006/relationships/oleObject" Target="embeddings/oleObject22.bin"/><Relationship Id="rId46" Type="http://schemas.openxmlformats.org/officeDocument/2006/relationships/image" Target="media/image22.wmf"/><Relationship Id="rId45" Type="http://schemas.openxmlformats.org/officeDocument/2006/relationships/oleObject" Target="embeddings/oleObject21.bin"/><Relationship Id="rId44" Type="http://schemas.openxmlformats.org/officeDocument/2006/relationships/image" Target="media/image21.wmf"/><Relationship Id="rId43" Type="http://schemas.openxmlformats.org/officeDocument/2006/relationships/oleObject" Target="embeddings/oleObject20.bin"/><Relationship Id="rId42" Type="http://schemas.openxmlformats.org/officeDocument/2006/relationships/image" Target="media/image20.wmf"/><Relationship Id="rId41" Type="http://schemas.openxmlformats.org/officeDocument/2006/relationships/oleObject" Target="embeddings/oleObject19.bin"/><Relationship Id="rId40" Type="http://schemas.openxmlformats.org/officeDocument/2006/relationships/image" Target="media/image19.jpeg"/><Relationship Id="rId4" Type="http://schemas.openxmlformats.org/officeDocument/2006/relationships/oleObject" Target="embeddings/oleObject1.bin"/><Relationship Id="rId39" Type="http://schemas.openxmlformats.org/officeDocument/2006/relationships/image" Target="media/image18.wmf"/><Relationship Id="rId38" Type="http://schemas.openxmlformats.org/officeDocument/2006/relationships/oleObject" Target="embeddings/oleObject18.bin"/><Relationship Id="rId37" Type="http://schemas.openxmlformats.org/officeDocument/2006/relationships/image" Target="media/image17.wmf"/><Relationship Id="rId36" Type="http://schemas.openxmlformats.org/officeDocument/2006/relationships/oleObject" Target="embeddings/oleObject17.bin"/><Relationship Id="rId35" Type="http://schemas.openxmlformats.org/officeDocument/2006/relationships/image" Target="media/image16.wmf"/><Relationship Id="rId34" Type="http://schemas.openxmlformats.org/officeDocument/2006/relationships/oleObject" Target="embeddings/oleObject16.bin"/><Relationship Id="rId33" Type="http://schemas.openxmlformats.org/officeDocument/2006/relationships/image" Target="media/image15.wmf"/><Relationship Id="rId32" Type="http://schemas.openxmlformats.org/officeDocument/2006/relationships/oleObject" Target="embeddings/oleObject15.bin"/><Relationship Id="rId31" Type="http://schemas.openxmlformats.org/officeDocument/2006/relationships/image" Target="media/image14.jpeg"/><Relationship Id="rId30" Type="http://schemas.openxmlformats.org/officeDocument/2006/relationships/image" Target="media/image13.jpeg"/><Relationship Id="rId3" Type="http://schemas.openxmlformats.org/officeDocument/2006/relationships/theme" Target="theme/theme1.xml"/><Relationship Id="rId29" Type="http://schemas.openxmlformats.org/officeDocument/2006/relationships/image" Target="media/image12.wmf"/><Relationship Id="rId28" Type="http://schemas.openxmlformats.org/officeDocument/2006/relationships/oleObject" Target="embeddings/oleObject14.bin"/><Relationship Id="rId27" Type="http://schemas.openxmlformats.org/officeDocument/2006/relationships/image" Target="media/image11.wmf"/><Relationship Id="rId26" Type="http://schemas.openxmlformats.org/officeDocument/2006/relationships/oleObject" Target="embeddings/oleObject13.bin"/><Relationship Id="rId25" Type="http://schemas.openxmlformats.org/officeDocument/2006/relationships/image" Target="media/image10.wmf"/><Relationship Id="rId24" Type="http://schemas.openxmlformats.org/officeDocument/2006/relationships/oleObject" Target="embeddings/oleObject12.bin"/><Relationship Id="rId23" Type="http://schemas.openxmlformats.org/officeDocument/2006/relationships/image" Target="media/image9.wmf"/><Relationship Id="rId22" Type="http://schemas.openxmlformats.org/officeDocument/2006/relationships/oleObject" Target="embeddings/oleObject11.bin"/><Relationship Id="rId21" Type="http://schemas.openxmlformats.org/officeDocument/2006/relationships/image" Target="media/image8.wmf"/><Relationship Id="rId20" Type="http://schemas.openxmlformats.org/officeDocument/2006/relationships/oleObject" Target="embeddings/oleObject10.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9.bin"/><Relationship Id="rId17" Type="http://schemas.openxmlformats.org/officeDocument/2006/relationships/image" Target="media/image6.wmf"/><Relationship Id="rId16" Type="http://schemas.openxmlformats.org/officeDocument/2006/relationships/oleObject" Target="embeddings/oleObject8.bin"/><Relationship Id="rId15" Type="http://schemas.openxmlformats.org/officeDocument/2006/relationships/image" Target="media/image5.wmf"/><Relationship Id="rId14" Type="http://schemas.openxmlformats.org/officeDocument/2006/relationships/oleObject" Target="embeddings/oleObject7.bin"/><Relationship Id="rId13" Type="http://schemas.openxmlformats.org/officeDocument/2006/relationships/image" Target="media/image4.wmf"/><Relationship Id="rId12" Type="http://schemas.openxmlformats.org/officeDocument/2006/relationships/oleObject" Target="embeddings/oleObject6.bin"/><Relationship Id="rId11" Type="http://schemas.openxmlformats.org/officeDocument/2006/relationships/image" Target="media/image3.wmf"/><Relationship Id="rId10" Type="http://schemas.openxmlformats.org/officeDocument/2006/relationships/oleObject" Target="embeddings/oleObject5.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4289</Words>
  <Characters>4501</Characters>
  <Lines>0</Lines>
  <Paragraphs>0</Paragraphs>
  <TotalTime>13</TotalTime>
  <ScaleCrop>false</ScaleCrop>
  <LinksUpToDate>false</LinksUpToDate>
  <CharactersWithSpaces>4969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2025-10-10T07:00:00Z</dcterms:created>
  <dc:creator>HIAPAD</dc:creator>
  <cp:lastModifiedBy>on my way</cp:lastModifiedBy>
  <dcterms:modified xsi:type="dcterms:W3CDTF">2025-10-10T12:05:15Z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eyJoZGlkIjoiNjE3MTljOTk3ZGU4ZmM3OGNkYzZiZDQ0YzE1NTIwNDUiLCJ1c2VySWQiOiIyNTM5NzE2NzMifQ==</vt:lpwstr>
  </property>
  <property fmtid="{D5CDD505-2E9C-101B-9397-08002B2CF9AE}" pid="4" name="ICV">
    <vt:lpwstr>27F2B22A614641EE946B7271983352D6_12</vt:lpwstr>
  </property>
</Properties>
</file>