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7886" w:rsidRDefault="00436279">
      <w:pPr>
        <w:spacing w:beforeLines="50" w:before="156" w:afterLines="50" w:after="156" w:line="360" w:lineRule="auto"/>
        <w:jc w:val="center"/>
        <w:rPr>
          <w:rFonts w:ascii="楷体" w:eastAsia="楷体" w:hAnsi="楷体" w:cs="楷体"/>
          <w:b/>
          <w:sz w:val="36"/>
          <w:szCs w:val="36"/>
        </w:rPr>
      </w:pPr>
      <w:bookmarkStart w:id="0" w:name="_GoBack"/>
      <w:bookmarkEnd w:id="0"/>
      <w:r>
        <w:rPr>
          <w:rFonts w:ascii="楷体" w:eastAsia="楷体" w:hAnsi="楷体" w:cs="楷体" w:hint="eastAsia"/>
          <w:b/>
          <w:sz w:val="36"/>
          <w:szCs w:val="36"/>
        </w:rPr>
        <w:t>长春净月外国语实验学校</w:t>
      </w:r>
      <w:r>
        <w:rPr>
          <w:rFonts w:ascii="楷体" w:eastAsia="楷体" w:hAnsi="楷体" w:cs="楷体" w:hint="eastAsia"/>
          <w:b/>
          <w:sz w:val="36"/>
          <w:szCs w:val="36"/>
        </w:rPr>
        <w:t>教案设计</w:t>
      </w:r>
    </w:p>
    <w:p w:rsidR="003D7886" w:rsidRDefault="003D7886">
      <w:pPr>
        <w:pStyle w:val="a3"/>
        <w:jc w:val="right"/>
        <w:rPr>
          <w:rFonts w:eastAsia="楷体"/>
        </w:rPr>
      </w:pPr>
    </w:p>
    <w:tbl>
      <w:tblPr>
        <w:tblW w:w="105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3"/>
        <w:gridCol w:w="52"/>
        <w:gridCol w:w="709"/>
        <w:gridCol w:w="2977"/>
        <w:gridCol w:w="2827"/>
        <w:gridCol w:w="1284"/>
        <w:gridCol w:w="1559"/>
      </w:tblGrid>
      <w:tr w:rsidR="00851550" w:rsidTr="00851550">
        <w:trPr>
          <w:trHeight w:val="566"/>
          <w:jc w:val="center"/>
        </w:trPr>
        <w:tc>
          <w:tcPr>
            <w:tcW w:w="1103" w:type="dxa"/>
            <w:tcBorders>
              <w:top w:val="single" w:sz="4" w:space="0" w:color="auto"/>
              <w:left w:val="single" w:sz="4" w:space="0" w:color="auto"/>
              <w:bottom w:val="single" w:sz="4" w:space="0" w:color="auto"/>
              <w:right w:val="single" w:sz="4" w:space="0" w:color="auto"/>
            </w:tcBorders>
            <w:noWrap/>
            <w:vAlign w:val="center"/>
          </w:tcPr>
          <w:p w:rsidR="00851550" w:rsidRDefault="00851550">
            <w:pPr>
              <w:spacing w:line="360" w:lineRule="exact"/>
              <w:jc w:val="center"/>
              <w:rPr>
                <w:rFonts w:ascii="Times New Roman" w:hAnsi="Times New Roman" w:cs="Times New Roman"/>
                <w:b/>
                <w:szCs w:val="21"/>
              </w:rPr>
            </w:pPr>
            <w:r>
              <w:rPr>
                <w:rFonts w:ascii="Times New Roman" w:hAnsi="Times New Roman" w:cs="Times New Roman" w:hint="eastAsia"/>
                <w:b/>
                <w:szCs w:val="21"/>
              </w:rPr>
              <w:t>课题</w:t>
            </w:r>
          </w:p>
        </w:tc>
        <w:tc>
          <w:tcPr>
            <w:tcW w:w="9408" w:type="dxa"/>
            <w:gridSpan w:val="6"/>
            <w:tcBorders>
              <w:top w:val="single" w:sz="4" w:space="0" w:color="auto"/>
              <w:left w:val="single" w:sz="4" w:space="0" w:color="auto"/>
              <w:bottom w:val="single" w:sz="4" w:space="0" w:color="auto"/>
              <w:right w:val="single" w:sz="4" w:space="0" w:color="auto"/>
            </w:tcBorders>
            <w:noWrap/>
            <w:vAlign w:val="center"/>
          </w:tcPr>
          <w:p w:rsidR="00851550" w:rsidRDefault="00851550">
            <w:pPr>
              <w:spacing w:line="360" w:lineRule="exact"/>
              <w:jc w:val="center"/>
              <w:rPr>
                <w:rFonts w:ascii="仿宋" w:eastAsia="仿宋" w:hAnsi="仿宋" w:cs="仿宋"/>
                <w:b/>
                <w:bCs/>
                <w:sz w:val="18"/>
                <w:szCs w:val="18"/>
              </w:rPr>
            </w:pPr>
            <w:bookmarkStart w:id="1" w:name="_Hlk15049159"/>
            <w:bookmarkEnd w:id="1"/>
            <w:r>
              <w:rPr>
                <w:rFonts w:ascii="宋体" w:hAnsi="Courier New" w:cs="Courier New" w:hint="eastAsia"/>
                <w:szCs w:val="21"/>
              </w:rPr>
              <w:t>8.1.2三角形的内角和与外角和（</w:t>
            </w:r>
            <w:r>
              <w:rPr>
                <w:rFonts w:ascii="Times New Roman" w:hAnsi="Times New Roman" w:cs="Times New Roman"/>
                <w:szCs w:val="21"/>
              </w:rPr>
              <w:t>2</w:t>
            </w:r>
            <w:r>
              <w:rPr>
                <w:rFonts w:ascii="宋体" w:hAnsi="Courier New" w:cs="Courier New" w:hint="eastAsia"/>
                <w:szCs w:val="21"/>
              </w:rPr>
              <w:t>）</w:t>
            </w:r>
          </w:p>
        </w:tc>
      </w:tr>
      <w:tr w:rsidR="003D7886" w:rsidTr="00851550">
        <w:trPr>
          <w:trHeight w:val="1248"/>
          <w:jc w:val="center"/>
        </w:trPr>
        <w:tc>
          <w:tcPr>
            <w:tcW w:w="1155" w:type="dxa"/>
            <w:gridSpan w:val="2"/>
            <w:tcBorders>
              <w:top w:val="single" w:sz="4" w:space="0" w:color="auto"/>
              <w:left w:val="single" w:sz="4" w:space="0" w:color="auto"/>
              <w:bottom w:val="single" w:sz="4" w:space="0" w:color="auto"/>
              <w:right w:val="single" w:sz="4" w:space="0" w:color="auto"/>
            </w:tcBorders>
            <w:noWrap/>
            <w:vAlign w:val="center"/>
          </w:tcPr>
          <w:p w:rsidR="003D7886" w:rsidRDefault="00436279">
            <w:pPr>
              <w:spacing w:line="360" w:lineRule="auto"/>
              <w:jc w:val="center"/>
              <w:rPr>
                <w:rFonts w:ascii="Times New Roman" w:hAnsi="Times New Roman" w:cs="Times New Roman"/>
                <w:b/>
              </w:rPr>
            </w:pPr>
            <w:proofErr w:type="gramStart"/>
            <w:r>
              <w:rPr>
                <w:rFonts w:ascii="Times New Roman" w:hAnsi="Times New Roman" w:cs="Times New Roman" w:hint="eastAsia"/>
                <w:b/>
                <w:szCs w:val="21"/>
              </w:rPr>
              <w:t>课标要求</w:t>
            </w:r>
            <w:proofErr w:type="gramEnd"/>
          </w:p>
        </w:tc>
        <w:tc>
          <w:tcPr>
            <w:tcW w:w="9356" w:type="dxa"/>
            <w:gridSpan w:val="5"/>
            <w:tcBorders>
              <w:top w:val="single" w:sz="4" w:space="0" w:color="auto"/>
              <w:left w:val="single" w:sz="4" w:space="0" w:color="auto"/>
              <w:bottom w:val="single" w:sz="4" w:space="0" w:color="auto"/>
              <w:right w:val="single" w:sz="4" w:space="0" w:color="auto"/>
            </w:tcBorders>
            <w:noWrap/>
          </w:tcPr>
          <w:p w:rsidR="003D7886" w:rsidRDefault="00436279">
            <w:pPr>
              <w:pStyle w:val="a3"/>
              <w:ind w:firstLineChars="200" w:firstLine="420"/>
            </w:pPr>
            <w:r>
              <w:rPr>
                <w:rFonts w:hint="eastAsia"/>
              </w:rPr>
              <w:t>探索并证明三角形的内角和定理。</w:t>
            </w:r>
          </w:p>
          <w:p w:rsidR="003D7886" w:rsidRDefault="00436279">
            <w:pPr>
              <w:pStyle w:val="a3"/>
              <w:ind w:firstLineChars="200" w:firstLine="420"/>
            </w:pPr>
            <w:r>
              <w:rPr>
                <w:rFonts w:hint="eastAsia"/>
              </w:rPr>
              <w:t>掌握它的推论：三角形的外角等于与它不相邻的两个内角的</w:t>
            </w:r>
            <w:proofErr w:type="gramStart"/>
            <w:r>
              <w:rPr>
                <w:rFonts w:hint="eastAsia"/>
              </w:rPr>
              <w:t>和</w:t>
            </w:r>
            <w:proofErr w:type="gramEnd"/>
            <w:r>
              <w:rPr>
                <w:rFonts w:hint="eastAsia"/>
              </w:rPr>
              <w:t>。</w:t>
            </w:r>
          </w:p>
        </w:tc>
      </w:tr>
      <w:tr w:rsidR="003D7886" w:rsidTr="00851550">
        <w:trPr>
          <w:trHeight w:val="563"/>
          <w:jc w:val="center"/>
        </w:trPr>
        <w:tc>
          <w:tcPr>
            <w:tcW w:w="1155" w:type="dxa"/>
            <w:gridSpan w:val="2"/>
            <w:tcBorders>
              <w:top w:val="single" w:sz="4" w:space="0" w:color="auto"/>
              <w:left w:val="single" w:sz="4" w:space="0" w:color="auto"/>
              <w:bottom w:val="single" w:sz="4" w:space="0" w:color="auto"/>
              <w:right w:val="single" w:sz="4" w:space="0" w:color="auto"/>
            </w:tcBorders>
            <w:noWrap/>
            <w:vAlign w:val="center"/>
          </w:tcPr>
          <w:p w:rsidR="003D7886" w:rsidRDefault="00436279">
            <w:pPr>
              <w:spacing w:line="360" w:lineRule="auto"/>
              <w:jc w:val="center"/>
              <w:rPr>
                <w:rFonts w:ascii="Times New Roman" w:hAnsi="Times New Roman" w:cs="Times New Roman"/>
                <w:b/>
                <w:szCs w:val="21"/>
              </w:rPr>
            </w:pPr>
            <w:r>
              <w:rPr>
                <w:rFonts w:ascii="Times New Roman" w:hAnsi="Times New Roman" w:cs="Times New Roman"/>
                <w:b/>
                <w:szCs w:val="21"/>
              </w:rPr>
              <w:t>单元内容分析</w:t>
            </w:r>
          </w:p>
        </w:tc>
        <w:tc>
          <w:tcPr>
            <w:tcW w:w="9356" w:type="dxa"/>
            <w:gridSpan w:val="5"/>
            <w:tcBorders>
              <w:top w:val="single" w:sz="4" w:space="0" w:color="auto"/>
              <w:left w:val="single" w:sz="4" w:space="0" w:color="auto"/>
              <w:bottom w:val="single" w:sz="4" w:space="0" w:color="auto"/>
              <w:right w:val="single" w:sz="4" w:space="0" w:color="auto"/>
            </w:tcBorders>
            <w:noWrap/>
            <w:vAlign w:val="center"/>
          </w:tcPr>
          <w:p w:rsidR="003D7886" w:rsidRDefault="00436279">
            <w:pPr>
              <w:pStyle w:val="a3"/>
              <w:ind w:firstLineChars="200" w:firstLine="420"/>
            </w:pPr>
            <w:r>
              <w:rPr>
                <w:rFonts w:hint="eastAsia"/>
              </w:rPr>
              <w:t>三角形</w:t>
            </w:r>
            <w:proofErr w:type="gramStart"/>
            <w:r>
              <w:rPr>
                <w:rFonts w:hint="eastAsia"/>
              </w:rPr>
              <w:t>”</w:t>
            </w:r>
            <w:proofErr w:type="gramEnd"/>
            <w:r>
              <w:rPr>
                <w:rFonts w:hint="eastAsia"/>
              </w:rPr>
              <w:t>一章内容主要包括与三角形有关的边和角、多边形的内角和与外角和、用正多边形铺设地面。</w:t>
            </w:r>
          </w:p>
          <w:p w:rsidR="003D7886" w:rsidRDefault="00436279">
            <w:pPr>
              <w:pStyle w:val="a3"/>
              <w:ind w:firstLineChars="200" w:firstLine="420"/>
            </w:pPr>
            <w:r>
              <w:rPr>
                <w:rFonts w:hint="eastAsia"/>
              </w:rPr>
              <w:t>第</w:t>
            </w:r>
            <w:r>
              <w:rPr>
                <w:rFonts w:hint="eastAsia"/>
              </w:rPr>
              <w:t>1</w:t>
            </w:r>
            <w:r>
              <w:rPr>
                <w:rFonts w:hint="eastAsia"/>
              </w:rPr>
              <w:t>课时先给出三角形的定义及其表示方法，接着引导学生理解三角形的内角与外角的概念；然后从边和角的角度将三角形分类；最后进一步帮助学生强化三角形的特征。</w:t>
            </w:r>
          </w:p>
          <w:p w:rsidR="003D7886" w:rsidRDefault="00436279">
            <w:pPr>
              <w:pStyle w:val="a3"/>
              <w:ind w:firstLineChars="200" w:firstLine="420"/>
            </w:pPr>
            <w:r>
              <w:rPr>
                <w:rFonts w:hint="eastAsia"/>
              </w:rPr>
              <w:t>第</w:t>
            </w:r>
            <w:r>
              <w:rPr>
                <w:rFonts w:hint="eastAsia"/>
              </w:rPr>
              <w:t>2</w:t>
            </w:r>
            <w:r>
              <w:rPr>
                <w:rFonts w:hint="eastAsia"/>
              </w:rPr>
              <w:t>课时帮助学生理解三角形的中线、角平分线和高的概念，并会用刻度尺和量角器画三线。</w:t>
            </w:r>
          </w:p>
          <w:p w:rsidR="003D7886" w:rsidRDefault="00436279">
            <w:pPr>
              <w:pStyle w:val="a3"/>
              <w:ind w:firstLineChars="200" w:firstLine="420"/>
            </w:pPr>
            <w:r>
              <w:rPr>
                <w:rFonts w:hint="eastAsia"/>
              </w:rPr>
              <w:t>第</w:t>
            </w:r>
            <w:r>
              <w:rPr>
                <w:rFonts w:hint="eastAsia"/>
              </w:rPr>
              <w:t>3</w:t>
            </w:r>
            <w:r>
              <w:rPr>
                <w:rFonts w:hint="eastAsia"/>
              </w:rPr>
              <w:t>课时研究“三角形的内角和与外角和”本课时内容注意与小学阶段知识的衔接，注重用演绎推理的方法证明这个结论。</w:t>
            </w:r>
          </w:p>
          <w:p w:rsidR="003D7886" w:rsidRDefault="00436279">
            <w:pPr>
              <w:pStyle w:val="a3"/>
              <w:ind w:firstLineChars="200" w:firstLine="420"/>
            </w:pPr>
            <w:r>
              <w:rPr>
                <w:rFonts w:hint="eastAsia"/>
              </w:rPr>
              <w:t>第</w:t>
            </w:r>
            <w:r>
              <w:rPr>
                <w:rFonts w:hint="eastAsia"/>
              </w:rPr>
              <w:t>4</w:t>
            </w:r>
            <w:r>
              <w:rPr>
                <w:rFonts w:hint="eastAsia"/>
              </w:rPr>
              <w:t>课时是进一步得出：三角形的一个外角等于与它不相邻的两个内角的和；三角形的一个外角大于任何一个与它不相邻的内角。</w:t>
            </w:r>
          </w:p>
          <w:p w:rsidR="003D7886" w:rsidRDefault="00436279">
            <w:pPr>
              <w:pStyle w:val="a3"/>
              <w:ind w:firstLineChars="200" w:firstLine="420"/>
            </w:pPr>
            <w:r>
              <w:rPr>
                <w:rFonts w:hint="eastAsia"/>
              </w:rPr>
              <w:t>第</w:t>
            </w:r>
            <w:r>
              <w:rPr>
                <w:rFonts w:hint="eastAsia"/>
              </w:rPr>
              <w:t>5</w:t>
            </w:r>
            <w:r>
              <w:rPr>
                <w:rFonts w:hint="eastAsia"/>
              </w:rPr>
              <w:t>课时研究三角形的三边关系。</w:t>
            </w:r>
          </w:p>
          <w:p w:rsidR="003D7886" w:rsidRDefault="00436279">
            <w:pPr>
              <w:pStyle w:val="a3"/>
              <w:ind w:firstLineChars="200" w:firstLine="420"/>
            </w:pPr>
            <w:r>
              <w:rPr>
                <w:rFonts w:hint="eastAsia"/>
              </w:rPr>
              <w:t>第</w:t>
            </w:r>
            <w:r>
              <w:rPr>
                <w:rFonts w:hint="eastAsia"/>
              </w:rPr>
              <w:t>6</w:t>
            </w:r>
            <w:r>
              <w:rPr>
                <w:rFonts w:hint="eastAsia"/>
              </w:rPr>
              <w:t>课时研究多边形</w:t>
            </w:r>
            <w:r>
              <w:rPr>
                <w:rFonts w:hint="eastAsia"/>
              </w:rPr>
              <w:t>的内角和，第</w:t>
            </w:r>
            <w:r>
              <w:rPr>
                <w:rFonts w:hint="eastAsia"/>
              </w:rPr>
              <w:t>7</w:t>
            </w:r>
            <w:r>
              <w:rPr>
                <w:rFonts w:hint="eastAsia"/>
              </w:rPr>
              <w:t>课时研究三角形的外角</w:t>
            </w:r>
            <w:proofErr w:type="gramStart"/>
            <w:r>
              <w:rPr>
                <w:rFonts w:hint="eastAsia"/>
              </w:rPr>
              <w:t>和</w:t>
            </w:r>
            <w:proofErr w:type="gramEnd"/>
            <w:r>
              <w:rPr>
                <w:rFonts w:hint="eastAsia"/>
              </w:rPr>
              <w:t>。</w:t>
            </w:r>
          </w:p>
          <w:p w:rsidR="003D7886" w:rsidRDefault="00436279">
            <w:pPr>
              <w:pStyle w:val="a3"/>
              <w:ind w:firstLineChars="200" w:firstLine="420"/>
            </w:pPr>
            <w:r>
              <w:rPr>
                <w:rFonts w:hint="eastAsia"/>
              </w:rPr>
              <w:t>第</w:t>
            </w:r>
            <w:r>
              <w:rPr>
                <w:rFonts w:hint="eastAsia"/>
              </w:rPr>
              <w:t>8</w:t>
            </w:r>
            <w:r>
              <w:rPr>
                <w:rFonts w:hint="eastAsia"/>
              </w:rPr>
              <w:t>、</w:t>
            </w:r>
            <w:r>
              <w:rPr>
                <w:rFonts w:hint="eastAsia"/>
              </w:rPr>
              <w:t>9</w:t>
            </w:r>
            <w:r>
              <w:rPr>
                <w:rFonts w:hint="eastAsia"/>
              </w:rPr>
              <w:t>课时研究多边形</w:t>
            </w:r>
            <w:proofErr w:type="gramStart"/>
            <w:r>
              <w:rPr>
                <w:rFonts w:hint="eastAsia"/>
              </w:rPr>
              <w:t>的密铺问题</w:t>
            </w:r>
            <w:proofErr w:type="gramEnd"/>
            <w:r>
              <w:rPr>
                <w:rFonts w:hint="eastAsia"/>
              </w:rPr>
              <w:t>，分别用相同的正多边形和不同的正多边形</w:t>
            </w:r>
            <w:proofErr w:type="gramStart"/>
            <w:r>
              <w:rPr>
                <w:rFonts w:hint="eastAsia"/>
              </w:rPr>
              <w:t>进行密铺问题</w:t>
            </w:r>
            <w:proofErr w:type="gramEnd"/>
            <w:r>
              <w:rPr>
                <w:rFonts w:hint="eastAsia"/>
              </w:rPr>
              <w:t>。</w:t>
            </w:r>
          </w:p>
        </w:tc>
      </w:tr>
      <w:tr w:rsidR="003D7886" w:rsidTr="00851550">
        <w:trPr>
          <w:trHeight w:val="563"/>
          <w:jc w:val="center"/>
        </w:trPr>
        <w:tc>
          <w:tcPr>
            <w:tcW w:w="1155" w:type="dxa"/>
            <w:gridSpan w:val="2"/>
            <w:tcBorders>
              <w:top w:val="single" w:sz="4" w:space="0" w:color="auto"/>
              <w:left w:val="single" w:sz="4" w:space="0" w:color="auto"/>
              <w:bottom w:val="single" w:sz="4" w:space="0" w:color="auto"/>
              <w:right w:val="single" w:sz="4" w:space="0" w:color="auto"/>
            </w:tcBorders>
            <w:noWrap/>
            <w:vAlign w:val="center"/>
          </w:tcPr>
          <w:p w:rsidR="003D7886" w:rsidRDefault="00436279">
            <w:pPr>
              <w:jc w:val="center"/>
              <w:rPr>
                <w:rFonts w:ascii="Times New Roman" w:hAnsi="Times New Roman" w:cs="Times New Roman"/>
                <w:b/>
                <w:szCs w:val="21"/>
              </w:rPr>
            </w:pPr>
            <w:r>
              <w:rPr>
                <w:rFonts w:ascii="Times New Roman" w:hAnsi="Times New Roman" w:cs="Times New Roman"/>
                <w:b/>
                <w:szCs w:val="21"/>
              </w:rPr>
              <w:t>单元主题内容框架图</w:t>
            </w:r>
          </w:p>
        </w:tc>
        <w:tc>
          <w:tcPr>
            <w:tcW w:w="9356" w:type="dxa"/>
            <w:gridSpan w:val="5"/>
            <w:tcBorders>
              <w:top w:val="single" w:sz="4" w:space="0" w:color="auto"/>
              <w:left w:val="single" w:sz="4" w:space="0" w:color="auto"/>
              <w:bottom w:val="single" w:sz="4" w:space="0" w:color="auto"/>
              <w:right w:val="single" w:sz="4" w:space="0" w:color="auto"/>
            </w:tcBorders>
            <w:noWrap/>
            <w:vAlign w:val="center"/>
          </w:tcPr>
          <w:p w:rsidR="003D7886" w:rsidRDefault="003D7886">
            <w:pPr>
              <w:pStyle w:val="a3"/>
            </w:pPr>
          </w:p>
          <w:p w:rsidR="003D7886" w:rsidRDefault="00436279">
            <w:pPr>
              <w:pStyle w:val="a3"/>
            </w:pPr>
            <w:r>
              <w:rPr>
                <w:rFonts w:hint="eastAsia"/>
                <w:noProof/>
              </w:rPr>
              <w:drawing>
                <wp:inline distT="0" distB="0" distL="114300" distR="114300">
                  <wp:extent cx="5852795" cy="2948940"/>
                  <wp:effectExtent l="0" t="0" r="1905" b="10160"/>
                  <wp:docPr id="1" name="图片 1" descr="7964157d24302de401dd8594da07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964157d24302de401dd8594da07476"/>
                          <pic:cNvPicPr>
                            <a:picLocks noChangeAspect="1"/>
                          </pic:cNvPicPr>
                        </pic:nvPicPr>
                        <pic:blipFill>
                          <a:blip r:embed="rId8"/>
                          <a:stretch>
                            <a:fillRect/>
                          </a:stretch>
                        </pic:blipFill>
                        <pic:spPr>
                          <a:xfrm>
                            <a:off x="0" y="0"/>
                            <a:ext cx="5852795" cy="2948940"/>
                          </a:xfrm>
                          <a:prstGeom prst="rect">
                            <a:avLst/>
                          </a:prstGeom>
                        </pic:spPr>
                      </pic:pic>
                    </a:graphicData>
                  </a:graphic>
                </wp:inline>
              </w:drawing>
            </w:r>
          </w:p>
          <w:p w:rsidR="003D7886" w:rsidRDefault="003D7886">
            <w:pPr>
              <w:pStyle w:val="a3"/>
            </w:pPr>
          </w:p>
        </w:tc>
      </w:tr>
      <w:tr w:rsidR="003D7886" w:rsidTr="00851550">
        <w:trPr>
          <w:trHeight w:val="563"/>
          <w:jc w:val="center"/>
        </w:trPr>
        <w:tc>
          <w:tcPr>
            <w:tcW w:w="1155" w:type="dxa"/>
            <w:gridSpan w:val="2"/>
            <w:tcBorders>
              <w:top w:val="single" w:sz="4" w:space="0" w:color="auto"/>
              <w:left w:val="single" w:sz="4" w:space="0" w:color="auto"/>
              <w:bottom w:val="single" w:sz="4" w:space="0" w:color="auto"/>
              <w:right w:val="single" w:sz="4" w:space="0" w:color="auto"/>
            </w:tcBorders>
            <w:noWrap/>
            <w:vAlign w:val="center"/>
          </w:tcPr>
          <w:p w:rsidR="003D7886" w:rsidRDefault="00436279">
            <w:pPr>
              <w:rPr>
                <w:rFonts w:ascii="Times New Roman" w:hAnsi="Times New Roman"/>
                <w:b/>
                <w:bCs/>
                <w:sz w:val="24"/>
              </w:rPr>
            </w:pPr>
            <w:r>
              <w:rPr>
                <w:rFonts w:ascii="Times New Roman" w:hAnsi="Times New Roman" w:cs="Times New Roman"/>
                <w:b/>
                <w:szCs w:val="21"/>
              </w:rPr>
              <w:t>学情分析</w:t>
            </w:r>
          </w:p>
        </w:tc>
        <w:tc>
          <w:tcPr>
            <w:tcW w:w="9356" w:type="dxa"/>
            <w:gridSpan w:val="5"/>
            <w:tcBorders>
              <w:top w:val="single" w:sz="4" w:space="0" w:color="auto"/>
              <w:left w:val="single" w:sz="4" w:space="0" w:color="auto"/>
              <w:bottom w:val="single" w:sz="4" w:space="0" w:color="auto"/>
              <w:right w:val="single" w:sz="4" w:space="0" w:color="auto"/>
            </w:tcBorders>
            <w:noWrap/>
            <w:vAlign w:val="center"/>
          </w:tcPr>
          <w:p w:rsidR="003D7886" w:rsidRDefault="00436279">
            <w:pPr>
              <w:pStyle w:val="a3"/>
              <w:ind w:firstLineChars="200" w:firstLine="420"/>
            </w:pPr>
            <w:r>
              <w:rPr>
                <w:rFonts w:hint="eastAsia"/>
              </w:rPr>
              <w:t>七年级学生此前已学习三角形的内角等基础知识，对三角形的基本概念和内角和定理有一定认知。比如能熟练计算给定三角形的内角角度，这为理解三角形的外角提供了基础。然而，从内角到外角的转变，部分学生可能存在理解困难，</w:t>
            </w:r>
            <w:proofErr w:type="gramStart"/>
            <w:r>
              <w:rPr>
                <w:rFonts w:hint="eastAsia"/>
              </w:rPr>
              <w:t>需引导</w:t>
            </w:r>
            <w:proofErr w:type="gramEnd"/>
            <w:r>
              <w:rPr>
                <w:rFonts w:hint="eastAsia"/>
              </w:rPr>
              <w:t>他们清晰区分内角与外角的定义和性质，建立两者关联。</w:t>
            </w:r>
          </w:p>
          <w:p w:rsidR="003D7886" w:rsidRDefault="00436279">
            <w:pPr>
              <w:pStyle w:val="a3"/>
              <w:ind w:firstLineChars="200" w:firstLine="420"/>
            </w:pPr>
            <w:r>
              <w:rPr>
                <w:rFonts w:hint="eastAsia"/>
              </w:rPr>
              <w:t>逻辑思维能力：七年级学生正从形象思维向抽象逻辑思维过渡</w:t>
            </w:r>
            <w:r>
              <w:rPr>
                <w:rFonts w:hint="eastAsia"/>
              </w:rPr>
              <w:t xml:space="preserve"> </w:t>
            </w:r>
            <w:r>
              <w:rPr>
                <w:rFonts w:hint="eastAsia"/>
              </w:rPr>
              <w:t>。在学习三角形的外角性质（如</w:t>
            </w:r>
            <w:r>
              <w:rPr>
                <w:rFonts w:hint="eastAsia"/>
              </w:rPr>
              <w:lastRenderedPageBreak/>
              <w:t>三角形的一个外角等于与它不相邻的两个内角之和）时，推导过程对逻辑思维要求较高，部分学生可能难以理解推理步骤，需要借助直观图形和实例辅助，逐步培养其逻辑推理能力。</w:t>
            </w:r>
          </w:p>
          <w:p w:rsidR="003D7886" w:rsidRDefault="00436279">
            <w:pPr>
              <w:pStyle w:val="a3"/>
              <w:ind w:firstLineChars="200" w:firstLine="420"/>
            </w:pPr>
            <w:r>
              <w:rPr>
                <w:rFonts w:hint="eastAsia"/>
              </w:rPr>
              <w:t>该阶段部分学生自主学习能力不足，学习较依赖教师讲解。在探究三角形外角相关内容时，可能缺乏主动探索精神，需要教师设计有层次的探究活动，引导学生自主观察、猜想、验证，提升自主学习能力。</w:t>
            </w:r>
          </w:p>
        </w:tc>
      </w:tr>
      <w:tr w:rsidR="003D7886" w:rsidTr="00851550">
        <w:trPr>
          <w:trHeight w:val="563"/>
          <w:jc w:val="center"/>
        </w:trPr>
        <w:tc>
          <w:tcPr>
            <w:tcW w:w="1155" w:type="dxa"/>
            <w:gridSpan w:val="2"/>
            <w:tcBorders>
              <w:top w:val="single" w:sz="4" w:space="0" w:color="auto"/>
              <w:left w:val="single" w:sz="4" w:space="0" w:color="auto"/>
              <w:bottom w:val="single" w:sz="4" w:space="0" w:color="auto"/>
              <w:right w:val="single" w:sz="4" w:space="0" w:color="auto"/>
            </w:tcBorders>
            <w:noWrap/>
            <w:vAlign w:val="center"/>
          </w:tcPr>
          <w:p w:rsidR="003D7886" w:rsidRDefault="00436279">
            <w:pPr>
              <w:jc w:val="center"/>
              <w:rPr>
                <w:rFonts w:ascii="Times New Roman" w:hAnsi="Times New Roman"/>
                <w:b/>
                <w:bCs/>
                <w:szCs w:val="21"/>
              </w:rPr>
            </w:pPr>
            <w:r>
              <w:rPr>
                <w:rFonts w:ascii="Times New Roman" w:hAnsi="Times New Roman" w:hint="eastAsia"/>
                <w:b/>
                <w:bCs/>
                <w:szCs w:val="21"/>
              </w:rPr>
              <w:lastRenderedPageBreak/>
              <w:t>单元教学目标</w:t>
            </w:r>
          </w:p>
        </w:tc>
        <w:tc>
          <w:tcPr>
            <w:tcW w:w="9356" w:type="dxa"/>
            <w:gridSpan w:val="5"/>
            <w:tcBorders>
              <w:top w:val="single" w:sz="4" w:space="0" w:color="auto"/>
              <w:left w:val="single" w:sz="4" w:space="0" w:color="auto"/>
              <w:bottom w:val="single" w:sz="4" w:space="0" w:color="auto"/>
              <w:right w:val="single" w:sz="4" w:space="0" w:color="auto"/>
            </w:tcBorders>
            <w:noWrap/>
          </w:tcPr>
          <w:p w:rsidR="003D7886" w:rsidRDefault="00436279">
            <w:pPr>
              <w:pStyle w:val="a3"/>
              <w:numPr>
                <w:ilvl w:val="0"/>
                <w:numId w:val="1"/>
              </w:numPr>
              <w:spacing w:line="240" w:lineRule="atLeast"/>
              <w:rPr>
                <w:rFonts w:hAnsi="宋体" w:cs="宋体"/>
              </w:rPr>
            </w:pPr>
            <w:r>
              <w:rPr>
                <w:rFonts w:hAnsi="宋体" w:cs="宋体" w:hint="eastAsia"/>
              </w:rPr>
              <w:t>观察生活中大量含有三角形的实物图片与视频，动手用小棒搭建三角形，理解三角形定义，掌握三角形有三条边、三个角、三个顶点的特征，在从实物抽象出三角形的过程中，发展数学抽象素养；通过搭建操作，增强几何直观素养。</w:t>
            </w:r>
          </w:p>
          <w:p w:rsidR="003D7886" w:rsidRDefault="00436279">
            <w:pPr>
              <w:pStyle w:val="a3"/>
              <w:numPr>
                <w:ilvl w:val="0"/>
                <w:numId w:val="1"/>
              </w:numPr>
              <w:spacing w:line="240" w:lineRule="atLeast"/>
              <w:rPr>
                <w:rFonts w:hAnsi="宋体" w:cs="宋体"/>
              </w:rPr>
            </w:pPr>
            <w:r>
              <w:rPr>
                <w:rFonts w:hAnsi="宋体" w:cs="宋体" w:hint="eastAsia"/>
              </w:rPr>
              <w:t>用量角器测量不同三角形三个角的度数，记录数据并分析角的特点，依据角的特征将三角形分为锐角三角形、直角三角形、钝角三角形，能快速判断给定三角形的类别，提升数据分析观念与逻辑推理素养。</w:t>
            </w:r>
          </w:p>
          <w:p w:rsidR="003D7886" w:rsidRDefault="00436279">
            <w:pPr>
              <w:pStyle w:val="a3"/>
              <w:numPr>
                <w:ilvl w:val="0"/>
                <w:numId w:val="1"/>
              </w:numPr>
              <w:spacing w:line="240" w:lineRule="atLeast"/>
              <w:rPr>
                <w:rFonts w:hAnsi="宋体" w:cs="宋体"/>
              </w:rPr>
            </w:pPr>
            <w:r>
              <w:rPr>
                <w:rFonts w:hAnsi="宋体" w:cs="宋体" w:hint="eastAsia"/>
              </w:rPr>
              <w:t>通过测量、剪拼、</w:t>
            </w:r>
            <w:proofErr w:type="gramStart"/>
            <w:r>
              <w:rPr>
                <w:rFonts w:hAnsi="宋体" w:cs="宋体" w:hint="eastAsia"/>
              </w:rPr>
              <w:t>折拼等</w:t>
            </w:r>
            <w:proofErr w:type="gramEnd"/>
            <w:r>
              <w:rPr>
                <w:rFonts w:hAnsi="宋体" w:cs="宋体" w:hint="eastAsia"/>
              </w:rPr>
              <w:t>多种方法，对不同类型三角形的内角进行操作处理，探究得出三角形内角和是</w:t>
            </w:r>
            <w:r>
              <w:rPr>
                <w:rFonts w:hAnsi="宋体" w:cs="宋体" w:hint="eastAsia"/>
              </w:rPr>
              <w:t>180</w:t>
            </w:r>
            <w:r>
              <w:rPr>
                <w:rFonts w:hAnsi="宋体" w:cs="宋体" w:hint="eastAsia"/>
              </w:rPr>
              <w:t>°的结论，能用自己的语言描述</w:t>
            </w:r>
            <w:r>
              <w:rPr>
                <w:rFonts w:hAnsi="宋体" w:cs="宋体" w:hint="eastAsia"/>
              </w:rPr>
              <w:t>探究过程与原理，发展动手实践能力、逻辑推理素养，通过多样化探究方法培养创新意识。</w:t>
            </w:r>
          </w:p>
          <w:p w:rsidR="003D7886" w:rsidRDefault="00436279">
            <w:pPr>
              <w:pStyle w:val="a3"/>
              <w:numPr>
                <w:ilvl w:val="0"/>
                <w:numId w:val="1"/>
              </w:numPr>
              <w:spacing w:line="240" w:lineRule="atLeast"/>
              <w:rPr>
                <w:rFonts w:hAnsi="宋体" w:cs="宋体"/>
              </w:rPr>
            </w:pPr>
            <w:r>
              <w:rPr>
                <w:rFonts w:hAnsi="宋体" w:cs="宋体" w:hint="eastAsia"/>
              </w:rPr>
              <w:t>用不同长度小棒进行围三角形的实验，记录数据并分析能围成与不能围成的情况，归纳得出三角形任意两边之和大于第三边的关系，能据此判断三条线段能否围成三角形，培养数据分析观念、逻辑推理素养，在实验探究中提升科学思维。</w:t>
            </w:r>
          </w:p>
          <w:p w:rsidR="003D7886" w:rsidRDefault="00436279">
            <w:pPr>
              <w:pStyle w:val="a3"/>
              <w:numPr>
                <w:ilvl w:val="0"/>
                <w:numId w:val="1"/>
              </w:numPr>
              <w:spacing w:line="240" w:lineRule="atLeast"/>
              <w:rPr>
                <w:rFonts w:hAnsi="宋体" w:cs="宋体"/>
              </w:rPr>
            </w:pPr>
            <w:r>
              <w:rPr>
                <w:rFonts w:hAnsi="宋体" w:cs="宋体" w:hint="eastAsia"/>
              </w:rPr>
              <w:t>观察生活中各类包含多边形的物体，如蜂巢（六边形）、地板砖（四边形）等，通过绘制、裁剪多边形，直观感受多边形的轮廓，确多边形的定义，掌握多边形顶点、边、内角等基本要素，能准确判断常见多边形，如三角形、四边形、五边形等，从而培养数学抽象素养，学会从实际物体中抽象出数学图形；提升几何直观素养，通过直观操作建立对多边形的初步认知。</w:t>
            </w:r>
          </w:p>
          <w:p w:rsidR="003D7886" w:rsidRDefault="00436279">
            <w:pPr>
              <w:pStyle w:val="a3"/>
              <w:numPr>
                <w:ilvl w:val="0"/>
                <w:numId w:val="1"/>
              </w:numPr>
              <w:spacing w:line="240" w:lineRule="atLeast"/>
              <w:rPr>
                <w:rFonts w:hAnsi="宋体" w:cs="宋体"/>
              </w:rPr>
            </w:pPr>
            <w:r>
              <w:rPr>
                <w:rFonts w:hAnsi="宋体" w:cs="宋体" w:hint="eastAsia"/>
              </w:rPr>
              <w:t>将四边形、五边形、六边形等多边形分割成若干个三角形，观察边数与分割三角形个数的关系；总结出</w:t>
            </w:r>
            <w:r>
              <w:rPr>
                <w:rFonts w:ascii="Times New Roman" w:hAnsi="Times New Roman" w:cs="Times New Roman"/>
                <w:i/>
                <w:iCs/>
              </w:rPr>
              <w:t>n</w:t>
            </w:r>
            <w:r>
              <w:rPr>
                <w:rFonts w:hAnsi="宋体" w:cs="宋体" w:hint="eastAsia"/>
              </w:rPr>
              <w:t>边形内角和公式为</w:t>
            </w:r>
            <w:r>
              <w:rPr>
                <w:rFonts w:ascii="Times New Roman" w:hAnsi="Times New Roman" w:cs="Times New Roman"/>
              </w:rPr>
              <w:t>(</w:t>
            </w:r>
            <w:r>
              <w:rPr>
                <w:rFonts w:ascii="Times New Roman" w:hAnsi="Times New Roman" w:cs="Times New Roman"/>
                <w:i/>
                <w:iCs/>
              </w:rPr>
              <w:t xml:space="preserve">n </w:t>
            </w:r>
            <w:r>
              <w:rPr>
                <w:rFonts w:ascii="Times New Roman" w:hAnsi="Times New Roman" w:cs="Times New Roman" w:hint="eastAsia"/>
                <w:i/>
                <w:iCs/>
              </w:rPr>
              <w:t>－</w:t>
            </w:r>
            <w:r>
              <w:rPr>
                <w:rFonts w:ascii="Times New Roman" w:hAnsi="Times New Roman" w:cs="Times New Roman" w:hint="eastAsia"/>
                <w:i/>
                <w:iCs/>
              </w:rPr>
              <w:t xml:space="preserve"> </w:t>
            </w:r>
            <w:r>
              <w:rPr>
                <w:rFonts w:ascii="Times New Roman" w:hAnsi="Times New Roman" w:cs="Times New Roman"/>
              </w:rPr>
              <w:t>2)×180°</w:t>
            </w:r>
            <w:r>
              <w:rPr>
                <w:rFonts w:hAnsi="宋体" w:cs="宋体" w:hint="eastAsia"/>
              </w:rPr>
              <w:t>，并能运用公式计算任意多边形内角和；强化逻辑推理与归纳</w:t>
            </w:r>
            <w:r>
              <w:rPr>
                <w:rFonts w:hAnsi="宋体" w:cs="宋体" w:hint="eastAsia"/>
              </w:rPr>
              <w:t>总结素养，从特殊多边形推广到一般情况；培养模型意识，构建多边形内角和的数学模型。</w:t>
            </w:r>
          </w:p>
          <w:p w:rsidR="003D7886" w:rsidRDefault="00436279">
            <w:pPr>
              <w:pStyle w:val="a3"/>
              <w:numPr>
                <w:ilvl w:val="0"/>
                <w:numId w:val="1"/>
              </w:numPr>
              <w:spacing w:line="240" w:lineRule="atLeast"/>
              <w:rPr>
                <w:rFonts w:hAnsi="宋体" w:cs="宋体"/>
              </w:rPr>
            </w:pPr>
            <w:r>
              <w:rPr>
                <w:rFonts w:hAnsi="宋体" w:cs="宋体" w:hint="eastAsia"/>
              </w:rPr>
              <w:t>经历在多边形每个顶点处画出外角，测量并计算不同多边形的外角和，通过动态演示多边形边数增加时外角和的变化；发现任意多边形外角和</w:t>
            </w:r>
            <w:proofErr w:type="gramStart"/>
            <w:r>
              <w:rPr>
                <w:rFonts w:hAnsi="宋体" w:cs="宋体" w:hint="eastAsia"/>
              </w:rPr>
              <w:t>恒为</w:t>
            </w:r>
            <w:proofErr w:type="gramEnd"/>
            <w:r>
              <w:rPr>
                <w:rFonts w:ascii="Times New Roman" w:hAnsi="Times New Roman" w:cs="Times New Roman"/>
              </w:rPr>
              <w:t>360°</w:t>
            </w:r>
            <w:r>
              <w:rPr>
                <w:rFonts w:hAnsi="宋体" w:cs="宋体" w:hint="eastAsia"/>
              </w:rPr>
              <w:t>，理解其原理并能运用该结论解决相关问题，</w:t>
            </w:r>
          </w:p>
          <w:p w:rsidR="003D7886" w:rsidRDefault="00436279">
            <w:pPr>
              <w:pStyle w:val="a3"/>
              <w:spacing w:line="240" w:lineRule="atLeast"/>
              <w:rPr>
                <w:rFonts w:hAnsi="宋体" w:cs="宋体"/>
              </w:rPr>
            </w:pPr>
            <w:r>
              <w:rPr>
                <w:rFonts w:hAnsi="宋体" w:cs="宋体" w:hint="eastAsia"/>
              </w:rPr>
              <w:t>提升数据分析观念，从数据测量与分析中得出结论；培养空间观念，理解多边形内角与外角的空间关系。</w:t>
            </w:r>
          </w:p>
          <w:p w:rsidR="003D7886" w:rsidRDefault="00436279">
            <w:pPr>
              <w:pStyle w:val="a3"/>
              <w:numPr>
                <w:ilvl w:val="0"/>
                <w:numId w:val="1"/>
              </w:numPr>
              <w:spacing w:line="240" w:lineRule="atLeast"/>
              <w:rPr>
                <w:rFonts w:hAnsi="宋体" w:cs="宋体"/>
              </w:rPr>
            </w:pPr>
            <w:r>
              <w:rPr>
                <w:rFonts w:hAnsi="宋体" w:cs="宋体" w:hint="eastAsia"/>
              </w:rPr>
              <w:t>观察生活中</w:t>
            </w:r>
            <w:proofErr w:type="gramStart"/>
            <w:r>
              <w:rPr>
                <w:rFonts w:hAnsi="宋体" w:cs="宋体" w:hint="eastAsia"/>
              </w:rPr>
              <w:t>的密铺现象</w:t>
            </w:r>
            <w:proofErr w:type="gramEnd"/>
            <w:r>
              <w:rPr>
                <w:rFonts w:hAnsi="宋体" w:cs="宋体" w:hint="eastAsia"/>
              </w:rPr>
              <w:t>，如墙面瓷砖、人行道地砖等，用不同形状的纸片（三角形、四边形、正六边形等）进行简单</w:t>
            </w:r>
            <w:proofErr w:type="gramStart"/>
            <w:r>
              <w:rPr>
                <w:rFonts w:hAnsi="宋体" w:cs="宋体" w:hint="eastAsia"/>
              </w:rPr>
              <w:t>的密铺实验</w:t>
            </w:r>
            <w:proofErr w:type="gramEnd"/>
            <w:r>
              <w:rPr>
                <w:rFonts w:hAnsi="宋体" w:cs="宋体" w:hint="eastAsia"/>
              </w:rPr>
              <w:t>，了解密铺的概念，知道哪些常见图形可以单独密铺</w:t>
            </w:r>
            <w:r>
              <w:rPr>
                <w:rFonts w:hAnsi="宋体" w:cs="宋体" w:hint="eastAsia"/>
              </w:rPr>
              <w:t>，哪些不能，增强数学应用意识，感受数学与生活的紧密联系；培养审美感知，</w:t>
            </w:r>
            <w:proofErr w:type="gramStart"/>
            <w:r>
              <w:rPr>
                <w:rFonts w:hAnsi="宋体" w:cs="宋体" w:hint="eastAsia"/>
              </w:rPr>
              <w:t>体会密铺图案</w:t>
            </w:r>
            <w:proofErr w:type="gramEnd"/>
            <w:r>
              <w:rPr>
                <w:rFonts w:hAnsi="宋体" w:cs="宋体" w:hint="eastAsia"/>
              </w:rPr>
              <w:t>的美感与秩序。</w:t>
            </w:r>
          </w:p>
          <w:p w:rsidR="003D7886" w:rsidRDefault="00436279">
            <w:pPr>
              <w:pStyle w:val="a3"/>
              <w:numPr>
                <w:ilvl w:val="0"/>
                <w:numId w:val="1"/>
              </w:numPr>
              <w:spacing w:line="240" w:lineRule="atLeast"/>
              <w:rPr>
                <w:rFonts w:hAnsi="宋体" w:cs="宋体"/>
              </w:rPr>
            </w:pPr>
            <w:r>
              <w:rPr>
                <w:rFonts w:hAnsi="宋体" w:cs="宋体" w:hint="eastAsia"/>
              </w:rPr>
              <w:t>尝试用两种或多种不同形状的多边形进行组合密铺，记录组合方式和拼接特点，分析</w:t>
            </w:r>
            <w:proofErr w:type="gramStart"/>
            <w:r>
              <w:rPr>
                <w:rFonts w:hAnsi="宋体" w:cs="宋体" w:hint="eastAsia"/>
              </w:rPr>
              <w:t>组合密铺的</w:t>
            </w:r>
            <w:proofErr w:type="gramEnd"/>
            <w:r>
              <w:rPr>
                <w:rFonts w:hAnsi="宋体" w:cs="宋体" w:hint="eastAsia"/>
              </w:rPr>
              <w:t>条件，掌握常见的</w:t>
            </w:r>
            <w:proofErr w:type="gramStart"/>
            <w:r>
              <w:rPr>
                <w:rFonts w:hAnsi="宋体" w:cs="宋体" w:hint="eastAsia"/>
              </w:rPr>
              <w:t>组合密铺方式</w:t>
            </w:r>
            <w:proofErr w:type="gramEnd"/>
            <w:r>
              <w:rPr>
                <w:rFonts w:hAnsi="宋体" w:cs="宋体" w:hint="eastAsia"/>
              </w:rPr>
              <w:t>，理解</w:t>
            </w:r>
            <w:proofErr w:type="gramStart"/>
            <w:r>
              <w:rPr>
                <w:rFonts w:hAnsi="宋体" w:cs="宋体" w:hint="eastAsia"/>
              </w:rPr>
              <w:t>组合密铺时</w:t>
            </w:r>
            <w:proofErr w:type="gramEnd"/>
            <w:r>
              <w:rPr>
                <w:rFonts w:hAnsi="宋体" w:cs="宋体" w:hint="eastAsia"/>
              </w:rPr>
              <w:t>在拼接点处各角之和为</w:t>
            </w:r>
            <w:r>
              <w:rPr>
                <w:rFonts w:ascii="Times New Roman" w:hAnsi="Times New Roman" w:cs="Times New Roman"/>
              </w:rPr>
              <w:t>360°</w:t>
            </w:r>
            <w:r>
              <w:rPr>
                <w:rFonts w:hAnsi="宋体" w:cs="宋体" w:hint="eastAsia"/>
              </w:rPr>
              <w:t>的原理，发展创新意识，探索不同多边形组合的可能性；提升逻辑推理素养，根据</w:t>
            </w:r>
            <w:proofErr w:type="gramStart"/>
            <w:r>
              <w:rPr>
                <w:rFonts w:hAnsi="宋体" w:cs="宋体" w:hint="eastAsia"/>
              </w:rPr>
              <w:t>密铺条件</w:t>
            </w:r>
            <w:proofErr w:type="gramEnd"/>
            <w:r>
              <w:rPr>
                <w:rFonts w:hAnsi="宋体" w:cs="宋体" w:hint="eastAsia"/>
              </w:rPr>
              <w:t>分析组合方式的合理性。</w:t>
            </w:r>
          </w:p>
        </w:tc>
      </w:tr>
      <w:tr w:rsidR="003D7886" w:rsidTr="00851550">
        <w:trPr>
          <w:trHeight w:val="563"/>
          <w:jc w:val="center"/>
        </w:trPr>
        <w:tc>
          <w:tcPr>
            <w:tcW w:w="1155" w:type="dxa"/>
            <w:gridSpan w:val="2"/>
            <w:tcBorders>
              <w:top w:val="single" w:sz="4" w:space="0" w:color="auto"/>
              <w:left w:val="single" w:sz="4" w:space="0" w:color="auto"/>
              <w:bottom w:val="single" w:sz="4" w:space="0" w:color="auto"/>
              <w:right w:val="single" w:sz="4" w:space="0" w:color="auto"/>
            </w:tcBorders>
            <w:noWrap/>
            <w:vAlign w:val="center"/>
          </w:tcPr>
          <w:p w:rsidR="003D7886" w:rsidRDefault="00436279">
            <w:pPr>
              <w:jc w:val="center"/>
              <w:rPr>
                <w:rFonts w:ascii="Times New Roman" w:hAnsi="Times New Roman"/>
                <w:b/>
                <w:bCs/>
                <w:szCs w:val="21"/>
              </w:rPr>
            </w:pPr>
            <w:r>
              <w:rPr>
                <w:rFonts w:ascii="Times New Roman" w:hAnsi="Times New Roman" w:hint="eastAsia"/>
                <w:b/>
                <w:bCs/>
                <w:szCs w:val="21"/>
              </w:rPr>
              <w:t>教学重难点</w:t>
            </w:r>
          </w:p>
        </w:tc>
        <w:tc>
          <w:tcPr>
            <w:tcW w:w="9356" w:type="dxa"/>
            <w:gridSpan w:val="5"/>
            <w:tcBorders>
              <w:top w:val="single" w:sz="4" w:space="0" w:color="auto"/>
              <w:left w:val="single" w:sz="4" w:space="0" w:color="auto"/>
              <w:bottom w:val="single" w:sz="4" w:space="0" w:color="auto"/>
              <w:right w:val="single" w:sz="4" w:space="0" w:color="auto"/>
            </w:tcBorders>
            <w:noWrap/>
            <w:vAlign w:val="center"/>
          </w:tcPr>
          <w:p w:rsidR="003D7886" w:rsidRDefault="00436279">
            <w:pPr>
              <w:pStyle w:val="a3"/>
              <w:ind w:firstLineChars="200" w:firstLine="420"/>
            </w:pPr>
            <w:r>
              <w:rPr>
                <w:rFonts w:hint="eastAsia"/>
              </w:rPr>
              <w:t>教学重点：理解三角形外角性质：掌握“三角形的一个外角等于与它不相邻的两个内角的和”以及“三角形的一个外角大于任何一个与它不相邻的内角”这两条</w:t>
            </w:r>
            <w:r>
              <w:rPr>
                <w:rFonts w:hint="eastAsia"/>
              </w:rPr>
              <w:t>性质。学生能够通过观察、实验、推理等方法，自主探究并深入理解性质的含义，能够用自己的语言准确表述。</w:t>
            </w:r>
          </w:p>
          <w:p w:rsidR="003D7886" w:rsidRDefault="00436279">
            <w:pPr>
              <w:pStyle w:val="a3"/>
              <w:ind w:firstLineChars="200" w:firstLine="420"/>
            </w:pPr>
            <w:r>
              <w:rPr>
                <w:rFonts w:hint="eastAsia"/>
              </w:rPr>
              <w:t>教学难点：</w:t>
            </w:r>
          </w:p>
          <w:p w:rsidR="003D7886" w:rsidRDefault="00436279">
            <w:pPr>
              <w:pStyle w:val="a3"/>
              <w:ind w:firstLineChars="200" w:firstLine="420"/>
            </w:pPr>
            <w:r>
              <w:rPr>
                <w:rFonts w:hint="eastAsia"/>
              </w:rPr>
              <w:t>1.</w:t>
            </w:r>
            <w:r>
              <w:rPr>
                <w:rFonts w:hint="eastAsia"/>
              </w:rPr>
              <w:t> </w:t>
            </w:r>
            <w:r>
              <w:rPr>
                <w:rFonts w:hint="eastAsia"/>
              </w:rPr>
              <w:t>性质的推导与证明：引导学生从理论上推导和证明三角形外角性质，尤其是“三角形的一个外角等于与它不相邻的两个内角的和”这一性质的证明，涉及到添加辅助线以及运用平行线的性质等知识，逻辑思维要求较高，学生理解起来有一定难度。需要教师逐步引导，帮助学生理</w:t>
            </w:r>
            <w:proofErr w:type="gramStart"/>
            <w:r>
              <w:rPr>
                <w:rFonts w:hint="eastAsia"/>
              </w:rPr>
              <w:t>清证明</w:t>
            </w:r>
            <w:proofErr w:type="gramEnd"/>
            <w:r>
              <w:rPr>
                <w:rFonts w:hint="eastAsia"/>
              </w:rPr>
              <w:t>思路，掌握证明方法。</w:t>
            </w:r>
          </w:p>
          <w:p w:rsidR="003D7886" w:rsidRDefault="00436279">
            <w:pPr>
              <w:pStyle w:val="a3"/>
              <w:ind w:firstLineChars="200" w:firstLine="420"/>
            </w:pPr>
            <w:r>
              <w:rPr>
                <w:rFonts w:hint="eastAsia"/>
              </w:rPr>
              <w:t>2.</w:t>
            </w:r>
            <w:r>
              <w:rPr>
                <w:rFonts w:hint="eastAsia"/>
              </w:rPr>
              <w:t> </w:t>
            </w:r>
            <w:r>
              <w:rPr>
                <w:rFonts w:hint="eastAsia"/>
              </w:rPr>
              <w:t>在复杂图形中识别和运用：当几何图形较为复杂，包含多个三角形和众多角度时，学生难以准确识别出所需的三角形外角以及与之对</w:t>
            </w:r>
            <w:r>
              <w:rPr>
                <w:rFonts w:hint="eastAsia"/>
              </w:rPr>
              <w:t>应的不相邻内角，无法正确运用外角性质。需要通过大量不</w:t>
            </w:r>
            <w:r>
              <w:rPr>
                <w:rFonts w:hint="eastAsia"/>
              </w:rPr>
              <w:lastRenderedPageBreak/>
              <w:t>同类型的复杂图形练习，培养学生的观察能力和分析能力，让学生学会从复杂图形中抽象出简单的三角形模型，准确运用性质解决问题。</w:t>
            </w:r>
          </w:p>
          <w:p w:rsidR="003D7886" w:rsidRDefault="00436279">
            <w:pPr>
              <w:pStyle w:val="a3"/>
              <w:ind w:firstLineChars="200" w:firstLine="420"/>
            </w:pPr>
            <w:r>
              <w:rPr>
                <w:rFonts w:hint="eastAsia"/>
              </w:rPr>
              <w:t>3.</w:t>
            </w:r>
            <w:r>
              <w:rPr>
                <w:rFonts w:hint="eastAsia"/>
              </w:rPr>
              <w:t> </w:t>
            </w:r>
            <w:r>
              <w:rPr>
                <w:rFonts w:hint="eastAsia"/>
              </w:rPr>
              <w:t>克服思维定式和理解误区：学生在学习过程中容易受到之前知识和思维习惯的影响，产生一些理解误区，如误将外角与相邻内角的关系应用到不相邻内角上，或者在运用性质时忽略“不相邻”这一关键条件。教师需要及时发现并纠正学生的这些错误，帮助学生克服思维定式，加深对性质的正确理解。</w:t>
            </w:r>
          </w:p>
        </w:tc>
      </w:tr>
      <w:tr w:rsidR="003D7886" w:rsidTr="00851550">
        <w:trPr>
          <w:trHeight w:val="563"/>
          <w:jc w:val="center"/>
        </w:trPr>
        <w:tc>
          <w:tcPr>
            <w:tcW w:w="1155" w:type="dxa"/>
            <w:gridSpan w:val="2"/>
            <w:tcBorders>
              <w:top w:val="single" w:sz="4" w:space="0" w:color="auto"/>
              <w:left w:val="single" w:sz="4" w:space="0" w:color="auto"/>
              <w:bottom w:val="single" w:sz="4" w:space="0" w:color="auto"/>
              <w:right w:val="single" w:sz="4" w:space="0" w:color="auto"/>
            </w:tcBorders>
            <w:noWrap/>
            <w:vAlign w:val="center"/>
          </w:tcPr>
          <w:p w:rsidR="003D7886" w:rsidRDefault="00436279">
            <w:pPr>
              <w:jc w:val="center"/>
              <w:rPr>
                <w:rFonts w:ascii="Times New Roman" w:hAnsi="Times New Roman"/>
                <w:b/>
                <w:bCs/>
                <w:szCs w:val="21"/>
              </w:rPr>
            </w:pPr>
            <w:r>
              <w:rPr>
                <w:rFonts w:ascii="Times New Roman" w:hAnsi="Times New Roman" w:hint="eastAsia"/>
                <w:b/>
                <w:bCs/>
                <w:szCs w:val="21"/>
              </w:rPr>
              <w:lastRenderedPageBreak/>
              <w:t>教学准备</w:t>
            </w:r>
          </w:p>
        </w:tc>
        <w:tc>
          <w:tcPr>
            <w:tcW w:w="9356" w:type="dxa"/>
            <w:gridSpan w:val="5"/>
            <w:tcBorders>
              <w:top w:val="single" w:sz="4" w:space="0" w:color="auto"/>
              <w:left w:val="single" w:sz="4" w:space="0" w:color="auto"/>
              <w:bottom w:val="single" w:sz="4" w:space="0" w:color="auto"/>
              <w:right w:val="single" w:sz="4" w:space="0" w:color="auto"/>
            </w:tcBorders>
            <w:noWrap/>
            <w:vAlign w:val="center"/>
          </w:tcPr>
          <w:p w:rsidR="003D7886" w:rsidRDefault="00436279">
            <w:pPr>
              <w:pStyle w:val="a3"/>
              <w:spacing w:line="240" w:lineRule="exact"/>
              <w:rPr>
                <w:rFonts w:ascii="Times New Roman" w:hAnsi="Times New Roman"/>
                <w:color w:val="C00000"/>
                <w:sz w:val="24"/>
              </w:rPr>
            </w:pPr>
            <w:r>
              <w:rPr>
                <w:rFonts w:hint="eastAsia"/>
              </w:rPr>
              <w:t>课件、学习任务单</w:t>
            </w:r>
          </w:p>
        </w:tc>
      </w:tr>
      <w:tr w:rsidR="003D7886" w:rsidTr="00851550">
        <w:trPr>
          <w:trHeight w:val="563"/>
          <w:jc w:val="center"/>
        </w:trPr>
        <w:tc>
          <w:tcPr>
            <w:tcW w:w="1155" w:type="dxa"/>
            <w:gridSpan w:val="2"/>
            <w:vMerge w:val="restart"/>
            <w:tcBorders>
              <w:left w:val="single" w:sz="4" w:space="0" w:color="auto"/>
              <w:right w:val="single" w:sz="4" w:space="0" w:color="auto"/>
            </w:tcBorders>
            <w:noWrap/>
            <w:vAlign w:val="center"/>
          </w:tcPr>
          <w:p w:rsidR="003D7886" w:rsidRDefault="00436279">
            <w:pPr>
              <w:jc w:val="left"/>
              <w:rPr>
                <w:rFonts w:ascii="Times New Roman" w:hAnsi="Times New Roman"/>
                <w:b/>
                <w:bCs/>
                <w:szCs w:val="21"/>
              </w:rPr>
            </w:pPr>
            <w:r>
              <w:rPr>
                <w:rFonts w:ascii="Times New Roman" w:hAnsi="Times New Roman" w:hint="eastAsia"/>
                <w:b/>
                <w:bCs/>
                <w:szCs w:val="21"/>
              </w:rPr>
              <w:t>教学过程</w:t>
            </w:r>
          </w:p>
        </w:tc>
        <w:tc>
          <w:tcPr>
            <w:tcW w:w="709" w:type="dxa"/>
            <w:tcBorders>
              <w:top w:val="single" w:sz="4" w:space="0" w:color="auto"/>
              <w:left w:val="single" w:sz="4" w:space="0" w:color="auto"/>
              <w:bottom w:val="single" w:sz="4" w:space="0" w:color="auto"/>
              <w:right w:val="single" w:sz="4" w:space="0" w:color="auto"/>
            </w:tcBorders>
            <w:noWrap/>
            <w:vAlign w:val="center"/>
          </w:tcPr>
          <w:p w:rsidR="003D7886" w:rsidRDefault="00436279">
            <w:pPr>
              <w:jc w:val="center"/>
              <w:rPr>
                <w:rFonts w:ascii="Times New Roman" w:hAnsi="Times New Roman"/>
                <w:b/>
                <w:bCs/>
                <w:szCs w:val="21"/>
              </w:rPr>
            </w:pPr>
            <w:r>
              <w:rPr>
                <w:rFonts w:ascii="Times New Roman" w:hAnsi="Times New Roman"/>
                <w:b/>
                <w:bCs/>
                <w:szCs w:val="21"/>
              </w:rPr>
              <w:t>环节</w:t>
            </w:r>
          </w:p>
        </w:tc>
        <w:tc>
          <w:tcPr>
            <w:tcW w:w="2977" w:type="dxa"/>
            <w:tcBorders>
              <w:top w:val="single" w:sz="4" w:space="0" w:color="auto"/>
              <w:left w:val="single" w:sz="4" w:space="0" w:color="auto"/>
              <w:bottom w:val="single" w:sz="4" w:space="0" w:color="auto"/>
              <w:right w:val="single" w:sz="4" w:space="0" w:color="auto"/>
            </w:tcBorders>
            <w:vAlign w:val="center"/>
          </w:tcPr>
          <w:p w:rsidR="003D7886" w:rsidRDefault="00436279">
            <w:pPr>
              <w:jc w:val="center"/>
              <w:rPr>
                <w:rFonts w:ascii="Times New Roman" w:hAnsi="Times New Roman"/>
                <w:b/>
                <w:bCs/>
                <w:szCs w:val="21"/>
              </w:rPr>
            </w:pPr>
            <w:r>
              <w:rPr>
                <w:rFonts w:ascii="Times New Roman" w:hAnsi="Times New Roman"/>
                <w:b/>
                <w:bCs/>
                <w:szCs w:val="21"/>
              </w:rPr>
              <w:t>教师活动</w:t>
            </w:r>
          </w:p>
        </w:tc>
        <w:tc>
          <w:tcPr>
            <w:tcW w:w="2827" w:type="dxa"/>
            <w:tcBorders>
              <w:top w:val="single" w:sz="4" w:space="0" w:color="auto"/>
              <w:left w:val="single" w:sz="4" w:space="0" w:color="auto"/>
              <w:bottom w:val="single" w:sz="4" w:space="0" w:color="auto"/>
              <w:right w:val="single" w:sz="4" w:space="0" w:color="auto"/>
            </w:tcBorders>
            <w:vAlign w:val="center"/>
          </w:tcPr>
          <w:p w:rsidR="003D7886" w:rsidRDefault="00436279">
            <w:pPr>
              <w:jc w:val="center"/>
              <w:rPr>
                <w:rFonts w:ascii="Times New Roman" w:hAnsi="Times New Roman"/>
                <w:b/>
                <w:bCs/>
                <w:szCs w:val="21"/>
              </w:rPr>
            </w:pPr>
            <w:r>
              <w:rPr>
                <w:rFonts w:ascii="Times New Roman" w:hAnsi="Times New Roman"/>
                <w:b/>
                <w:bCs/>
                <w:szCs w:val="21"/>
              </w:rPr>
              <w:t>学生活动</w:t>
            </w:r>
          </w:p>
        </w:tc>
        <w:tc>
          <w:tcPr>
            <w:tcW w:w="1284" w:type="dxa"/>
            <w:tcBorders>
              <w:top w:val="single" w:sz="4" w:space="0" w:color="auto"/>
              <w:left w:val="single" w:sz="4" w:space="0" w:color="auto"/>
              <w:bottom w:val="single" w:sz="4" w:space="0" w:color="auto"/>
              <w:right w:val="single" w:sz="4" w:space="0" w:color="auto"/>
            </w:tcBorders>
            <w:vAlign w:val="center"/>
          </w:tcPr>
          <w:p w:rsidR="003D7886" w:rsidRDefault="00436279">
            <w:pPr>
              <w:jc w:val="center"/>
              <w:rPr>
                <w:rFonts w:ascii="Times New Roman" w:hAnsi="Times New Roman"/>
                <w:b/>
                <w:bCs/>
                <w:szCs w:val="21"/>
              </w:rPr>
            </w:pPr>
            <w:r>
              <w:rPr>
                <w:rFonts w:ascii="Times New Roman" w:hAnsi="Times New Roman"/>
                <w:b/>
                <w:bCs/>
                <w:szCs w:val="21"/>
              </w:rPr>
              <w:t>评价要点</w:t>
            </w:r>
          </w:p>
        </w:tc>
        <w:tc>
          <w:tcPr>
            <w:tcW w:w="1559" w:type="dxa"/>
            <w:tcBorders>
              <w:top w:val="single" w:sz="4" w:space="0" w:color="auto"/>
              <w:left w:val="single" w:sz="4" w:space="0" w:color="auto"/>
              <w:bottom w:val="single" w:sz="4" w:space="0" w:color="auto"/>
              <w:right w:val="single" w:sz="4" w:space="0" w:color="auto"/>
            </w:tcBorders>
            <w:vAlign w:val="center"/>
          </w:tcPr>
          <w:p w:rsidR="003D7886" w:rsidRDefault="00436279">
            <w:pPr>
              <w:jc w:val="center"/>
              <w:rPr>
                <w:rFonts w:ascii="Times New Roman" w:hAnsi="Times New Roman"/>
                <w:b/>
                <w:bCs/>
                <w:szCs w:val="21"/>
              </w:rPr>
            </w:pPr>
            <w:r>
              <w:rPr>
                <w:rFonts w:ascii="Times New Roman" w:hAnsi="Times New Roman"/>
                <w:b/>
                <w:bCs/>
                <w:szCs w:val="21"/>
              </w:rPr>
              <w:t>设计意图</w:t>
            </w:r>
          </w:p>
        </w:tc>
      </w:tr>
      <w:tr w:rsidR="003D7886" w:rsidTr="00851550">
        <w:trPr>
          <w:trHeight w:val="312"/>
          <w:jc w:val="center"/>
        </w:trPr>
        <w:tc>
          <w:tcPr>
            <w:tcW w:w="1155" w:type="dxa"/>
            <w:gridSpan w:val="2"/>
            <w:vMerge/>
            <w:tcBorders>
              <w:left w:val="single" w:sz="4" w:space="0" w:color="auto"/>
              <w:right w:val="single" w:sz="4" w:space="0" w:color="auto"/>
            </w:tcBorders>
            <w:noWrap/>
            <w:vAlign w:val="center"/>
          </w:tcPr>
          <w:p w:rsidR="003D7886" w:rsidRDefault="003D7886">
            <w:pPr>
              <w:jc w:val="left"/>
              <w:rPr>
                <w:rFonts w:ascii="Times New Roman" w:hAnsi="Times New Roman"/>
                <w:b/>
                <w:bCs/>
                <w:szCs w:val="21"/>
              </w:rPr>
            </w:pPr>
          </w:p>
        </w:tc>
        <w:tc>
          <w:tcPr>
            <w:tcW w:w="709" w:type="dxa"/>
            <w:vMerge w:val="restart"/>
            <w:tcBorders>
              <w:top w:val="single" w:sz="4" w:space="0" w:color="auto"/>
              <w:left w:val="single" w:sz="4" w:space="0" w:color="auto"/>
              <w:right w:val="single" w:sz="4" w:space="0" w:color="auto"/>
            </w:tcBorders>
            <w:noWrap/>
          </w:tcPr>
          <w:p w:rsidR="003D7886" w:rsidRDefault="003D7886">
            <w:pPr>
              <w:pStyle w:val="a3"/>
              <w:rPr>
                <w:rFonts w:ascii="Times New Roman" w:hAnsi="Times New Roman"/>
                <w:b/>
                <w:bCs/>
              </w:rPr>
            </w:pPr>
          </w:p>
          <w:p w:rsidR="003D7886" w:rsidRDefault="00436279">
            <w:pPr>
              <w:pStyle w:val="a3"/>
              <w:rPr>
                <w:rFonts w:ascii="Times New Roman" w:hAnsi="Times New Roman"/>
                <w:b/>
                <w:bCs/>
              </w:rPr>
            </w:pPr>
            <w:r>
              <w:rPr>
                <w:rFonts w:ascii="Times New Roman" w:hAnsi="Times New Roman" w:hint="eastAsia"/>
                <w:b/>
                <w:bCs/>
              </w:rPr>
              <w:t>复习导入</w:t>
            </w:r>
          </w:p>
          <w:p w:rsidR="003D7886" w:rsidRDefault="003D7886">
            <w:pPr>
              <w:pStyle w:val="a3"/>
              <w:rPr>
                <w:b/>
                <w:bCs/>
              </w:rPr>
            </w:pPr>
          </w:p>
        </w:tc>
        <w:tc>
          <w:tcPr>
            <w:tcW w:w="2977" w:type="dxa"/>
            <w:vMerge w:val="restart"/>
            <w:tcBorders>
              <w:top w:val="single" w:sz="4" w:space="0" w:color="auto"/>
              <w:left w:val="single" w:sz="4" w:space="0" w:color="auto"/>
              <w:right w:val="single" w:sz="4" w:space="0" w:color="auto"/>
            </w:tcBorders>
          </w:tcPr>
          <w:p w:rsidR="003D7886" w:rsidRDefault="00436279">
            <w:pPr>
              <w:pStyle w:val="a3"/>
              <w:spacing w:line="240" w:lineRule="exact"/>
              <w:rPr>
                <w:rFonts w:ascii="楷体" w:eastAsia="楷体" w:hAnsi="楷体" w:cs="楷体"/>
              </w:rPr>
            </w:pPr>
            <w:r>
              <w:rPr>
                <w:rFonts w:ascii="楷体" w:eastAsia="楷体" w:hAnsi="楷体" w:cs="楷体" w:hint="eastAsia"/>
              </w:rPr>
              <w:t>问</w:t>
            </w:r>
            <w:r>
              <w:rPr>
                <w:rFonts w:ascii="Times New Roman" w:eastAsia="楷体" w:hAnsi="Times New Roman" w:cs="Times New Roman"/>
              </w:rPr>
              <w:t>1</w:t>
            </w:r>
            <w:r>
              <w:rPr>
                <w:rFonts w:ascii="楷体" w:eastAsia="楷体" w:hAnsi="楷体" w:cs="楷体" w:hint="eastAsia"/>
              </w:rPr>
              <w:t>：同学们，我们之前学习了三角形的内角与内角和，现在老师在黑板上画这样一个△</w:t>
            </w:r>
            <w:r>
              <w:rPr>
                <w:rFonts w:ascii="Times New Roman" w:eastAsia="楷体" w:hAnsi="Times New Roman" w:cs="Times New Roman"/>
                <w:i/>
                <w:iCs/>
              </w:rPr>
              <w:t>ABC</w:t>
            </w:r>
            <w:r>
              <w:rPr>
                <w:rFonts w:ascii="Times New Roman" w:eastAsia="楷体" w:hAnsi="Times New Roman" w:cs="Times New Roman"/>
                <w:i/>
                <w:iCs/>
              </w:rPr>
              <w:t>，</w:t>
            </w:r>
            <w:r>
              <w:rPr>
                <w:rFonts w:ascii="楷体" w:eastAsia="楷体" w:hAnsi="楷体" w:cs="楷体" w:hint="eastAsia"/>
              </w:rPr>
              <w:t>有哪位同学能指出这个三角形的三个内角分别是哪些角？内角</w:t>
            </w:r>
            <w:proofErr w:type="gramStart"/>
            <w:r>
              <w:rPr>
                <w:rFonts w:ascii="楷体" w:eastAsia="楷体" w:hAnsi="楷体" w:cs="楷体" w:hint="eastAsia"/>
              </w:rPr>
              <w:t>和又是</w:t>
            </w:r>
            <w:proofErr w:type="gramEnd"/>
            <w:r>
              <w:rPr>
                <w:rFonts w:ascii="楷体" w:eastAsia="楷体" w:hAnsi="楷体" w:cs="楷体" w:hint="eastAsia"/>
              </w:rPr>
              <w:t>多少那？</w:t>
            </w:r>
          </w:p>
          <w:p w:rsidR="003D7886" w:rsidRDefault="00436279">
            <w:pPr>
              <w:pStyle w:val="a3"/>
              <w:spacing w:line="240" w:lineRule="exact"/>
              <w:rPr>
                <w:rFonts w:ascii="楷体" w:eastAsia="楷体" w:hAnsi="楷体" w:cs="楷体"/>
              </w:rPr>
            </w:pPr>
            <w:r>
              <w:rPr>
                <w:rFonts w:hint="eastAsia"/>
                <w:noProof/>
                <w:color w:val="000000"/>
              </w:rPr>
              <w:drawing>
                <wp:anchor distT="0" distB="0" distL="114300" distR="114300" simplePos="0" relativeHeight="251654144" behindDoc="0" locked="0" layoutInCell="1" allowOverlap="1">
                  <wp:simplePos x="0" y="0"/>
                  <wp:positionH relativeFrom="column">
                    <wp:posOffset>63500</wp:posOffset>
                  </wp:positionH>
                  <wp:positionV relativeFrom="paragraph">
                    <wp:posOffset>45720</wp:posOffset>
                  </wp:positionV>
                  <wp:extent cx="1209675" cy="641350"/>
                  <wp:effectExtent l="0" t="0" r="9525" b="6350"/>
                  <wp:wrapNone/>
                  <wp:docPr id="3" name="图片 3" descr="d47e3fa7d446043337b755f6aec0c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47e3fa7d446043337b755f6aec0c22"/>
                          <pic:cNvPicPr>
                            <a:picLocks noChangeAspect="1"/>
                          </pic:cNvPicPr>
                        </pic:nvPicPr>
                        <pic:blipFill>
                          <a:blip r:embed="rId9"/>
                          <a:stretch>
                            <a:fillRect/>
                          </a:stretch>
                        </pic:blipFill>
                        <pic:spPr>
                          <a:xfrm>
                            <a:off x="0" y="0"/>
                            <a:ext cx="1209675" cy="641350"/>
                          </a:xfrm>
                          <a:prstGeom prst="rect">
                            <a:avLst/>
                          </a:prstGeom>
                        </pic:spPr>
                      </pic:pic>
                    </a:graphicData>
                  </a:graphic>
                </wp:anchor>
              </w:drawing>
            </w:r>
          </w:p>
          <w:p w:rsidR="003D7886" w:rsidRDefault="003D7886">
            <w:pPr>
              <w:pStyle w:val="a3"/>
              <w:spacing w:line="240" w:lineRule="exact"/>
              <w:rPr>
                <w:rFonts w:ascii="楷体" w:eastAsia="楷体" w:hAnsi="楷体" w:cs="楷体"/>
              </w:rPr>
            </w:pPr>
          </w:p>
          <w:p w:rsidR="003D7886" w:rsidRDefault="003D7886">
            <w:pPr>
              <w:pStyle w:val="a3"/>
              <w:spacing w:line="240" w:lineRule="exact"/>
              <w:rPr>
                <w:rFonts w:ascii="楷体" w:eastAsia="楷体" w:hAnsi="楷体" w:cs="楷体"/>
              </w:rPr>
            </w:pPr>
          </w:p>
          <w:p w:rsidR="003D7886" w:rsidRDefault="003D7886">
            <w:pPr>
              <w:pStyle w:val="a3"/>
              <w:spacing w:line="240" w:lineRule="exact"/>
              <w:rPr>
                <w:rFonts w:ascii="楷体" w:eastAsia="楷体" w:hAnsi="楷体" w:cs="楷体"/>
              </w:rPr>
            </w:pPr>
          </w:p>
          <w:p w:rsidR="003D7886" w:rsidRDefault="003D7886">
            <w:pPr>
              <w:pStyle w:val="a3"/>
              <w:spacing w:line="240" w:lineRule="exact"/>
              <w:rPr>
                <w:rFonts w:ascii="楷体" w:eastAsia="楷体" w:hAnsi="楷体" w:cs="楷体"/>
              </w:rPr>
            </w:pPr>
          </w:p>
          <w:p w:rsidR="003D7886" w:rsidRDefault="00436279">
            <w:pPr>
              <w:pStyle w:val="a3"/>
              <w:spacing w:line="240" w:lineRule="exact"/>
              <w:rPr>
                <w:rFonts w:ascii="楷体" w:eastAsia="楷体" w:hAnsi="楷体" w:cs="楷体"/>
              </w:rPr>
            </w:pPr>
            <w:r>
              <w:rPr>
                <w:rFonts w:ascii="楷体" w:eastAsia="楷体" w:hAnsi="楷体" w:cs="楷体" w:hint="eastAsia"/>
              </w:rPr>
              <w:t>问</w:t>
            </w:r>
            <w:r>
              <w:rPr>
                <w:rFonts w:ascii="Times New Roman" w:eastAsia="楷体" w:hAnsi="Times New Roman" w:cs="Times New Roman"/>
              </w:rPr>
              <w:t>2</w:t>
            </w:r>
            <w:r>
              <w:rPr>
                <w:rFonts w:ascii="楷体" w:eastAsia="楷体" w:hAnsi="楷体" w:cs="楷体" w:hint="eastAsia"/>
              </w:rPr>
              <w:t>：那我们还学了三角形的外角，找一位同学上来画出此三角形的一个外角；</w:t>
            </w:r>
          </w:p>
          <w:p w:rsidR="003D7886" w:rsidRDefault="00436279">
            <w:pPr>
              <w:pStyle w:val="a3"/>
              <w:spacing w:line="240" w:lineRule="exact"/>
              <w:rPr>
                <w:rFonts w:ascii="楷体" w:eastAsia="楷体" w:hAnsi="楷体" w:cs="楷体"/>
              </w:rPr>
            </w:pPr>
            <w:r>
              <w:rPr>
                <w:rFonts w:ascii="楷体" w:eastAsia="楷体" w:hAnsi="楷体" w:cs="楷体" w:hint="eastAsia"/>
              </w:rPr>
              <w:t>追问：还有其他外角吗？好，那三角形一共有几个外角那？</w:t>
            </w:r>
          </w:p>
          <w:p w:rsidR="003D7886" w:rsidRDefault="00436279">
            <w:pPr>
              <w:pStyle w:val="a3"/>
              <w:spacing w:line="240" w:lineRule="exact"/>
              <w:rPr>
                <w:rFonts w:ascii="楷体" w:eastAsia="楷体" w:hAnsi="楷体" w:cs="楷体"/>
              </w:rPr>
            </w:pPr>
            <w:r>
              <w:rPr>
                <w:rFonts w:ascii="楷体" w:eastAsia="楷体" w:hAnsi="楷体" w:cs="楷体" w:hint="eastAsia"/>
              </w:rPr>
              <w:t>活动：利用希沃白板</w:t>
            </w:r>
            <w:r>
              <w:rPr>
                <w:rFonts w:ascii="楷体" w:eastAsia="楷体" w:hAnsi="楷体" w:cs="楷体" w:hint="eastAsia"/>
              </w:rPr>
              <w:t>5</w:t>
            </w:r>
            <w:r>
              <w:rPr>
                <w:rFonts w:ascii="楷体" w:eastAsia="楷体" w:hAnsi="楷体" w:cs="楷体" w:hint="eastAsia"/>
              </w:rPr>
              <w:t>，展示找准三角形外角小游戏，激发学生的兴趣，深入回忆找准外角，为后面研究外角性质做铺垫。</w:t>
            </w:r>
          </w:p>
          <w:p w:rsidR="003D7886" w:rsidRDefault="00436279">
            <w:pPr>
              <w:pStyle w:val="a3"/>
              <w:spacing w:line="240" w:lineRule="exact"/>
              <w:rPr>
                <w:rFonts w:hAnsi="宋体" w:cs="宋体"/>
              </w:rPr>
            </w:pPr>
            <w:r>
              <w:rPr>
                <w:rFonts w:ascii="楷体" w:eastAsia="楷体" w:hAnsi="楷体" w:cs="楷体" w:hint="eastAsia"/>
                <w:noProof/>
              </w:rPr>
              <w:drawing>
                <wp:anchor distT="0" distB="0" distL="114300" distR="114300" simplePos="0" relativeHeight="251656192" behindDoc="0" locked="0" layoutInCell="1" allowOverlap="1">
                  <wp:simplePos x="0" y="0"/>
                  <wp:positionH relativeFrom="column">
                    <wp:posOffset>-19050</wp:posOffset>
                  </wp:positionH>
                  <wp:positionV relativeFrom="paragraph">
                    <wp:posOffset>128270</wp:posOffset>
                  </wp:positionV>
                  <wp:extent cx="1746250" cy="874395"/>
                  <wp:effectExtent l="0" t="0" r="6350" b="1905"/>
                  <wp:wrapNone/>
                  <wp:docPr id="4" name="图片 4" descr="62e5ccb9c0600e7d71b5db8b6a60b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2e5ccb9c0600e7d71b5db8b6a60b80"/>
                          <pic:cNvPicPr>
                            <a:picLocks noChangeAspect="1"/>
                          </pic:cNvPicPr>
                        </pic:nvPicPr>
                        <pic:blipFill>
                          <a:blip r:embed="rId10"/>
                          <a:stretch>
                            <a:fillRect/>
                          </a:stretch>
                        </pic:blipFill>
                        <pic:spPr>
                          <a:xfrm>
                            <a:off x="0" y="0"/>
                            <a:ext cx="1746250" cy="874395"/>
                          </a:xfrm>
                          <a:prstGeom prst="rect">
                            <a:avLst/>
                          </a:prstGeom>
                        </pic:spPr>
                      </pic:pic>
                    </a:graphicData>
                  </a:graphic>
                </wp:anchor>
              </w:drawing>
            </w:r>
          </w:p>
          <w:p w:rsidR="003D7886" w:rsidRDefault="003D7886">
            <w:pPr>
              <w:pStyle w:val="a3"/>
              <w:spacing w:line="240" w:lineRule="exact"/>
              <w:rPr>
                <w:rFonts w:ascii="楷体" w:eastAsia="楷体" w:hAnsi="楷体" w:cs="楷体"/>
              </w:rPr>
            </w:pPr>
          </w:p>
          <w:p w:rsidR="003D7886" w:rsidRDefault="003D7886">
            <w:pPr>
              <w:pStyle w:val="a3"/>
              <w:spacing w:line="240" w:lineRule="exact"/>
              <w:rPr>
                <w:rFonts w:ascii="楷体" w:eastAsia="楷体" w:hAnsi="楷体" w:cs="楷体"/>
              </w:rPr>
            </w:pPr>
          </w:p>
          <w:p w:rsidR="003D7886" w:rsidRDefault="003D7886">
            <w:pPr>
              <w:pStyle w:val="a3"/>
              <w:spacing w:line="240" w:lineRule="exact"/>
              <w:rPr>
                <w:rFonts w:hAnsi="宋体" w:cs="宋体"/>
              </w:rPr>
            </w:pPr>
          </w:p>
        </w:tc>
        <w:tc>
          <w:tcPr>
            <w:tcW w:w="2827" w:type="dxa"/>
            <w:vMerge w:val="restart"/>
            <w:tcBorders>
              <w:top w:val="single" w:sz="4" w:space="0" w:color="auto"/>
              <w:left w:val="single" w:sz="4" w:space="0" w:color="auto"/>
              <w:right w:val="single" w:sz="4" w:space="0" w:color="auto"/>
            </w:tcBorders>
          </w:tcPr>
          <w:p w:rsidR="003D7886" w:rsidRDefault="00436279">
            <w:pPr>
              <w:pStyle w:val="a3"/>
              <w:spacing w:line="240" w:lineRule="exact"/>
              <w:rPr>
                <w:rFonts w:ascii="楷体" w:eastAsia="楷体" w:hAnsi="楷体" w:cs="楷体"/>
              </w:rPr>
            </w:pPr>
            <w:r>
              <w:rPr>
                <w:rFonts w:ascii="楷体" w:eastAsia="楷体" w:hAnsi="楷体" w:cs="楷体" w:hint="eastAsia"/>
              </w:rPr>
              <w:t>生答</w:t>
            </w:r>
            <w:r>
              <w:rPr>
                <w:rFonts w:ascii="Times New Roman" w:eastAsia="楷体" w:hAnsi="Times New Roman" w:cs="Times New Roman"/>
              </w:rPr>
              <w:t>1</w:t>
            </w:r>
            <w:r>
              <w:rPr>
                <w:rFonts w:ascii="楷体" w:eastAsia="楷体" w:hAnsi="楷体" w:cs="楷体" w:hint="eastAsia"/>
              </w:rPr>
              <w:t>：∠</w:t>
            </w:r>
            <w:r>
              <w:rPr>
                <w:rFonts w:ascii="Times New Roman" w:eastAsia="楷体" w:hAnsi="Times New Roman" w:cs="Times New Roman"/>
                <w:i/>
                <w:iCs/>
              </w:rPr>
              <w:t>A</w:t>
            </w:r>
            <w:r>
              <w:rPr>
                <w:rFonts w:ascii="楷体" w:eastAsia="楷体" w:hAnsi="楷体" w:cs="楷体" w:hint="eastAsia"/>
              </w:rPr>
              <w:t>、∠</w:t>
            </w:r>
            <w:r>
              <w:rPr>
                <w:rFonts w:ascii="Times New Roman" w:eastAsia="楷体" w:hAnsi="Times New Roman" w:cs="Times New Roman"/>
                <w:i/>
                <w:iCs/>
              </w:rPr>
              <w:t>B</w:t>
            </w:r>
            <w:r>
              <w:rPr>
                <w:rFonts w:ascii="楷体" w:eastAsia="楷体" w:hAnsi="楷体" w:cs="楷体" w:hint="eastAsia"/>
              </w:rPr>
              <w:t>、∠</w:t>
            </w:r>
            <w:r>
              <w:rPr>
                <w:rFonts w:ascii="Times New Roman" w:eastAsia="楷体" w:hAnsi="Times New Roman" w:cs="Times New Roman"/>
                <w:i/>
                <w:iCs/>
              </w:rPr>
              <w:t>ABC</w:t>
            </w:r>
            <w:r>
              <w:rPr>
                <w:rFonts w:ascii="楷体" w:eastAsia="楷体" w:hAnsi="楷体" w:cs="楷体" w:hint="eastAsia"/>
              </w:rPr>
              <w:t>，内角和为</w:t>
            </w:r>
            <w:r>
              <w:rPr>
                <w:rFonts w:ascii="Times New Roman" w:eastAsia="楷体" w:hAnsi="Times New Roman" w:cs="Times New Roman"/>
              </w:rPr>
              <w:t>180</w:t>
            </w:r>
            <w:r>
              <w:rPr>
                <w:rFonts w:ascii="楷体" w:eastAsia="楷体" w:hAnsi="楷体" w:cs="楷体" w:hint="eastAsia"/>
              </w:rPr>
              <w:t>°。</w:t>
            </w:r>
          </w:p>
          <w:p w:rsidR="003D7886" w:rsidRDefault="003D7886">
            <w:pPr>
              <w:pStyle w:val="a3"/>
            </w:pPr>
          </w:p>
          <w:p w:rsidR="003D7886" w:rsidRDefault="00436279">
            <w:pPr>
              <w:pStyle w:val="a3"/>
              <w:spacing w:line="240" w:lineRule="exact"/>
              <w:rPr>
                <w:rFonts w:ascii="楷体" w:eastAsia="楷体" w:hAnsi="楷体" w:cs="楷体"/>
              </w:rPr>
            </w:pPr>
            <w:r>
              <w:rPr>
                <w:rFonts w:ascii="楷体" w:eastAsia="楷体" w:hAnsi="楷体" w:cs="楷体" w:hint="eastAsia"/>
              </w:rPr>
              <w:t>生答</w:t>
            </w:r>
            <w:r>
              <w:rPr>
                <w:rFonts w:ascii="Times New Roman" w:eastAsia="楷体" w:hAnsi="Times New Roman" w:cs="Times New Roman"/>
              </w:rPr>
              <w:t>2</w:t>
            </w:r>
            <w:r>
              <w:rPr>
                <w:rFonts w:ascii="楷体" w:eastAsia="楷体" w:hAnsi="楷体" w:cs="楷体" w:hint="eastAsia"/>
              </w:rPr>
              <w:t>：∠</w:t>
            </w:r>
            <w:r>
              <w:rPr>
                <w:rFonts w:ascii="Times New Roman" w:eastAsia="楷体" w:hAnsi="Times New Roman" w:cs="Times New Roman"/>
                <w:i/>
                <w:iCs/>
              </w:rPr>
              <w:t>CBD</w:t>
            </w:r>
            <w:r>
              <w:rPr>
                <w:rFonts w:ascii="楷体" w:eastAsia="楷体" w:hAnsi="楷体" w:cs="楷体" w:hint="eastAsia"/>
              </w:rPr>
              <w:t>（还有五个找学生指出或者画出），共有</w:t>
            </w:r>
            <w:r>
              <w:rPr>
                <w:rFonts w:ascii="Times New Roman" w:eastAsia="楷体" w:hAnsi="Times New Roman" w:cs="Times New Roman"/>
              </w:rPr>
              <w:t>6</w:t>
            </w:r>
            <w:r>
              <w:rPr>
                <w:rFonts w:ascii="楷体" w:eastAsia="楷体" w:hAnsi="楷体" w:cs="楷体" w:hint="eastAsia"/>
              </w:rPr>
              <w:t>个外角。</w:t>
            </w:r>
          </w:p>
          <w:p w:rsidR="003D7886" w:rsidRDefault="003D7886">
            <w:pPr>
              <w:pStyle w:val="a3"/>
            </w:pPr>
          </w:p>
          <w:p w:rsidR="003D7886" w:rsidRDefault="003D7886">
            <w:pPr>
              <w:pStyle w:val="a3"/>
            </w:pPr>
          </w:p>
          <w:p w:rsidR="003D7886" w:rsidRDefault="003D7886">
            <w:pPr>
              <w:pStyle w:val="a3"/>
            </w:pPr>
          </w:p>
          <w:p w:rsidR="003D7886" w:rsidRDefault="003D7886">
            <w:pPr>
              <w:pStyle w:val="a3"/>
            </w:pPr>
          </w:p>
          <w:p w:rsidR="003D7886" w:rsidRDefault="00436279">
            <w:pPr>
              <w:pStyle w:val="a3"/>
              <w:spacing w:line="240" w:lineRule="exact"/>
              <w:rPr>
                <w:rFonts w:ascii="楷体" w:eastAsia="楷体" w:hAnsi="楷体" w:cs="楷体"/>
              </w:rPr>
            </w:pPr>
            <w:r>
              <w:rPr>
                <w:rFonts w:ascii="楷体" w:eastAsia="楷体" w:hAnsi="楷体" w:cs="楷体" w:hint="eastAsia"/>
              </w:rPr>
              <w:t>生：拖动正确答案到指定为止。</w:t>
            </w:r>
          </w:p>
          <w:p w:rsidR="003D7886" w:rsidRDefault="003D7886">
            <w:pPr>
              <w:pStyle w:val="a3"/>
              <w:spacing w:line="240" w:lineRule="exact"/>
              <w:rPr>
                <w:rFonts w:ascii="楷体" w:eastAsia="楷体" w:hAnsi="楷体" w:cs="楷体"/>
              </w:rPr>
            </w:pPr>
          </w:p>
          <w:p w:rsidR="003D7886" w:rsidRDefault="003D7886">
            <w:pPr>
              <w:pStyle w:val="a3"/>
              <w:spacing w:line="240" w:lineRule="exact"/>
              <w:rPr>
                <w:rFonts w:ascii="楷体" w:eastAsia="楷体" w:hAnsi="楷体" w:cs="楷体"/>
              </w:rPr>
            </w:pPr>
          </w:p>
          <w:p w:rsidR="003D7886" w:rsidRDefault="003D7886">
            <w:pPr>
              <w:pStyle w:val="a3"/>
            </w:pPr>
          </w:p>
          <w:p w:rsidR="003D7886" w:rsidRDefault="003D7886">
            <w:pPr>
              <w:pStyle w:val="a3"/>
            </w:pPr>
          </w:p>
          <w:p w:rsidR="003D7886" w:rsidRDefault="003D7886">
            <w:pPr>
              <w:pStyle w:val="a3"/>
            </w:pPr>
          </w:p>
          <w:p w:rsidR="003D7886" w:rsidRDefault="003D7886">
            <w:pPr>
              <w:pStyle w:val="a3"/>
            </w:pPr>
          </w:p>
        </w:tc>
        <w:tc>
          <w:tcPr>
            <w:tcW w:w="1284" w:type="dxa"/>
            <w:vMerge w:val="restart"/>
            <w:tcBorders>
              <w:top w:val="single" w:sz="4" w:space="0" w:color="auto"/>
              <w:left w:val="single" w:sz="4" w:space="0" w:color="auto"/>
              <w:right w:val="single" w:sz="4" w:space="0" w:color="auto"/>
            </w:tcBorders>
          </w:tcPr>
          <w:p w:rsidR="003D7886" w:rsidRDefault="00436279">
            <w:pPr>
              <w:pStyle w:val="a3"/>
              <w:spacing w:line="240" w:lineRule="exact"/>
              <w:rPr>
                <w:rFonts w:ascii="楷体" w:eastAsia="楷体" w:hAnsi="楷体" w:cs="楷体"/>
              </w:rPr>
            </w:pPr>
            <w:r>
              <w:rPr>
                <w:rFonts w:ascii="楷体" w:eastAsia="楷体" w:hAnsi="楷体" w:cs="楷体"/>
              </w:rPr>
              <w:t>1. </w:t>
            </w:r>
            <w:r>
              <w:rPr>
                <w:rFonts w:ascii="楷体" w:eastAsia="楷体" w:hAnsi="楷体" w:cs="楷体"/>
              </w:rPr>
              <w:t>知识回顾准确性：能准确回忆三角形内角和定理，对内角相关性质（如直角三角形两</w:t>
            </w:r>
            <w:proofErr w:type="gramStart"/>
            <w:r>
              <w:rPr>
                <w:rFonts w:ascii="楷体" w:eastAsia="楷体" w:hAnsi="楷体" w:cs="楷体"/>
              </w:rPr>
              <w:t>锐角互余等</w:t>
            </w:r>
            <w:proofErr w:type="gramEnd"/>
            <w:r>
              <w:rPr>
                <w:rFonts w:ascii="楷体" w:eastAsia="楷体" w:hAnsi="楷体" w:cs="楷体"/>
              </w:rPr>
              <w:t>）表述无误，且清楚内角概念，在对比内角与外角时无混淆。比如给出具体三角形，可迅速说出内角和度数及各内角情况。</w:t>
            </w:r>
          </w:p>
          <w:p w:rsidR="003D7886" w:rsidRDefault="00436279">
            <w:pPr>
              <w:pStyle w:val="a3"/>
              <w:spacing w:line="240" w:lineRule="exact"/>
              <w:rPr>
                <w:rFonts w:hAnsi="宋体" w:cs="宋体"/>
              </w:rPr>
            </w:pPr>
            <w:r>
              <w:rPr>
                <w:rFonts w:ascii="楷体" w:eastAsia="楷体" w:hAnsi="楷体" w:cs="楷体"/>
              </w:rPr>
              <w:t>2. </w:t>
            </w:r>
            <w:r>
              <w:rPr>
                <w:rFonts w:ascii="楷体" w:eastAsia="楷体" w:hAnsi="楷体" w:cs="楷体"/>
              </w:rPr>
              <w:t>新旧知识衔接能力：</w:t>
            </w:r>
            <w:r>
              <w:rPr>
                <w:rFonts w:ascii="楷体" w:eastAsia="楷体" w:hAnsi="楷体" w:cs="楷体"/>
              </w:rPr>
              <w:t xml:space="preserve"> </w:t>
            </w:r>
            <w:r>
              <w:rPr>
                <w:rFonts w:ascii="楷体" w:eastAsia="楷体" w:hAnsi="楷体" w:cs="楷体"/>
              </w:rPr>
              <w:t>能基于内角知识，合理推导外角性质，如通过内角和与平角知识，理解三角形外角等于不相邻两内角</w:t>
            </w:r>
            <w:proofErr w:type="gramStart"/>
            <w:r>
              <w:rPr>
                <w:rFonts w:ascii="楷体" w:eastAsia="楷体" w:hAnsi="楷体" w:cs="楷体" w:hint="eastAsia"/>
              </w:rPr>
              <w:t>和</w:t>
            </w:r>
            <w:proofErr w:type="gramEnd"/>
            <w:r>
              <w:rPr>
                <w:rFonts w:ascii="楷体" w:eastAsia="楷体" w:hAnsi="楷体" w:cs="楷体" w:hint="eastAsia"/>
              </w:rPr>
              <w:t>。</w:t>
            </w:r>
          </w:p>
        </w:tc>
        <w:tc>
          <w:tcPr>
            <w:tcW w:w="1559" w:type="dxa"/>
            <w:vMerge w:val="restart"/>
            <w:tcBorders>
              <w:top w:val="single" w:sz="4" w:space="0" w:color="auto"/>
              <w:left w:val="single" w:sz="4" w:space="0" w:color="auto"/>
              <w:right w:val="single" w:sz="4" w:space="0" w:color="auto"/>
            </w:tcBorders>
          </w:tcPr>
          <w:p w:rsidR="003D7886" w:rsidRDefault="00436279">
            <w:pPr>
              <w:pStyle w:val="a3"/>
              <w:spacing w:line="240" w:lineRule="exact"/>
              <w:rPr>
                <w:rFonts w:ascii="楷体" w:eastAsia="楷体" w:hAnsi="楷体" w:cs="楷体"/>
              </w:rPr>
            </w:pPr>
            <w:r>
              <w:rPr>
                <w:rFonts w:ascii="楷体" w:eastAsia="楷体" w:hAnsi="楷体" w:cs="楷体" w:hint="eastAsia"/>
              </w:rPr>
              <w:t>1.</w:t>
            </w:r>
            <w:r>
              <w:rPr>
                <w:rFonts w:ascii="楷体" w:eastAsia="楷体" w:hAnsi="楷体" w:cs="楷体" w:hint="eastAsia"/>
              </w:rPr>
              <w:t>巩固旧知：强化三角形内角和定理等知识记忆与理解，防止遗忘，为学习外角知识筑牢根基</w:t>
            </w:r>
            <w:r>
              <w:rPr>
                <w:rFonts w:ascii="楷体" w:eastAsia="楷体" w:hAnsi="楷体" w:cs="楷体" w:hint="eastAsia"/>
              </w:rPr>
              <w:t>，让学生在熟悉知识中增强学习自信，形成</w:t>
            </w:r>
            <w:proofErr w:type="gramStart"/>
            <w:r>
              <w:rPr>
                <w:rFonts w:ascii="楷体" w:eastAsia="楷体" w:hAnsi="楷体" w:cs="楷体" w:hint="eastAsia"/>
              </w:rPr>
              <w:t>完整知识</w:t>
            </w:r>
            <w:proofErr w:type="gramEnd"/>
            <w:r>
              <w:rPr>
                <w:rFonts w:ascii="楷体" w:eastAsia="楷体" w:hAnsi="楷体" w:cs="楷体" w:hint="eastAsia"/>
              </w:rPr>
              <w:t>链条。</w:t>
            </w:r>
          </w:p>
          <w:p w:rsidR="003D7886" w:rsidRDefault="00436279">
            <w:pPr>
              <w:pStyle w:val="a3"/>
              <w:spacing w:line="240" w:lineRule="exact"/>
              <w:rPr>
                <w:rFonts w:ascii="楷体" w:eastAsia="楷体" w:hAnsi="楷体" w:cs="楷体"/>
              </w:rPr>
            </w:pPr>
            <w:r>
              <w:rPr>
                <w:rFonts w:ascii="楷体" w:eastAsia="楷体" w:hAnsi="楷体" w:cs="楷体" w:hint="eastAsia"/>
              </w:rPr>
              <w:t>2. </w:t>
            </w:r>
            <w:r>
              <w:rPr>
                <w:rFonts w:ascii="楷体" w:eastAsia="楷体" w:hAnsi="楷体" w:cs="楷体" w:hint="eastAsia"/>
              </w:rPr>
              <w:t>促进知识构建：引导学生自主探究新旧知识联系，经历推导过程，理解外角性质由来，培养逻辑思维与知识迁移能力，从被动接受转为主动构建知识。</w:t>
            </w:r>
          </w:p>
          <w:p w:rsidR="003D7886" w:rsidRDefault="003D7886">
            <w:pPr>
              <w:pStyle w:val="a3"/>
              <w:spacing w:line="240" w:lineRule="exact"/>
              <w:rPr>
                <w:rFonts w:ascii="楷体" w:eastAsia="楷体" w:hAnsi="楷体" w:cs="楷体"/>
              </w:rPr>
            </w:pPr>
          </w:p>
          <w:p w:rsidR="003D7886" w:rsidRDefault="003D7886">
            <w:pPr>
              <w:pStyle w:val="a3"/>
            </w:pPr>
          </w:p>
          <w:p w:rsidR="003D7886" w:rsidRDefault="003D7886">
            <w:pPr>
              <w:pStyle w:val="a3"/>
            </w:pPr>
          </w:p>
          <w:p w:rsidR="003D7886" w:rsidRDefault="003D7886">
            <w:pPr>
              <w:pStyle w:val="a3"/>
            </w:pPr>
          </w:p>
          <w:p w:rsidR="003D7886" w:rsidRDefault="003D7886">
            <w:pPr>
              <w:pStyle w:val="a3"/>
            </w:pPr>
          </w:p>
          <w:p w:rsidR="003D7886" w:rsidRDefault="003D7886">
            <w:pPr>
              <w:pStyle w:val="a3"/>
              <w:rPr>
                <w:rFonts w:hAnsi="宋体" w:cs="宋体"/>
              </w:rPr>
            </w:pPr>
          </w:p>
          <w:p w:rsidR="003D7886" w:rsidRDefault="003D7886">
            <w:pPr>
              <w:pStyle w:val="a3"/>
              <w:rPr>
                <w:rFonts w:hAnsi="宋体" w:cs="宋体"/>
              </w:rPr>
            </w:pPr>
          </w:p>
          <w:p w:rsidR="003D7886" w:rsidRDefault="003D7886">
            <w:pPr>
              <w:pStyle w:val="a3"/>
            </w:pPr>
          </w:p>
        </w:tc>
      </w:tr>
      <w:tr w:rsidR="003D7886" w:rsidTr="00851550">
        <w:trPr>
          <w:trHeight w:val="312"/>
          <w:jc w:val="center"/>
        </w:trPr>
        <w:tc>
          <w:tcPr>
            <w:tcW w:w="1155" w:type="dxa"/>
            <w:gridSpan w:val="2"/>
            <w:vMerge/>
            <w:tcBorders>
              <w:left w:val="single" w:sz="4" w:space="0" w:color="auto"/>
              <w:right w:val="single" w:sz="4" w:space="0" w:color="auto"/>
            </w:tcBorders>
            <w:noWrap/>
            <w:vAlign w:val="center"/>
          </w:tcPr>
          <w:p w:rsidR="003D7886" w:rsidRDefault="003D7886">
            <w:pPr>
              <w:pStyle w:val="a3"/>
            </w:pPr>
          </w:p>
        </w:tc>
        <w:tc>
          <w:tcPr>
            <w:tcW w:w="709" w:type="dxa"/>
            <w:vMerge/>
            <w:tcBorders>
              <w:left w:val="single" w:sz="4" w:space="0" w:color="auto"/>
              <w:right w:val="single" w:sz="4" w:space="0" w:color="auto"/>
            </w:tcBorders>
            <w:noWrap/>
          </w:tcPr>
          <w:p w:rsidR="003D7886" w:rsidRDefault="003D7886">
            <w:pPr>
              <w:pStyle w:val="a3"/>
              <w:rPr>
                <w:b/>
                <w:bCs/>
              </w:rPr>
            </w:pPr>
          </w:p>
        </w:tc>
        <w:tc>
          <w:tcPr>
            <w:tcW w:w="2977" w:type="dxa"/>
            <w:vMerge/>
            <w:tcBorders>
              <w:left w:val="single" w:sz="4" w:space="0" w:color="auto"/>
              <w:right w:val="single" w:sz="4" w:space="0" w:color="auto"/>
            </w:tcBorders>
          </w:tcPr>
          <w:p w:rsidR="003D7886" w:rsidRDefault="003D7886">
            <w:pPr>
              <w:pStyle w:val="a3"/>
              <w:rPr>
                <w:b/>
                <w:bCs/>
              </w:rPr>
            </w:pPr>
          </w:p>
        </w:tc>
        <w:tc>
          <w:tcPr>
            <w:tcW w:w="2827" w:type="dxa"/>
            <w:vMerge/>
            <w:tcBorders>
              <w:left w:val="single" w:sz="4" w:space="0" w:color="auto"/>
              <w:right w:val="single" w:sz="4" w:space="0" w:color="auto"/>
            </w:tcBorders>
          </w:tcPr>
          <w:p w:rsidR="003D7886" w:rsidRDefault="003D7886">
            <w:pPr>
              <w:pStyle w:val="a3"/>
              <w:rPr>
                <w:b/>
                <w:bCs/>
              </w:rPr>
            </w:pPr>
          </w:p>
        </w:tc>
        <w:tc>
          <w:tcPr>
            <w:tcW w:w="1284" w:type="dxa"/>
            <w:vMerge/>
            <w:tcBorders>
              <w:left w:val="single" w:sz="4" w:space="0" w:color="auto"/>
              <w:right w:val="single" w:sz="4" w:space="0" w:color="auto"/>
            </w:tcBorders>
          </w:tcPr>
          <w:p w:rsidR="003D7886" w:rsidRDefault="003D7886">
            <w:pPr>
              <w:pStyle w:val="a3"/>
              <w:rPr>
                <w:b/>
                <w:bCs/>
              </w:rPr>
            </w:pPr>
          </w:p>
        </w:tc>
        <w:tc>
          <w:tcPr>
            <w:tcW w:w="1559" w:type="dxa"/>
            <w:vMerge/>
            <w:tcBorders>
              <w:left w:val="single" w:sz="4" w:space="0" w:color="auto"/>
              <w:right w:val="single" w:sz="4" w:space="0" w:color="auto"/>
            </w:tcBorders>
          </w:tcPr>
          <w:p w:rsidR="003D7886" w:rsidRDefault="003D7886">
            <w:pPr>
              <w:pStyle w:val="a3"/>
              <w:rPr>
                <w:b/>
                <w:bCs/>
              </w:rPr>
            </w:pPr>
          </w:p>
        </w:tc>
      </w:tr>
      <w:tr w:rsidR="003D7886" w:rsidTr="00851550">
        <w:trPr>
          <w:trHeight w:val="312"/>
          <w:jc w:val="center"/>
        </w:trPr>
        <w:tc>
          <w:tcPr>
            <w:tcW w:w="1155" w:type="dxa"/>
            <w:gridSpan w:val="2"/>
            <w:vMerge/>
            <w:tcBorders>
              <w:left w:val="single" w:sz="4" w:space="0" w:color="auto"/>
              <w:right w:val="single" w:sz="4" w:space="0" w:color="auto"/>
            </w:tcBorders>
            <w:noWrap/>
            <w:vAlign w:val="center"/>
          </w:tcPr>
          <w:p w:rsidR="003D7886" w:rsidRDefault="003D7886">
            <w:pPr>
              <w:pStyle w:val="a3"/>
              <w:rPr>
                <w:b/>
                <w:bCs/>
              </w:rPr>
            </w:pPr>
          </w:p>
        </w:tc>
        <w:tc>
          <w:tcPr>
            <w:tcW w:w="709" w:type="dxa"/>
            <w:vMerge/>
            <w:tcBorders>
              <w:left w:val="single" w:sz="4" w:space="0" w:color="auto"/>
              <w:right w:val="single" w:sz="4" w:space="0" w:color="auto"/>
            </w:tcBorders>
            <w:noWrap/>
          </w:tcPr>
          <w:p w:rsidR="003D7886" w:rsidRDefault="003D7886">
            <w:pPr>
              <w:pStyle w:val="a3"/>
              <w:rPr>
                <w:b/>
                <w:bCs/>
              </w:rPr>
            </w:pPr>
          </w:p>
        </w:tc>
        <w:tc>
          <w:tcPr>
            <w:tcW w:w="2977" w:type="dxa"/>
            <w:vMerge/>
            <w:tcBorders>
              <w:left w:val="single" w:sz="4" w:space="0" w:color="auto"/>
              <w:right w:val="single" w:sz="4" w:space="0" w:color="auto"/>
            </w:tcBorders>
          </w:tcPr>
          <w:p w:rsidR="003D7886" w:rsidRDefault="003D7886">
            <w:pPr>
              <w:pStyle w:val="a3"/>
              <w:rPr>
                <w:b/>
                <w:bCs/>
              </w:rPr>
            </w:pPr>
          </w:p>
        </w:tc>
        <w:tc>
          <w:tcPr>
            <w:tcW w:w="2827" w:type="dxa"/>
            <w:vMerge/>
            <w:tcBorders>
              <w:left w:val="single" w:sz="4" w:space="0" w:color="auto"/>
              <w:right w:val="single" w:sz="4" w:space="0" w:color="auto"/>
            </w:tcBorders>
          </w:tcPr>
          <w:p w:rsidR="003D7886" w:rsidRDefault="003D7886">
            <w:pPr>
              <w:pStyle w:val="a3"/>
              <w:rPr>
                <w:b/>
                <w:bCs/>
              </w:rPr>
            </w:pPr>
          </w:p>
        </w:tc>
        <w:tc>
          <w:tcPr>
            <w:tcW w:w="1284" w:type="dxa"/>
            <w:vMerge/>
            <w:tcBorders>
              <w:left w:val="single" w:sz="4" w:space="0" w:color="auto"/>
              <w:right w:val="single" w:sz="4" w:space="0" w:color="auto"/>
            </w:tcBorders>
          </w:tcPr>
          <w:p w:rsidR="003D7886" w:rsidRDefault="003D7886">
            <w:pPr>
              <w:pStyle w:val="a3"/>
              <w:rPr>
                <w:b/>
                <w:bCs/>
              </w:rPr>
            </w:pPr>
          </w:p>
        </w:tc>
        <w:tc>
          <w:tcPr>
            <w:tcW w:w="1559" w:type="dxa"/>
            <w:vMerge/>
            <w:tcBorders>
              <w:left w:val="single" w:sz="4" w:space="0" w:color="auto"/>
              <w:right w:val="single" w:sz="4" w:space="0" w:color="auto"/>
            </w:tcBorders>
          </w:tcPr>
          <w:p w:rsidR="003D7886" w:rsidRDefault="003D7886">
            <w:pPr>
              <w:pStyle w:val="a3"/>
              <w:rPr>
                <w:b/>
                <w:bCs/>
              </w:rPr>
            </w:pPr>
          </w:p>
        </w:tc>
      </w:tr>
      <w:tr w:rsidR="003D7886" w:rsidTr="00851550">
        <w:trPr>
          <w:trHeight w:val="3117"/>
          <w:jc w:val="center"/>
        </w:trPr>
        <w:tc>
          <w:tcPr>
            <w:tcW w:w="1155" w:type="dxa"/>
            <w:gridSpan w:val="2"/>
            <w:vMerge/>
            <w:tcBorders>
              <w:left w:val="single" w:sz="4" w:space="0" w:color="auto"/>
              <w:right w:val="single" w:sz="4" w:space="0" w:color="auto"/>
            </w:tcBorders>
            <w:noWrap/>
            <w:vAlign w:val="center"/>
          </w:tcPr>
          <w:p w:rsidR="003D7886" w:rsidRDefault="003D7886">
            <w:pPr>
              <w:pStyle w:val="a3"/>
              <w:rPr>
                <w:b/>
                <w:bCs/>
              </w:rPr>
            </w:pPr>
          </w:p>
        </w:tc>
        <w:tc>
          <w:tcPr>
            <w:tcW w:w="709" w:type="dxa"/>
            <w:tcBorders>
              <w:top w:val="single" w:sz="4" w:space="0" w:color="auto"/>
              <w:left w:val="single" w:sz="4" w:space="0" w:color="auto"/>
              <w:right w:val="single" w:sz="4" w:space="0" w:color="auto"/>
            </w:tcBorders>
            <w:noWrap/>
          </w:tcPr>
          <w:p w:rsidR="003D7886" w:rsidRDefault="00436279">
            <w:pPr>
              <w:pStyle w:val="a3"/>
              <w:rPr>
                <w:b/>
                <w:bCs/>
              </w:rPr>
            </w:pPr>
            <w:r>
              <w:rPr>
                <w:rFonts w:hint="eastAsia"/>
                <w:b/>
                <w:bCs/>
              </w:rPr>
              <w:t>任务驱动</w:t>
            </w:r>
          </w:p>
        </w:tc>
        <w:tc>
          <w:tcPr>
            <w:tcW w:w="2977" w:type="dxa"/>
            <w:tcBorders>
              <w:top w:val="single" w:sz="4" w:space="0" w:color="auto"/>
              <w:left w:val="single" w:sz="4" w:space="0" w:color="auto"/>
              <w:right w:val="single" w:sz="4" w:space="0" w:color="auto"/>
            </w:tcBorders>
          </w:tcPr>
          <w:p w:rsidR="003D7886" w:rsidRDefault="00436279">
            <w:pPr>
              <w:pStyle w:val="a3"/>
              <w:spacing w:line="240" w:lineRule="exact"/>
              <w:rPr>
                <w:rFonts w:ascii="楷体" w:eastAsia="楷体" w:hAnsi="楷体" w:cs="楷体"/>
              </w:rPr>
            </w:pPr>
            <w:r>
              <w:rPr>
                <w:rFonts w:ascii="楷体" w:eastAsia="楷体" w:hAnsi="楷体" w:cs="楷体" w:hint="eastAsia"/>
              </w:rPr>
              <w:t>师：好，那我们这节课接着研究三角形外角的相关性质</w:t>
            </w:r>
            <w:r>
              <w:rPr>
                <w:rFonts w:ascii="楷体" w:eastAsia="楷体" w:hAnsi="楷体" w:cs="楷体" w:hint="eastAsia"/>
              </w:rPr>
              <w:t>.</w:t>
            </w:r>
          </w:p>
          <w:p w:rsidR="003D7886" w:rsidRDefault="00436279">
            <w:pPr>
              <w:pStyle w:val="a3"/>
              <w:spacing w:line="240" w:lineRule="exact"/>
              <w:rPr>
                <w:rFonts w:ascii="楷体" w:eastAsia="楷体" w:hAnsi="楷体" w:cs="楷体"/>
              </w:rPr>
            </w:pPr>
            <w:r>
              <w:rPr>
                <w:rFonts w:ascii="楷体" w:eastAsia="楷体" w:hAnsi="楷体" w:cs="楷体" w:hint="eastAsia"/>
              </w:rPr>
              <w:t>标题：三角形的内角和与外角和（</w:t>
            </w:r>
            <w:r>
              <w:rPr>
                <w:rFonts w:ascii="楷体" w:eastAsia="楷体" w:hAnsi="楷体" w:cs="楷体" w:hint="eastAsia"/>
              </w:rPr>
              <w:t>2</w:t>
            </w:r>
            <w:r>
              <w:rPr>
                <w:rFonts w:ascii="楷体" w:eastAsia="楷体" w:hAnsi="楷体" w:cs="楷体" w:hint="eastAsia"/>
              </w:rPr>
              <w:t>）</w:t>
            </w:r>
          </w:p>
          <w:p w:rsidR="003D7886" w:rsidRDefault="00436279">
            <w:pPr>
              <w:pStyle w:val="a3"/>
              <w:spacing w:line="240" w:lineRule="exact"/>
              <w:rPr>
                <w:rFonts w:ascii="楷体" w:eastAsia="楷体" w:hAnsi="楷体" w:cs="楷体"/>
              </w:rPr>
            </w:pPr>
            <w:r>
              <w:rPr>
                <w:rFonts w:ascii="楷体" w:eastAsia="楷体" w:hAnsi="楷体" w:cs="楷体" w:hint="eastAsia"/>
                <w:b/>
                <w:bCs/>
              </w:rPr>
              <w:t>任务</w:t>
            </w:r>
            <w:proofErr w:type="gramStart"/>
            <w:r>
              <w:rPr>
                <w:rFonts w:ascii="楷体" w:eastAsia="楷体" w:hAnsi="楷体" w:cs="楷体" w:hint="eastAsia"/>
                <w:b/>
                <w:bCs/>
              </w:rPr>
              <w:t>一</w:t>
            </w:r>
            <w:proofErr w:type="gramEnd"/>
            <w:r>
              <w:rPr>
                <w:rFonts w:ascii="楷体" w:eastAsia="楷体" w:hAnsi="楷体" w:cs="楷体" w:hint="eastAsia"/>
                <w:b/>
                <w:bCs/>
              </w:rPr>
              <w:t>：</w:t>
            </w:r>
            <w:r>
              <w:rPr>
                <w:rFonts w:ascii="楷体" w:eastAsia="楷体" w:hAnsi="楷体" w:cs="楷体" w:hint="eastAsia"/>
              </w:rPr>
              <w:t>三角形的外角与内角有什么关系那？如图，很显然，</w:t>
            </w:r>
          </w:p>
          <w:p w:rsidR="003D7886" w:rsidRDefault="00436279">
            <w:pPr>
              <w:pStyle w:val="a3"/>
              <w:spacing w:line="240" w:lineRule="exact"/>
              <w:rPr>
                <w:rFonts w:ascii="Times New Roman" w:eastAsia="楷体" w:hAnsi="Times New Roman" w:cs="Times New Roman"/>
              </w:rPr>
            </w:pPr>
            <w:r>
              <w:rPr>
                <w:rFonts w:ascii="楷体" w:eastAsia="楷体" w:hAnsi="楷体" w:cs="楷体" w:hint="eastAsia"/>
              </w:rPr>
              <w:t>∠</w:t>
            </w:r>
            <w:r>
              <w:rPr>
                <w:rFonts w:ascii="Times New Roman" w:eastAsia="楷体" w:hAnsi="Times New Roman" w:cs="Times New Roman"/>
                <w:i/>
                <w:iCs/>
              </w:rPr>
              <w:t>CBD</w:t>
            </w:r>
            <w:r>
              <w:rPr>
                <w:rFonts w:ascii="Times New Roman" w:eastAsia="楷体" w:hAnsi="Times New Roman" w:cs="Times New Roman"/>
              </w:rPr>
              <w:t>＋</w:t>
            </w:r>
            <w:r>
              <w:rPr>
                <w:rFonts w:ascii="Times New Roman" w:eastAsia="楷体" w:hAnsi="Times New Roman" w:cs="Times New Roman"/>
              </w:rPr>
              <w:t>∠</w:t>
            </w:r>
            <w:r>
              <w:rPr>
                <w:rFonts w:ascii="Times New Roman" w:eastAsia="楷体" w:hAnsi="Times New Roman" w:cs="Times New Roman"/>
                <w:i/>
                <w:iCs/>
              </w:rPr>
              <w:t>ABC</w:t>
            </w:r>
            <w:r>
              <w:rPr>
                <w:rFonts w:ascii="Times New Roman" w:eastAsia="楷体" w:hAnsi="Times New Roman" w:cs="Times New Roman"/>
              </w:rPr>
              <w:t>＝</w:t>
            </w:r>
            <w:r>
              <w:rPr>
                <w:rFonts w:ascii="Times New Roman" w:eastAsia="楷体" w:hAnsi="Times New Roman" w:cs="Times New Roman"/>
              </w:rPr>
              <w:t>180°</w:t>
            </w:r>
            <w:r>
              <w:rPr>
                <w:rFonts w:ascii="Times New Roman" w:eastAsia="楷体" w:hAnsi="Times New Roman" w:cs="Times New Roman" w:hint="eastAsia"/>
              </w:rPr>
              <w:t>，那么外角</w:t>
            </w:r>
            <w:r>
              <w:rPr>
                <w:rFonts w:ascii="楷体" w:eastAsia="楷体" w:hAnsi="楷体" w:cs="楷体" w:hint="eastAsia"/>
              </w:rPr>
              <w:t>∠</w:t>
            </w:r>
            <w:r>
              <w:rPr>
                <w:rFonts w:ascii="Times New Roman" w:eastAsia="楷体" w:hAnsi="Times New Roman" w:cs="Times New Roman"/>
                <w:i/>
                <w:iCs/>
              </w:rPr>
              <w:t>CBD</w:t>
            </w:r>
            <w:r>
              <w:rPr>
                <w:rFonts w:ascii="Times New Roman" w:eastAsia="楷体" w:hAnsi="Times New Roman" w:cs="Times New Roman" w:hint="eastAsia"/>
              </w:rPr>
              <w:t>与其他不相邻的内角又有什么关系呢？我们来看第一个探究任务。</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39370</wp:posOffset>
                  </wp:positionV>
                  <wp:extent cx="1750695" cy="748030"/>
                  <wp:effectExtent l="0" t="0" r="1905" b="1270"/>
                  <wp:wrapNone/>
                  <wp:docPr id="5" name="图片 5" descr="85a76c5e83530f1dc81b59e91f13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5a76c5e83530f1dc81b59e91f13694"/>
                          <pic:cNvPicPr>
                            <a:picLocks noChangeAspect="1"/>
                          </pic:cNvPicPr>
                        </pic:nvPicPr>
                        <pic:blipFill>
                          <a:blip r:embed="rId11"/>
                          <a:stretch>
                            <a:fillRect/>
                          </a:stretch>
                        </pic:blipFill>
                        <pic:spPr>
                          <a:xfrm>
                            <a:off x="0" y="0"/>
                            <a:ext cx="1750695" cy="748030"/>
                          </a:xfrm>
                          <a:prstGeom prst="rect">
                            <a:avLst/>
                          </a:prstGeom>
                        </pic:spPr>
                      </pic:pic>
                    </a:graphicData>
                  </a:graphic>
                </wp:anchor>
              </w:drawing>
            </w: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436279">
            <w:pPr>
              <w:pStyle w:val="a3"/>
              <w:spacing w:line="240" w:lineRule="exact"/>
              <w:rPr>
                <w:rFonts w:ascii="楷体" w:eastAsia="楷体" w:hAnsi="楷体" w:cs="楷体"/>
              </w:rPr>
            </w:pPr>
            <w:r>
              <w:rPr>
                <w:rFonts w:ascii="Times New Roman" w:eastAsia="楷体" w:hAnsi="Times New Roman" w:cs="Times New Roman" w:hint="eastAsia"/>
              </w:rPr>
              <w:t>师：总结</w:t>
            </w:r>
            <w:r>
              <w:rPr>
                <w:rFonts w:ascii="楷体" w:eastAsia="楷体" w:hAnsi="楷体" w:cs="楷体" w:hint="eastAsia"/>
              </w:rPr>
              <w:t>（</w:t>
            </w:r>
            <w:r>
              <w:rPr>
                <w:rFonts w:ascii="Times New Roman" w:eastAsia="楷体" w:hAnsi="Times New Roman" w:cs="Times New Roman"/>
              </w:rPr>
              <w:t>1</w:t>
            </w:r>
            <w:r>
              <w:rPr>
                <w:rFonts w:ascii="楷体" w:eastAsia="楷体" w:hAnsi="楷体" w:cs="楷体" w:hint="eastAsia"/>
              </w:rPr>
              <w:t>）三角形的一个外角等于与它不相邻的两个内角的和．</w:t>
            </w:r>
          </w:p>
          <w:p w:rsidR="003D7886" w:rsidRDefault="00436279">
            <w:pPr>
              <w:pStyle w:val="a3"/>
              <w:numPr>
                <w:ilvl w:val="0"/>
                <w:numId w:val="2"/>
              </w:numPr>
              <w:spacing w:line="240" w:lineRule="exact"/>
              <w:rPr>
                <w:rFonts w:ascii="楷体" w:eastAsia="楷体" w:hAnsi="楷体" w:cs="楷体"/>
              </w:rPr>
            </w:pPr>
            <w:r>
              <w:rPr>
                <w:rFonts w:ascii="楷体" w:eastAsia="楷体" w:hAnsi="楷体" w:cs="楷体" w:hint="eastAsia"/>
              </w:rPr>
              <w:t>三角形的一个外角大于任何一个与它不相邻的内角．</w:t>
            </w:r>
          </w:p>
          <w:p w:rsidR="003D7886" w:rsidRDefault="00436279">
            <w:pPr>
              <w:spacing w:line="312" w:lineRule="auto"/>
              <w:rPr>
                <w:rFonts w:ascii="楷体" w:eastAsia="楷体" w:hAnsi="楷体" w:cs="楷体"/>
                <w:szCs w:val="21"/>
              </w:rPr>
            </w:pPr>
            <w:r>
              <w:rPr>
                <w:rFonts w:ascii="楷体" w:eastAsia="楷体" w:hAnsi="楷体" w:cs="楷体" w:hint="eastAsia"/>
                <w:b/>
                <w:bCs/>
              </w:rPr>
              <w:t>任务二：</w:t>
            </w:r>
            <w:r>
              <w:rPr>
                <w:rFonts w:ascii="楷体" w:eastAsia="楷体" w:hAnsi="楷体" w:cs="楷体" w:hint="eastAsia"/>
                <w:szCs w:val="21"/>
              </w:rPr>
              <w:t>与三角形的每个内角相邻的外角有两个，这两个外角是对顶角。从与每个内角相邻的两个外角中分别取一个相加，得到的和称为三角形的外角</w:t>
            </w:r>
            <w:proofErr w:type="gramStart"/>
            <w:r>
              <w:rPr>
                <w:rFonts w:ascii="楷体" w:eastAsia="楷体" w:hAnsi="楷体" w:cs="楷体" w:hint="eastAsia"/>
                <w:szCs w:val="21"/>
              </w:rPr>
              <w:t>和</w:t>
            </w:r>
            <w:proofErr w:type="gramEnd"/>
            <w:r>
              <w:rPr>
                <w:rFonts w:ascii="楷体" w:eastAsia="楷体" w:hAnsi="楷体" w:cs="楷体" w:hint="eastAsia"/>
                <w:szCs w:val="21"/>
              </w:rPr>
              <w:t>。</w:t>
            </w:r>
          </w:p>
          <w:p w:rsidR="003D7886" w:rsidRDefault="00436279">
            <w:pPr>
              <w:spacing w:line="312" w:lineRule="auto"/>
              <w:rPr>
                <w:rFonts w:ascii="楷体" w:eastAsia="楷体" w:hAnsi="楷体" w:cs="楷体"/>
                <w:szCs w:val="21"/>
              </w:rPr>
            </w:pPr>
            <w:r>
              <w:rPr>
                <w:rFonts w:ascii="楷体" w:eastAsia="楷体" w:hAnsi="楷体" w:cs="楷体" w:hint="eastAsia"/>
                <w:szCs w:val="21"/>
              </w:rPr>
              <w:t>如图，在△</w:t>
            </w:r>
            <w:r>
              <w:rPr>
                <w:rFonts w:ascii="Times New Roman" w:eastAsia="楷体" w:hAnsi="Times New Roman" w:cs="Times New Roman"/>
                <w:i/>
                <w:iCs/>
                <w:szCs w:val="21"/>
              </w:rPr>
              <w:t>ABC</w:t>
            </w:r>
            <w:r>
              <w:rPr>
                <w:rFonts w:ascii="楷体" w:eastAsia="楷体" w:hAnsi="楷体" w:cs="楷体" w:hint="eastAsia"/>
                <w:szCs w:val="21"/>
              </w:rPr>
              <w:t>中，∠</w:t>
            </w:r>
            <w:r>
              <w:rPr>
                <w:rFonts w:ascii="Times New Roman" w:eastAsia="楷体" w:hAnsi="Times New Roman" w:cs="Times New Roman"/>
                <w:szCs w:val="21"/>
              </w:rPr>
              <w:t>1</w:t>
            </w:r>
            <w:r>
              <w:rPr>
                <w:rFonts w:ascii="Times New Roman" w:eastAsia="楷体" w:hAnsi="Times New Roman" w:cs="Times New Roman"/>
                <w:szCs w:val="21"/>
              </w:rPr>
              <w:t>＋</w:t>
            </w:r>
            <w:r>
              <w:rPr>
                <w:rFonts w:ascii="Times New Roman" w:eastAsia="楷体" w:hAnsi="Times New Roman" w:cs="Times New Roman"/>
                <w:szCs w:val="21"/>
              </w:rPr>
              <w:t>∠2</w:t>
            </w:r>
            <w:r>
              <w:rPr>
                <w:rFonts w:ascii="Times New Roman" w:eastAsia="楷体" w:hAnsi="Times New Roman" w:cs="Times New Roman"/>
                <w:szCs w:val="21"/>
              </w:rPr>
              <w:t>＋</w:t>
            </w:r>
            <w:r>
              <w:rPr>
                <w:rFonts w:ascii="Times New Roman" w:eastAsia="楷体" w:hAnsi="Times New Roman" w:cs="Times New Roman"/>
                <w:szCs w:val="21"/>
              </w:rPr>
              <w:t>∠3</w:t>
            </w:r>
            <w:r>
              <w:rPr>
                <w:rFonts w:ascii="楷体" w:eastAsia="楷体" w:hAnsi="楷体" w:cs="楷体" w:hint="eastAsia"/>
                <w:szCs w:val="21"/>
              </w:rPr>
              <w:t>就是△</w:t>
            </w:r>
            <w:r>
              <w:rPr>
                <w:rFonts w:ascii="Times New Roman" w:eastAsia="楷体" w:hAnsi="Times New Roman" w:cs="Times New Roman"/>
                <w:i/>
                <w:iCs/>
                <w:szCs w:val="21"/>
              </w:rPr>
              <w:t>ABC</w:t>
            </w:r>
            <w:r>
              <w:rPr>
                <w:rFonts w:ascii="楷体" w:eastAsia="楷体" w:hAnsi="楷体" w:cs="楷体" w:hint="eastAsia"/>
                <w:szCs w:val="21"/>
              </w:rPr>
              <w:t>的外角和，那么试探究一下外角和是多少呢？</w:t>
            </w:r>
          </w:p>
          <w:p w:rsidR="003D7886" w:rsidRDefault="00436279">
            <w:pPr>
              <w:spacing w:line="312" w:lineRule="auto"/>
              <w:rPr>
                <w:rFonts w:ascii="楷体" w:eastAsia="楷体" w:hAnsi="楷体" w:cs="楷体"/>
                <w:szCs w:val="21"/>
              </w:rPr>
            </w:pPr>
            <w:r>
              <w:rPr>
                <w:noProof/>
                <w:color w:val="000000"/>
                <w:szCs w:val="21"/>
              </w:rPr>
              <w:drawing>
                <wp:inline distT="0" distB="0" distL="114300" distR="114300">
                  <wp:extent cx="1814195" cy="1259840"/>
                  <wp:effectExtent l="0" t="0" r="1905" b="10160"/>
                  <wp:docPr id="2" name="图片 2" descr="0565523752d814fbee648c605837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565523752d814fbee648c605837334"/>
                          <pic:cNvPicPr>
                            <a:picLocks noChangeAspect="1"/>
                          </pic:cNvPicPr>
                        </pic:nvPicPr>
                        <pic:blipFill>
                          <a:blip r:embed="rId12"/>
                          <a:stretch>
                            <a:fillRect/>
                          </a:stretch>
                        </pic:blipFill>
                        <pic:spPr>
                          <a:xfrm>
                            <a:off x="0" y="0"/>
                            <a:ext cx="1814195" cy="1259840"/>
                          </a:xfrm>
                          <a:prstGeom prst="rect">
                            <a:avLst/>
                          </a:prstGeom>
                        </pic:spPr>
                      </pic:pic>
                    </a:graphicData>
                  </a:graphic>
                </wp:inline>
              </w:drawing>
            </w:r>
          </w:p>
          <w:p w:rsidR="003D7886" w:rsidRDefault="00436279">
            <w:pPr>
              <w:pStyle w:val="a3"/>
              <w:spacing w:line="240" w:lineRule="exact"/>
              <w:rPr>
                <w:rFonts w:ascii="楷体" w:eastAsia="楷体" w:hAnsi="楷体" w:cs="楷体"/>
              </w:rPr>
            </w:pPr>
            <w:r>
              <w:rPr>
                <w:rFonts w:ascii="楷体" w:eastAsia="楷体" w:hAnsi="楷体" w:cs="楷体" w:hint="eastAsia"/>
              </w:rPr>
              <w:t>归纳：三角形的外角和等于</w:t>
            </w:r>
            <w:r>
              <w:rPr>
                <w:rFonts w:ascii="Times New Roman" w:eastAsia="楷体" w:hAnsi="Times New Roman" w:cs="Times New Roman"/>
              </w:rPr>
              <w:t>360°</w:t>
            </w: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tc>
        <w:tc>
          <w:tcPr>
            <w:tcW w:w="2827" w:type="dxa"/>
            <w:tcBorders>
              <w:top w:val="single" w:sz="4" w:space="0" w:color="auto"/>
              <w:left w:val="single" w:sz="4" w:space="0" w:color="auto"/>
              <w:right w:val="single" w:sz="4" w:space="0" w:color="auto"/>
            </w:tcBorders>
          </w:tcPr>
          <w:p w:rsidR="003D7886" w:rsidRDefault="00436279">
            <w:pPr>
              <w:pStyle w:val="a3"/>
              <w:spacing w:line="240" w:lineRule="exact"/>
              <w:rPr>
                <w:rFonts w:ascii="楷体" w:eastAsia="楷体" w:hAnsi="楷体" w:cs="楷体"/>
              </w:rPr>
            </w:pPr>
            <w:r>
              <w:rPr>
                <w:rFonts w:ascii="楷体" w:eastAsia="楷体" w:hAnsi="楷体" w:cs="楷体" w:hint="eastAsia"/>
              </w:rPr>
              <w:t>任务</w:t>
            </w:r>
            <w:proofErr w:type="gramStart"/>
            <w:r>
              <w:rPr>
                <w:rFonts w:ascii="楷体" w:eastAsia="楷体" w:hAnsi="楷体" w:cs="楷体" w:hint="eastAsia"/>
              </w:rPr>
              <w:t>一</w:t>
            </w:r>
            <w:proofErr w:type="gramEnd"/>
            <w:r>
              <w:rPr>
                <w:rFonts w:ascii="楷体" w:eastAsia="楷体" w:hAnsi="楷体" w:cs="楷体" w:hint="eastAsia"/>
              </w:rPr>
              <w:t>：</w:t>
            </w:r>
          </w:p>
          <w:p w:rsidR="003D7886" w:rsidRDefault="00436279">
            <w:pPr>
              <w:pStyle w:val="a3"/>
              <w:spacing w:line="240" w:lineRule="exact"/>
              <w:rPr>
                <w:rFonts w:ascii="楷体" w:eastAsia="楷体" w:hAnsi="楷体" w:cs="楷体"/>
              </w:rPr>
            </w:pPr>
            <w:r>
              <w:rPr>
                <w:rFonts w:ascii="楷体" w:eastAsia="楷体" w:hAnsi="楷体" w:cs="楷体" w:hint="eastAsia"/>
              </w:rPr>
              <w:t>依据三角形的内角和等于</w:t>
            </w:r>
            <w:r>
              <w:rPr>
                <w:rFonts w:ascii="Times New Roman" w:eastAsia="楷体" w:hAnsi="Times New Roman" w:cs="Times New Roman"/>
              </w:rPr>
              <w:t>180</w:t>
            </w:r>
            <w:r>
              <w:rPr>
                <w:rFonts w:ascii="楷体" w:eastAsia="楷体" w:hAnsi="楷体" w:cs="楷体" w:hint="eastAsia"/>
              </w:rPr>
              <w:t>°，我们有∠</w:t>
            </w:r>
            <w:r>
              <w:rPr>
                <w:rFonts w:ascii="Times New Roman" w:eastAsia="楷体" w:hAnsi="Times New Roman" w:cs="Times New Roman"/>
                <w:i/>
                <w:iCs/>
              </w:rPr>
              <w:t>ACB</w:t>
            </w:r>
            <w:r>
              <w:rPr>
                <w:rFonts w:ascii="楷体" w:eastAsia="楷体" w:hAnsi="楷体" w:cs="楷体" w:hint="eastAsia"/>
              </w:rPr>
              <w:t>＋</w:t>
            </w:r>
          </w:p>
          <w:p w:rsidR="003D7886" w:rsidRDefault="00436279">
            <w:pPr>
              <w:pStyle w:val="a3"/>
              <w:spacing w:line="240" w:lineRule="exact"/>
              <w:rPr>
                <w:rFonts w:ascii="楷体" w:eastAsia="楷体" w:hAnsi="楷体" w:cs="楷体"/>
              </w:rPr>
            </w:pPr>
            <w:r>
              <w:rPr>
                <w:rFonts w:ascii="楷体" w:eastAsia="楷体" w:hAnsi="楷体" w:cs="楷体" w:hint="eastAsia"/>
              </w:rPr>
              <w:t>∠</w:t>
            </w:r>
            <w:r>
              <w:rPr>
                <w:rFonts w:ascii="Times New Roman" w:eastAsia="楷体" w:hAnsi="Times New Roman" w:cs="Times New Roman"/>
                <w:i/>
                <w:iCs/>
              </w:rPr>
              <w:t>BAC</w:t>
            </w:r>
            <w:r>
              <w:rPr>
                <w:rFonts w:ascii="楷体" w:eastAsia="楷体" w:hAnsi="楷体" w:cs="楷体" w:hint="eastAsia"/>
              </w:rPr>
              <w:t>＋∠</w:t>
            </w:r>
            <w:r>
              <w:rPr>
                <w:rFonts w:ascii="Times New Roman" w:eastAsia="楷体" w:hAnsi="Times New Roman" w:cs="Times New Roman"/>
                <w:i/>
                <w:iCs/>
              </w:rPr>
              <w:t>ABC</w:t>
            </w:r>
            <w:r>
              <w:rPr>
                <w:rFonts w:ascii="楷体" w:eastAsia="楷体" w:hAnsi="楷体" w:cs="楷体" w:hint="eastAsia"/>
              </w:rPr>
              <w:t>＝</w:t>
            </w:r>
            <w:r>
              <w:rPr>
                <w:rFonts w:ascii="Times New Roman" w:eastAsia="楷体" w:hAnsi="Times New Roman" w:cs="Times New Roman"/>
              </w:rPr>
              <w:t>180</w:t>
            </w:r>
            <w:r>
              <w:rPr>
                <w:rFonts w:ascii="楷体" w:eastAsia="楷体" w:hAnsi="楷体" w:cs="楷体" w:hint="eastAsia"/>
              </w:rPr>
              <w:t>°；</w:t>
            </w:r>
          </w:p>
          <w:p w:rsidR="003D7886" w:rsidRDefault="00436279">
            <w:pPr>
              <w:pStyle w:val="a3"/>
              <w:spacing w:line="240" w:lineRule="exact"/>
              <w:rPr>
                <w:rFonts w:ascii="Times New Roman" w:eastAsia="楷体" w:hAnsi="Times New Roman" w:cs="Times New Roman"/>
              </w:rPr>
            </w:pPr>
            <w:r>
              <w:rPr>
                <w:rFonts w:ascii="楷体" w:eastAsia="楷体" w:hAnsi="楷体" w:cs="楷体" w:hint="eastAsia"/>
              </w:rPr>
              <w:t>∠</w:t>
            </w:r>
            <w:r>
              <w:rPr>
                <w:rFonts w:ascii="Times New Roman" w:eastAsia="楷体" w:hAnsi="Times New Roman" w:cs="Times New Roman"/>
                <w:i/>
                <w:iCs/>
              </w:rPr>
              <w:t>CBD</w:t>
            </w:r>
            <w:r>
              <w:rPr>
                <w:rFonts w:ascii="Times New Roman" w:eastAsia="楷体" w:hAnsi="Times New Roman" w:cs="Times New Roman"/>
              </w:rPr>
              <w:t>＋</w:t>
            </w:r>
            <w:r>
              <w:rPr>
                <w:rFonts w:ascii="Times New Roman" w:eastAsia="楷体" w:hAnsi="Times New Roman" w:cs="Times New Roman"/>
              </w:rPr>
              <w:t>∠</w:t>
            </w:r>
            <w:r>
              <w:rPr>
                <w:rFonts w:ascii="Times New Roman" w:eastAsia="楷体" w:hAnsi="Times New Roman" w:cs="Times New Roman"/>
                <w:i/>
                <w:iCs/>
              </w:rPr>
              <w:t>ABC</w:t>
            </w:r>
            <w:r>
              <w:rPr>
                <w:rFonts w:ascii="Times New Roman" w:eastAsia="楷体" w:hAnsi="Times New Roman" w:cs="Times New Roman"/>
              </w:rPr>
              <w:t>＝</w:t>
            </w:r>
            <w:r>
              <w:rPr>
                <w:rFonts w:ascii="Times New Roman" w:eastAsia="楷体" w:hAnsi="Times New Roman" w:cs="Times New Roman"/>
              </w:rPr>
              <w:t>180°</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由以上两个式子，可以推出</w:t>
            </w:r>
          </w:p>
          <w:p w:rsidR="003D7886" w:rsidRDefault="00436279">
            <w:pPr>
              <w:pStyle w:val="a3"/>
              <w:spacing w:line="240" w:lineRule="exact"/>
              <w:rPr>
                <w:rFonts w:ascii="Times New Roman" w:eastAsia="楷体" w:hAnsi="Times New Roman" w:cs="Times New Roman"/>
                <w:i/>
                <w:iCs/>
              </w:rPr>
            </w:pPr>
            <w:r>
              <w:rPr>
                <w:rFonts w:ascii="楷体" w:eastAsia="楷体" w:hAnsi="楷体" w:cs="楷体" w:hint="eastAsia"/>
              </w:rPr>
              <w:t>∠</w:t>
            </w:r>
            <w:r>
              <w:rPr>
                <w:rFonts w:ascii="Times New Roman" w:eastAsia="楷体" w:hAnsi="Times New Roman" w:cs="Times New Roman"/>
                <w:i/>
                <w:iCs/>
              </w:rPr>
              <w:t>CBD</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w:t>
            </w:r>
            <w:r>
              <w:rPr>
                <w:rFonts w:ascii="Times New Roman" w:eastAsia="楷体" w:hAnsi="Times New Roman" w:cs="Times New Roman" w:hint="eastAsia"/>
                <w:i/>
                <w:iCs/>
              </w:rPr>
              <w:t>ABC</w:t>
            </w:r>
            <w:r>
              <w:rPr>
                <w:rFonts w:ascii="Times New Roman" w:eastAsia="楷体" w:hAnsi="Times New Roman" w:cs="Times New Roman" w:hint="eastAsia"/>
                <w:i/>
                <w:iCs/>
              </w:rPr>
              <w:t>，</w:t>
            </w:r>
          </w:p>
          <w:p w:rsidR="003D7886" w:rsidRDefault="00436279">
            <w:pPr>
              <w:pStyle w:val="a3"/>
              <w:spacing w:line="240" w:lineRule="exact"/>
              <w:rPr>
                <w:rFonts w:ascii="Times New Roman" w:eastAsia="楷体" w:hAnsi="Times New Roman" w:cs="Times New Roman"/>
              </w:rPr>
            </w:pPr>
            <w:r>
              <w:rPr>
                <w:rFonts w:ascii="楷体" w:eastAsia="楷体" w:hAnsi="楷体" w:cs="楷体" w:hint="eastAsia"/>
              </w:rPr>
              <w:t>∠</w:t>
            </w:r>
            <w:r>
              <w:rPr>
                <w:rFonts w:ascii="Times New Roman" w:eastAsia="楷体" w:hAnsi="Times New Roman" w:cs="Times New Roman"/>
                <w:i/>
                <w:iCs/>
              </w:rPr>
              <w:t>ACB</w:t>
            </w:r>
            <w:r>
              <w:rPr>
                <w:rFonts w:ascii="楷体" w:eastAsia="楷体" w:hAnsi="楷体" w:cs="楷体" w:hint="eastAsia"/>
              </w:rPr>
              <w:t>＋∠</w:t>
            </w:r>
            <w:r>
              <w:rPr>
                <w:rFonts w:ascii="Times New Roman" w:eastAsia="楷体" w:hAnsi="Times New Roman" w:cs="Times New Roman"/>
                <w:i/>
                <w:iCs/>
              </w:rPr>
              <w:t>BAC</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i/>
                <w:iCs/>
              </w:rPr>
            </w:pPr>
            <w:r>
              <w:rPr>
                <w:rFonts w:ascii="楷体" w:eastAsia="楷体" w:hAnsi="楷体" w:cs="楷体" w:hint="eastAsia"/>
              </w:rPr>
              <w:t>∠</w:t>
            </w:r>
            <w:r>
              <w:rPr>
                <w:rFonts w:ascii="Times New Roman" w:eastAsia="楷体" w:hAnsi="Times New Roman" w:cs="Times New Roman"/>
                <w:i/>
                <w:iCs/>
              </w:rPr>
              <w:t>ABC</w:t>
            </w:r>
            <w:r>
              <w:rPr>
                <w:rFonts w:ascii="Times New Roman" w:eastAsia="楷体" w:hAnsi="Times New Roman" w:cs="Times New Roman" w:hint="eastAsia"/>
                <w:i/>
                <w:iCs/>
              </w:rPr>
              <w:t>。</w:t>
            </w:r>
          </w:p>
          <w:p w:rsidR="003D7886" w:rsidRDefault="00436279">
            <w:pPr>
              <w:pStyle w:val="a3"/>
              <w:spacing w:line="240" w:lineRule="exact"/>
              <w:rPr>
                <w:rFonts w:ascii="Times New Roman" w:eastAsia="楷体" w:hAnsi="Times New Roman" w:cs="Times New Roman"/>
                <w:i/>
                <w:iCs/>
              </w:rPr>
            </w:pPr>
            <w:r>
              <w:rPr>
                <w:rFonts w:ascii="Times New Roman" w:eastAsia="楷体" w:hAnsi="Times New Roman" w:cs="Times New Roman" w:hint="eastAsia"/>
              </w:rPr>
              <w:t>因而可以得到外角</w:t>
            </w:r>
            <w:r>
              <w:rPr>
                <w:rFonts w:ascii="楷体" w:eastAsia="楷体" w:hAnsi="楷体" w:cs="楷体" w:hint="eastAsia"/>
              </w:rPr>
              <w:t>∠</w:t>
            </w:r>
            <w:r>
              <w:rPr>
                <w:rFonts w:ascii="Times New Roman" w:eastAsia="楷体" w:hAnsi="Times New Roman" w:cs="Times New Roman"/>
                <w:i/>
                <w:iCs/>
              </w:rPr>
              <w:t>CBD</w:t>
            </w:r>
            <w:r>
              <w:rPr>
                <w:rFonts w:ascii="Times New Roman" w:eastAsia="楷体" w:hAnsi="Times New Roman" w:cs="Times New Roman" w:hint="eastAsia"/>
              </w:rPr>
              <w:t>＝</w:t>
            </w:r>
            <w:r>
              <w:rPr>
                <w:rFonts w:ascii="楷体" w:eastAsia="楷体" w:hAnsi="楷体" w:cs="楷体" w:hint="eastAsia"/>
              </w:rPr>
              <w:t>∠</w:t>
            </w:r>
            <w:r>
              <w:rPr>
                <w:rFonts w:ascii="Times New Roman" w:eastAsia="楷体" w:hAnsi="Times New Roman" w:cs="Times New Roman"/>
                <w:i/>
                <w:iCs/>
              </w:rPr>
              <w:t>ACB</w:t>
            </w:r>
            <w:r>
              <w:rPr>
                <w:rFonts w:ascii="楷体" w:eastAsia="楷体" w:hAnsi="楷体" w:cs="楷体" w:hint="eastAsia"/>
              </w:rPr>
              <w:t>＋∠</w:t>
            </w:r>
            <w:r>
              <w:rPr>
                <w:rFonts w:ascii="Times New Roman" w:eastAsia="楷体" w:hAnsi="Times New Roman" w:cs="Times New Roman"/>
                <w:i/>
                <w:iCs/>
              </w:rPr>
              <w:t>BAC</w:t>
            </w:r>
            <w:r>
              <w:rPr>
                <w:rFonts w:ascii="Times New Roman" w:eastAsia="楷体" w:hAnsi="Times New Roman" w:cs="Times New Roman" w:hint="eastAsia"/>
                <w:i/>
                <w:iCs/>
              </w:rPr>
              <w:t>。</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生总结，师板书。</w:t>
            </w: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3D7886">
            <w:pPr>
              <w:pStyle w:val="a3"/>
              <w:spacing w:line="240" w:lineRule="exact"/>
              <w:rPr>
                <w:rFonts w:ascii="Times New Roman" w:eastAsia="楷体" w:hAnsi="Times New Roman" w:cs="Times New Roman"/>
              </w:rPr>
            </w:pP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任务二：</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w:t>
            </w:r>
            <w:r>
              <w:rPr>
                <w:rFonts w:ascii="Times New Roman" w:eastAsia="楷体" w:hAnsi="Times New Roman" w:cs="Times New Roman" w:hint="eastAsia"/>
              </w:rPr>
              <w:t>1</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w:t>
            </w:r>
            <w:r>
              <w:rPr>
                <w:rFonts w:ascii="Times New Roman" w:eastAsia="楷体" w:hAnsi="Times New Roman" w:cs="Times New Roman" w:hint="eastAsia"/>
              </w:rPr>
              <w:t>1</w:t>
            </w:r>
            <w:r>
              <w:rPr>
                <w:rFonts w:ascii="Times New Roman" w:eastAsia="楷体" w:hAnsi="Times New Roman" w:cs="Times New Roman" w:hint="eastAsia"/>
              </w:rPr>
              <w:t>＋∠</w:t>
            </w:r>
            <w:r>
              <w:rPr>
                <w:rFonts w:ascii="Times New Roman" w:eastAsia="楷体" w:hAnsi="Times New Roman" w:cs="Times New Roman" w:hint="eastAsia"/>
              </w:rPr>
              <w:t>ACB</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w:t>
            </w:r>
            <w:r>
              <w:rPr>
                <w:rFonts w:ascii="Times New Roman" w:eastAsia="楷体" w:hAnsi="Times New Roman" w:cs="Times New Roman" w:hint="eastAsia"/>
              </w:rPr>
              <w:t>2</w:t>
            </w:r>
            <w:r>
              <w:rPr>
                <w:rFonts w:ascii="Times New Roman" w:eastAsia="楷体" w:hAnsi="Times New Roman" w:cs="Times New Roman" w:hint="eastAsia"/>
              </w:rPr>
              <w:t>＋∠</w:t>
            </w:r>
            <w:r>
              <w:rPr>
                <w:rFonts w:ascii="Times New Roman" w:eastAsia="楷体" w:hAnsi="Times New Roman" w:cs="Times New Roman" w:hint="eastAsia"/>
              </w:rPr>
              <w:t>BAC</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w:t>
            </w:r>
            <w:r>
              <w:rPr>
                <w:rFonts w:ascii="Times New Roman" w:eastAsia="楷体" w:hAnsi="Times New Roman" w:cs="Times New Roman" w:hint="eastAsia"/>
              </w:rPr>
              <w:t>3</w:t>
            </w:r>
            <w:r>
              <w:rPr>
                <w:rFonts w:ascii="Times New Roman" w:eastAsia="楷体" w:hAnsi="Times New Roman" w:cs="Times New Roman" w:hint="eastAsia"/>
              </w:rPr>
              <w:t>＋∠</w:t>
            </w:r>
            <w:r>
              <w:rPr>
                <w:rFonts w:ascii="Times New Roman" w:eastAsia="楷体" w:hAnsi="Times New Roman" w:cs="Times New Roman" w:hint="eastAsia"/>
              </w:rPr>
              <w:t>ABC</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°，三式相加，可以得到，∠</w:t>
            </w:r>
            <w:r>
              <w:rPr>
                <w:rFonts w:ascii="Times New Roman" w:eastAsia="楷体" w:hAnsi="Times New Roman" w:cs="Times New Roman" w:hint="eastAsia"/>
              </w:rPr>
              <w:t>1</w:t>
            </w:r>
            <w:r>
              <w:rPr>
                <w:rFonts w:ascii="Times New Roman" w:eastAsia="楷体" w:hAnsi="Times New Roman" w:cs="Times New Roman" w:hint="eastAsia"/>
              </w:rPr>
              <w:t>＋∠</w:t>
            </w:r>
            <w:r>
              <w:rPr>
                <w:rFonts w:ascii="Times New Roman" w:eastAsia="楷体" w:hAnsi="Times New Roman" w:cs="Times New Roman" w:hint="eastAsia"/>
              </w:rPr>
              <w:t>2</w:t>
            </w:r>
            <w:r>
              <w:rPr>
                <w:rFonts w:ascii="Times New Roman" w:eastAsia="楷体" w:hAnsi="Times New Roman" w:cs="Times New Roman" w:hint="eastAsia"/>
              </w:rPr>
              <w:t>＋∠</w:t>
            </w:r>
            <w:r>
              <w:rPr>
                <w:rFonts w:ascii="Times New Roman" w:eastAsia="楷体" w:hAnsi="Times New Roman" w:cs="Times New Roman" w:hint="eastAsia"/>
              </w:rPr>
              <w:t>3</w:t>
            </w:r>
            <w:r>
              <w:rPr>
                <w:rFonts w:ascii="Times New Roman" w:eastAsia="楷体" w:hAnsi="Times New Roman" w:cs="Times New Roman" w:hint="eastAsia"/>
              </w:rPr>
              <w:t>＋∠</w:t>
            </w:r>
            <w:r>
              <w:rPr>
                <w:rFonts w:ascii="Times New Roman" w:eastAsia="楷体" w:hAnsi="Times New Roman" w:cs="Times New Roman" w:hint="eastAsia"/>
                <w:i/>
                <w:iCs/>
              </w:rPr>
              <w:t>ACB</w:t>
            </w:r>
            <w:r>
              <w:rPr>
                <w:rFonts w:ascii="Times New Roman" w:eastAsia="楷体" w:hAnsi="Times New Roman" w:cs="Times New Roman" w:hint="eastAsia"/>
              </w:rPr>
              <w:t>＋∠</w:t>
            </w:r>
            <w:r>
              <w:rPr>
                <w:rFonts w:ascii="Times New Roman" w:eastAsia="楷体" w:hAnsi="Times New Roman" w:cs="Times New Roman" w:hint="eastAsia"/>
                <w:i/>
                <w:iCs/>
              </w:rPr>
              <w:t>BAC</w:t>
            </w:r>
            <w:r>
              <w:rPr>
                <w:rFonts w:ascii="Times New Roman" w:eastAsia="楷体" w:hAnsi="Times New Roman" w:cs="Times New Roman" w:hint="eastAsia"/>
              </w:rPr>
              <w:t>＋∠</w:t>
            </w:r>
            <w:r>
              <w:rPr>
                <w:rFonts w:ascii="Times New Roman" w:eastAsia="楷体" w:hAnsi="Times New Roman" w:cs="Times New Roman" w:hint="eastAsia"/>
                <w:i/>
                <w:iCs/>
              </w:rPr>
              <w:t>ABC</w:t>
            </w:r>
            <w:r>
              <w:rPr>
                <w:rFonts w:ascii="Times New Roman" w:eastAsia="楷体" w:hAnsi="Times New Roman" w:cs="Times New Roman" w:hint="eastAsia"/>
              </w:rPr>
              <w:t>＝</w:t>
            </w:r>
            <w:r>
              <w:rPr>
                <w:rFonts w:ascii="Times New Roman" w:eastAsia="楷体" w:hAnsi="Times New Roman" w:cs="Times New Roman" w:hint="eastAsia"/>
              </w:rPr>
              <w:t>540</w:t>
            </w:r>
            <w:r>
              <w:rPr>
                <w:rFonts w:ascii="Times New Roman" w:eastAsia="楷体" w:hAnsi="Times New Roman" w:cs="Times New Roman" w:hint="eastAsia"/>
              </w:rPr>
              <w:t>°，而</w:t>
            </w:r>
            <w:r>
              <w:rPr>
                <w:rFonts w:ascii="Times New Roman" w:eastAsia="楷体" w:hAnsi="Times New Roman" w:cs="Times New Roman" w:hint="eastAsia"/>
                <w:i/>
                <w:iCs/>
              </w:rPr>
              <w:t>ACB</w:t>
            </w:r>
            <w:r>
              <w:rPr>
                <w:rFonts w:ascii="Times New Roman" w:eastAsia="楷体" w:hAnsi="Times New Roman" w:cs="Times New Roman" w:hint="eastAsia"/>
              </w:rPr>
              <w:t>＋∠</w:t>
            </w:r>
            <w:r>
              <w:rPr>
                <w:rFonts w:ascii="Times New Roman" w:eastAsia="楷体" w:hAnsi="Times New Roman" w:cs="Times New Roman" w:hint="eastAsia"/>
                <w:i/>
                <w:iCs/>
              </w:rPr>
              <w:t>BAC</w:t>
            </w:r>
            <w:r>
              <w:rPr>
                <w:rFonts w:ascii="Times New Roman" w:eastAsia="楷体" w:hAnsi="Times New Roman" w:cs="Times New Roman" w:hint="eastAsia"/>
              </w:rPr>
              <w:t>＋∠</w:t>
            </w:r>
            <w:r>
              <w:rPr>
                <w:rFonts w:ascii="Times New Roman" w:eastAsia="楷体" w:hAnsi="Times New Roman" w:cs="Times New Roman" w:hint="eastAsia"/>
                <w:i/>
                <w:iCs/>
              </w:rPr>
              <w:t>ABC</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w:t>
            </w:r>
            <w:r>
              <w:rPr>
                <w:rFonts w:ascii="Times New Roman" w:eastAsia="楷体" w:hAnsi="Times New Roman" w:cs="Times New Roman" w:hint="eastAsia"/>
              </w:rPr>
              <w:t>1</w:t>
            </w:r>
            <w:r>
              <w:rPr>
                <w:rFonts w:ascii="Times New Roman" w:eastAsia="楷体" w:hAnsi="Times New Roman" w:cs="Times New Roman" w:hint="eastAsia"/>
              </w:rPr>
              <w:t>＋∠</w:t>
            </w:r>
            <w:r>
              <w:rPr>
                <w:rFonts w:ascii="Times New Roman" w:eastAsia="楷体" w:hAnsi="Times New Roman" w:cs="Times New Roman" w:hint="eastAsia"/>
              </w:rPr>
              <w:t>2</w:t>
            </w:r>
            <w:r>
              <w:rPr>
                <w:rFonts w:ascii="Times New Roman" w:eastAsia="楷体" w:hAnsi="Times New Roman" w:cs="Times New Roman" w:hint="eastAsia"/>
              </w:rPr>
              <w:t>＋∠</w:t>
            </w:r>
            <w:r>
              <w:rPr>
                <w:rFonts w:ascii="Times New Roman" w:eastAsia="楷体" w:hAnsi="Times New Roman" w:cs="Times New Roman" w:hint="eastAsia"/>
              </w:rPr>
              <w:t>3</w:t>
            </w:r>
            <w:r>
              <w:rPr>
                <w:rFonts w:ascii="Times New Roman" w:eastAsia="楷体" w:hAnsi="Times New Roman" w:cs="Times New Roman" w:hint="eastAsia"/>
              </w:rPr>
              <w:t>＝</w:t>
            </w:r>
            <w:r>
              <w:rPr>
                <w:rFonts w:ascii="Times New Roman" w:eastAsia="楷体" w:hAnsi="Times New Roman" w:cs="Times New Roman" w:hint="eastAsia"/>
              </w:rPr>
              <w:t>360</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w:t>
            </w:r>
            <w:r>
              <w:rPr>
                <w:rFonts w:ascii="Times New Roman" w:eastAsia="楷体" w:hAnsi="Times New Roman" w:cs="Times New Roman" w:hint="eastAsia"/>
              </w:rPr>
              <w:t>2</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i/>
                <w:iCs/>
              </w:rPr>
            </w:pPr>
            <w:r>
              <w:rPr>
                <w:rFonts w:ascii="Times New Roman" w:eastAsia="楷体" w:hAnsi="Times New Roman" w:cs="Times New Roman" w:hint="eastAsia"/>
              </w:rPr>
              <w:t>∵∠</w:t>
            </w:r>
            <w:r>
              <w:rPr>
                <w:rFonts w:ascii="Times New Roman" w:eastAsia="楷体" w:hAnsi="Times New Roman" w:cs="Times New Roman" w:hint="eastAsia"/>
              </w:rPr>
              <w:t>1</w:t>
            </w:r>
            <w:r>
              <w:rPr>
                <w:rFonts w:ascii="Times New Roman" w:eastAsia="楷体" w:hAnsi="Times New Roman" w:cs="Times New Roman" w:hint="eastAsia"/>
              </w:rPr>
              <w:t>＝∠</w:t>
            </w:r>
            <w:r>
              <w:rPr>
                <w:rFonts w:ascii="Times New Roman" w:eastAsia="楷体" w:hAnsi="Times New Roman" w:cs="Times New Roman" w:hint="eastAsia"/>
                <w:i/>
                <w:iCs/>
              </w:rPr>
              <w:t>ABC</w:t>
            </w:r>
            <w:r>
              <w:rPr>
                <w:rFonts w:ascii="Times New Roman" w:eastAsia="楷体" w:hAnsi="Times New Roman" w:cs="Times New Roman" w:hint="eastAsia"/>
              </w:rPr>
              <w:t>＋∠</w:t>
            </w:r>
            <w:r>
              <w:rPr>
                <w:rFonts w:ascii="Times New Roman" w:eastAsia="楷体" w:hAnsi="Times New Roman" w:cs="Times New Roman" w:hint="eastAsia"/>
                <w:i/>
                <w:iCs/>
              </w:rPr>
              <w:t>BAC</w:t>
            </w:r>
            <w:r>
              <w:rPr>
                <w:rFonts w:ascii="Times New Roman" w:eastAsia="楷体" w:hAnsi="Times New Roman" w:cs="Times New Roman" w:hint="eastAsia"/>
              </w:rPr>
              <w:t>，∠</w:t>
            </w:r>
            <w:r>
              <w:rPr>
                <w:rFonts w:ascii="Times New Roman" w:eastAsia="楷体" w:hAnsi="Times New Roman" w:cs="Times New Roman" w:hint="eastAsia"/>
              </w:rPr>
              <w:t>2</w:t>
            </w:r>
            <w:r>
              <w:rPr>
                <w:rFonts w:ascii="Times New Roman" w:eastAsia="楷体" w:hAnsi="Times New Roman" w:cs="Times New Roman" w:hint="eastAsia"/>
              </w:rPr>
              <w:t>＝∠</w:t>
            </w:r>
            <w:r>
              <w:rPr>
                <w:rFonts w:ascii="Times New Roman" w:eastAsia="楷体" w:hAnsi="Times New Roman" w:cs="Times New Roman" w:hint="eastAsia"/>
                <w:i/>
                <w:iCs/>
              </w:rPr>
              <w:t>ACB</w:t>
            </w:r>
            <w:r>
              <w:rPr>
                <w:rFonts w:ascii="Times New Roman" w:eastAsia="楷体" w:hAnsi="Times New Roman" w:cs="Times New Roman" w:hint="eastAsia"/>
              </w:rPr>
              <w:t>＋∠</w:t>
            </w:r>
            <w:r>
              <w:rPr>
                <w:rFonts w:ascii="Times New Roman" w:eastAsia="楷体" w:hAnsi="Times New Roman" w:cs="Times New Roman" w:hint="eastAsia"/>
                <w:i/>
                <w:iCs/>
              </w:rPr>
              <w:t>ABC</w:t>
            </w:r>
            <w:r>
              <w:rPr>
                <w:rFonts w:ascii="Times New Roman" w:eastAsia="楷体" w:hAnsi="Times New Roman" w:cs="Times New Roman" w:hint="eastAsia"/>
              </w:rPr>
              <w:t>，∠</w:t>
            </w:r>
            <w:r>
              <w:rPr>
                <w:rFonts w:ascii="Times New Roman" w:eastAsia="楷体" w:hAnsi="Times New Roman" w:cs="Times New Roman" w:hint="eastAsia"/>
              </w:rPr>
              <w:t>3</w:t>
            </w:r>
            <w:r>
              <w:rPr>
                <w:rFonts w:ascii="Times New Roman" w:eastAsia="楷体" w:hAnsi="Times New Roman" w:cs="Times New Roman" w:hint="eastAsia"/>
              </w:rPr>
              <w:t>＝∠</w:t>
            </w:r>
            <w:r>
              <w:rPr>
                <w:rFonts w:ascii="Times New Roman" w:eastAsia="楷体" w:hAnsi="Times New Roman" w:cs="Times New Roman" w:hint="eastAsia"/>
                <w:i/>
                <w:iCs/>
              </w:rPr>
              <w:t>BAC</w:t>
            </w:r>
            <w:r>
              <w:rPr>
                <w:rFonts w:ascii="Times New Roman" w:eastAsia="楷体" w:hAnsi="Times New Roman" w:cs="Times New Roman" w:hint="eastAsia"/>
              </w:rPr>
              <w:t>＋∠</w:t>
            </w:r>
            <w:r>
              <w:rPr>
                <w:rFonts w:ascii="Times New Roman" w:eastAsia="楷体" w:hAnsi="Times New Roman" w:cs="Times New Roman" w:hint="eastAsia"/>
                <w:i/>
                <w:iCs/>
              </w:rPr>
              <w:t>ACB</w:t>
            </w:r>
            <w:r>
              <w:rPr>
                <w:rFonts w:ascii="Times New Roman" w:eastAsia="楷体" w:hAnsi="Times New Roman" w:cs="Times New Roman" w:hint="eastAsia"/>
                <w:i/>
                <w:iCs/>
              </w:rPr>
              <w:t>，</w:t>
            </w:r>
          </w:p>
          <w:p w:rsidR="003D7886" w:rsidRDefault="00436279">
            <w:pPr>
              <w:pStyle w:val="a3"/>
              <w:spacing w:line="240" w:lineRule="exact"/>
              <w:rPr>
                <w:rFonts w:ascii="Times New Roman" w:eastAsia="楷体" w:hAnsi="Times New Roman" w:cs="Times New Roman"/>
                <w:i/>
                <w:iCs/>
              </w:rPr>
            </w:pPr>
            <w:r>
              <w:rPr>
                <w:rFonts w:ascii="Times New Roman" w:eastAsia="楷体" w:hAnsi="Times New Roman" w:cs="Times New Roman" w:hint="eastAsia"/>
              </w:rPr>
              <w:t>∴∠</w:t>
            </w:r>
            <w:r>
              <w:rPr>
                <w:rFonts w:ascii="Times New Roman" w:eastAsia="楷体" w:hAnsi="Times New Roman" w:cs="Times New Roman" w:hint="eastAsia"/>
              </w:rPr>
              <w:t>1</w:t>
            </w:r>
            <w:r>
              <w:rPr>
                <w:rFonts w:ascii="Times New Roman" w:eastAsia="楷体" w:hAnsi="Times New Roman" w:cs="Times New Roman" w:hint="eastAsia"/>
              </w:rPr>
              <w:t>＋∠</w:t>
            </w:r>
            <w:r>
              <w:rPr>
                <w:rFonts w:ascii="Times New Roman" w:eastAsia="楷体" w:hAnsi="Times New Roman" w:cs="Times New Roman" w:hint="eastAsia"/>
              </w:rPr>
              <w:t>2</w:t>
            </w:r>
            <w:r>
              <w:rPr>
                <w:rFonts w:ascii="Times New Roman" w:eastAsia="楷体" w:hAnsi="Times New Roman" w:cs="Times New Roman" w:hint="eastAsia"/>
              </w:rPr>
              <w:t>＋∠</w:t>
            </w:r>
            <w:r>
              <w:rPr>
                <w:rFonts w:ascii="Times New Roman" w:eastAsia="楷体" w:hAnsi="Times New Roman" w:cs="Times New Roman" w:hint="eastAsia"/>
              </w:rPr>
              <w:t>3</w:t>
            </w:r>
            <w:r>
              <w:rPr>
                <w:rFonts w:ascii="Times New Roman" w:eastAsia="楷体" w:hAnsi="Times New Roman" w:cs="Times New Roman" w:hint="eastAsia"/>
              </w:rPr>
              <w:t>＝</w:t>
            </w:r>
            <w:r>
              <w:rPr>
                <w:rFonts w:ascii="Times New Roman" w:eastAsia="楷体" w:hAnsi="Times New Roman" w:cs="Times New Roman" w:hint="eastAsia"/>
              </w:rPr>
              <w:t>360</w:t>
            </w:r>
            <w:r>
              <w:rPr>
                <w:rFonts w:ascii="Times New Roman" w:eastAsia="楷体" w:hAnsi="Times New Roman" w:cs="Times New Roman" w:hint="eastAsia"/>
              </w:rPr>
              <w:t>°</w:t>
            </w:r>
          </w:p>
          <w:p w:rsidR="003D7886" w:rsidRDefault="003D7886">
            <w:pPr>
              <w:pStyle w:val="a3"/>
              <w:spacing w:line="240" w:lineRule="exact"/>
              <w:rPr>
                <w:rFonts w:ascii="Times New Roman" w:eastAsia="楷体" w:hAnsi="Times New Roman" w:cs="Times New Roman"/>
              </w:rPr>
            </w:pPr>
          </w:p>
          <w:p w:rsidR="003D7886" w:rsidRDefault="00436279">
            <w:pPr>
              <w:pStyle w:val="a3"/>
              <w:numPr>
                <w:ilvl w:val="0"/>
                <w:numId w:val="2"/>
              </w:numPr>
              <w:spacing w:line="240" w:lineRule="exact"/>
              <w:rPr>
                <w:rFonts w:ascii="Times New Roman" w:eastAsia="楷体" w:hAnsi="Times New Roman" w:cs="Times New Roman"/>
              </w:rPr>
            </w:pPr>
            <w:r>
              <w:rPr>
                <w:rFonts w:ascii="Times New Roman" w:eastAsia="楷体" w:hAnsi="Times New Roman" w:cs="Times New Roman" w:hint="eastAsia"/>
              </w:rPr>
              <w:t>过点</w:t>
            </w:r>
            <w:r>
              <w:rPr>
                <w:rFonts w:ascii="Times New Roman" w:eastAsia="楷体" w:hAnsi="Times New Roman" w:cs="Times New Roman" w:hint="eastAsia"/>
              </w:rPr>
              <w:t>A</w:t>
            </w:r>
            <w:r>
              <w:rPr>
                <w:rFonts w:ascii="Times New Roman" w:eastAsia="楷体" w:hAnsi="Times New Roman" w:cs="Times New Roman" w:hint="eastAsia"/>
              </w:rPr>
              <w:t>作</w:t>
            </w:r>
            <w:r>
              <w:rPr>
                <w:rFonts w:ascii="Times New Roman" w:eastAsia="楷体" w:hAnsi="Times New Roman" w:cs="Times New Roman" w:hint="eastAsia"/>
              </w:rPr>
              <w:t>AD</w:t>
            </w:r>
            <w:r>
              <w:rPr>
                <w:rFonts w:ascii="Times New Roman" w:eastAsia="楷体" w:hAnsi="Times New Roman" w:cs="Times New Roman" w:hint="eastAsia"/>
              </w:rPr>
              <w:t>∥</w:t>
            </w:r>
            <w:r>
              <w:rPr>
                <w:rFonts w:ascii="Times New Roman" w:eastAsia="楷体" w:hAnsi="Times New Roman" w:cs="Times New Roman" w:hint="eastAsia"/>
              </w:rPr>
              <w:t>BC</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利用平行线的性质，导周角</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（尽量引导学生，让学生去表达）</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noProof/>
              </w:rPr>
              <w:drawing>
                <wp:anchor distT="0" distB="0" distL="114300" distR="114300" simplePos="0" relativeHeight="251660288" behindDoc="0" locked="0" layoutInCell="1" allowOverlap="1">
                  <wp:simplePos x="0" y="0"/>
                  <wp:positionH relativeFrom="column">
                    <wp:posOffset>38100</wp:posOffset>
                  </wp:positionH>
                  <wp:positionV relativeFrom="paragraph">
                    <wp:posOffset>26670</wp:posOffset>
                  </wp:positionV>
                  <wp:extent cx="1654175" cy="1163320"/>
                  <wp:effectExtent l="0" t="0" r="9525" b="5080"/>
                  <wp:wrapNone/>
                  <wp:docPr id="9" name="图片 9" descr="1a2f6d351a02248db0638fb020a15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a2f6d351a02248db0638fb020a15cc"/>
                          <pic:cNvPicPr>
                            <a:picLocks noChangeAspect="1"/>
                          </pic:cNvPicPr>
                        </pic:nvPicPr>
                        <pic:blipFill>
                          <a:blip r:embed="rId13"/>
                          <a:stretch>
                            <a:fillRect/>
                          </a:stretch>
                        </pic:blipFill>
                        <pic:spPr>
                          <a:xfrm>
                            <a:off x="0" y="0"/>
                            <a:ext cx="1654175" cy="1163320"/>
                          </a:xfrm>
                          <a:prstGeom prst="rect">
                            <a:avLst/>
                          </a:prstGeom>
                        </pic:spPr>
                      </pic:pic>
                    </a:graphicData>
                  </a:graphic>
                </wp:anchor>
              </w:drawing>
            </w:r>
          </w:p>
        </w:tc>
        <w:tc>
          <w:tcPr>
            <w:tcW w:w="1284" w:type="dxa"/>
            <w:tcBorders>
              <w:top w:val="single" w:sz="4" w:space="0" w:color="auto"/>
              <w:left w:val="single" w:sz="4" w:space="0" w:color="auto"/>
              <w:right w:val="single" w:sz="4" w:space="0" w:color="auto"/>
            </w:tcBorders>
          </w:tcPr>
          <w:p w:rsidR="003D7886" w:rsidRDefault="00436279">
            <w:pPr>
              <w:pStyle w:val="a3"/>
              <w:spacing w:line="240" w:lineRule="exact"/>
              <w:ind w:firstLineChars="100" w:firstLine="210"/>
              <w:rPr>
                <w:b/>
                <w:bCs/>
              </w:rPr>
            </w:pPr>
            <w:r>
              <w:rPr>
                <w:rFonts w:ascii="Times New Roman" w:eastAsia="楷体" w:hAnsi="Times New Roman" w:cs="Times New Roman" w:hint="eastAsia"/>
              </w:rPr>
              <w:t>依据探究过程和分析结果，准确归纳三角形外角性质，文字表述清晰、严谨，如“三角形的一个外角大于任何一个与它不相邻的内角”；能用数学符号语言表示性质；小组探究中，积极参与讨论，主动发表观点，认真倾听他人意见；明确自身分工，与小组成员配合默契，共同完成探究任务。</w:t>
            </w:r>
          </w:p>
        </w:tc>
        <w:tc>
          <w:tcPr>
            <w:tcW w:w="1559" w:type="dxa"/>
            <w:tcBorders>
              <w:top w:val="single" w:sz="4" w:space="0" w:color="auto"/>
              <w:left w:val="single" w:sz="4" w:space="0" w:color="auto"/>
              <w:right w:val="single" w:sz="4" w:space="0" w:color="auto"/>
            </w:tcBorders>
          </w:tcPr>
          <w:p w:rsidR="003D7886" w:rsidRDefault="00436279">
            <w:pPr>
              <w:pStyle w:val="a3"/>
              <w:spacing w:line="240" w:lineRule="exact"/>
              <w:ind w:firstLineChars="100" w:firstLine="210"/>
              <w:rPr>
                <w:rFonts w:ascii="Times New Roman" w:eastAsia="楷体" w:hAnsi="Times New Roman" w:cs="Times New Roman"/>
              </w:rPr>
            </w:pPr>
            <w:r>
              <w:rPr>
                <w:rFonts w:ascii="Times New Roman" w:eastAsia="楷体" w:hAnsi="Times New Roman" w:cs="Times New Roman" w:hint="eastAsia"/>
              </w:rPr>
              <w:t>培养科学探究思维：让学生亲身体验探究过程，学会选择合适方法获取信息，明白科学研究需严谨态度，从实践中掌握测量、剪拼等基本探究手段，提升自主探究能力。</w:t>
            </w:r>
          </w:p>
          <w:p w:rsidR="003D7886" w:rsidRDefault="00436279">
            <w:pPr>
              <w:pStyle w:val="a3"/>
              <w:spacing w:line="240" w:lineRule="exact"/>
              <w:ind w:firstLineChars="100" w:firstLine="210"/>
              <w:rPr>
                <w:b/>
                <w:bCs/>
              </w:rPr>
            </w:pPr>
            <w:r>
              <w:rPr>
                <w:rFonts w:ascii="Times New Roman" w:eastAsia="楷体" w:hAnsi="Times New Roman" w:cs="Times New Roman" w:hint="eastAsia"/>
              </w:rPr>
              <w:t>提升数学素养：通过数据处理与归纳总结环节，锻炼学生数学运算、逻辑推理能力，将实际操作转化为数学理论知识，学会用数学语言表达规律，加深对三角形外角性质理解。</w:t>
            </w:r>
          </w:p>
        </w:tc>
      </w:tr>
      <w:tr w:rsidR="003D7886" w:rsidTr="00851550">
        <w:trPr>
          <w:trHeight w:val="4572"/>
          <w:jc w:val="center"/>
        </w:trPr>
        <w:tc>
          <w:tcPr>
            <w:tcW w:w="1155" w:type="dxa"/>
            <w:gridSpan w:val="2"/>
            <w:vMerge/>
            <w:tcBorders>
              <w:left w:val="single" w:sz="4" w:space="0" w:color="auto"/>
              <w:right w:val="single" w:sz="4" w:space="0" w:color="auto"/>
            </w:tcBorders>
            <w:noWrap/>
            <w:vAlign w:val="center"/>
          </w:tcPr>
          <w:p w:rsidR="003D7886" w:rsidRDefault="003D7886">
            <w:pPr>
              <w:pStyle w:val="a3"/>
            </w:pPr>
          </w:p>
        </w:tc>
        <w:tc>
          <w:tcPr>
            <w:tcW w:w="709" w:type="dxa"/>
            <w:tcBorders>
              <w:top w:val="single" w:sz="4" w:space="0" w:color="auto"/>
              <w:left w:val="single" w:sz="4" w:space="0" w:color="auto"/>
              <w:right w:val="single" w:sz="4" w:space="0" w:color="auto"/>
            </w:tcBorders>
            <w:noWrap/>
          </w:tcPr>
          <w:p w:rsidR="003D7886" w:rsidRDefault="00436279">
            <w:pPr>
              <w:pStyle w:val="a3"/>
              <w:rPr>
                <w:b/>
                <w:bCs/>
              </w:rPr>
            </w:pPr>
            <w:r>
              <w:rPr>
                <w:rFonts w:hint="eastAsia"/>
                <w:b/>
                <w:bCs/>
              </w:rPr>
              <w:t>典例分析</w:t>
            </w:r>
          </w:p>
        </w:tc>
        <w:tc>
          <w:tcPr>
            <w:tcW w:w="2977" w:type="dxa"/>
            <w:tcBorders>
              <w:top w:val="single" w:sz="4" w:space="0" w:color="auto"/>
              <w:left w:val="single" w:sz="4" w:space="0" w:color="auto"/>
              <w:right w:val="single" w:sz="4" w:space="0" w:color="auto"/>
            </w:tcBorders>
          </w:tcPr>
          <w:p w:rsidR="003D7886" w:rsidRDefault="00436279">
            <w:pPr>
              <w:spacing w:line="312" w:lineRule="auto"/>
              <w:rPr>
                <w:rFonts w:ascii="楷体" w:eastAsia="楷体" w:hAnsi="楷体" w:cs="楷体"/>
                <w:szCs w:val="21"/>
              </w:rPr>
            </w:pPr>
            <w:r>
              <w:rPr>
                <w:rFonts w:ascii="楷体" w:eastAsia="楷体" w:hAnsi="楷体" w:cs="楷体" w:hint="eastAsia"/>
                <w:szCs w:val="21"/>
              </w:rPr>
              <w:t>例题：如图，</w:t>
            </w:r>
            <w:r>
              <w:rPr>
                <w:rFonts w:ascii="Times New Roman" w:eastAsia="楷体" w:hAnsi="Times New Roman" w:cs="Times New Roman"/>
                <w:i/>
                <w:iCs/>
                <w:szCs w:val="21"/>
              </w:rPr>
              <w:t>D</w:t>
            </w:r>
            <w:r>
              <w:rPr>
                <w:rFonts w:ascii="楷体" w:eastAsia="楷体" w:hAnsi="楷体" w:cs="楷体" w:hint="eastAsia"/>
                <w:szCs w:val="21"/>
              </w:rPr>
              <w:t>是△</w:t>
            </w:r>
            <w:r>
              <w:rPr>
                <w:rFonts w:ascii="Times New Roman" w:eastAsia="楷体" w:hAnsi="Times New Roman" w:cs="Times New Roman"/>
                <w:i/>
                <w:iCs/>
                <w:szCs w:val="21"/>
              </w:rPr>
              <w:t>ABC</w:t>
            </w:r>
            <w:r>
              <w:rPr>
                <w:rFonts w:ascii="楷体" w:eastAsia="楷体" w:hAnsi="楷体" w:cs="楷体" w:hint="eastAsia"/>
                <w:szCs w:val="21"/>
              </w:rPr>
              <w:t>的边</w:t>
            </w:r>
            <w:r>
              <w:rPr>
                <w:rFonts w:ascii="Times New Roman" w:eastAsia="楷体" w:hAnsi="Times New Roman" w:cs="Times New Roman" w:hint="eastAsia"/>
                <w:i/>
                <w:iCs/>
                <w:szCs w:val="21"/>
              </w:rPr>
              <w:t>BC</w:t>
            </w:r>
            <w:r>
              <w:rPr>
                <w:rFonts w:ascii="楷体" w:eastAsia="楷体" w:hAnsi="楷体" w:cs="楷体" w:hint="eastAsia"/>
                <w:szCs w:val="21"/>
              </w:rPr>
              <w:t>上一点，∠</w:t>
            </w:r>
            <w:r>
              <w:rPr>
                <w:rFonts w:ascii="Times New Roman" w:eastAsia="楷体" w:hAnsi="Times New Roman" w:cs="Times New Roman" w:hint="eastAsia"/>
                <w:i/>
                <w:iCs/>
                <w:szCs w:val="21"/>
              </w:rPr>
              <w:t>B</w:t>
            </w:r>
            <w:r>
              <w:rPr>
                <w:rFonts w:ascii="楷体" w:eastAsia="楷体" w:hAnsi="楷体" w:cs="楷体" w:hint="eastAsia"/>
                <w:szCs w:val="21"/>
              </w:rPr>
              <w:t>＝∠</w:t>
            </w:r>
            <w:r>
              <w:rPr>
                <w:rFonts w:ascii="Times New Roman" w:eastAsia="楷体" w:hAnsi="Times New Roman" w:cs="Times New Roman" w:hint="eastAsia"/>
                <w:i/>
                <w:iCs/>
                <w:szCs w:val="21"/>
              </w:rPr>
              <w:t>BAD</w:t>
            </w:r>
            <w:r>
              <w:rPr>
                <w:rFonts w:ascii="楷体" w:eastAsia="楷体" w:hAnsi="楷体" w:cs="楷体" w:hint="eastAsia"/>
                <w:szCs w:val="21"/>
              </w:rPr>
              <w:t>，∠</w:t>
            </w:r>
            <w:r>
              <w:rPr>
                <w:rFonts w:ascii="Times New Roman" w:eastAsia="楷体" w:hAnsi="Times New Roman" w:cs="Times New Roman" w:hint="eastAsia"/>
                <w:i/>
                <w:iCs/>
                <w:szCs w:val="21"/>
              </w:rPr>
              <w:t>ADC</w:t>
            </w:r>
            <w:r>
              <w:rPr>
                <w:rFonts w:ascii="楷体" w:eastAsia="楷体" w:hAnsi="楷体" w:cs="楷体" w:hint="eastAsia"/>
                <w:szCs w:val="21"/>
              </w:rPr>
              <w:t>＝</w:t>
            </w:r>
            <w:r>
              <w:rPr>
                <w:rFonts w:ascii="楷体" w:eastAsia="楷体" w:hAnsi="楷体" w:cs="楷体" w:hint="eastAsia"/>
                <w:szCs w:val="21"/>
              </w:rPr>
              <w:t>80</w:t>
            </w:r>
            <w:r>
              <w:rPr>
                <w:rFonts w:ascii="楷体" w:eastAsia="楷体" w:hAnsi="楷体" w:cs="楷体" w:hint="eastAsia"/>
                <w:szCs w:val="21"/>
              </w:rPr>
              <w:t>°，∠</w:t>
            </w:r>
            <w:r>
              <w:rPr>
                <w:rFonts w:ascii="Times New Roman" w:eastAsia="楷体" w:hAnsi="Times New Roman" w:cs="Times New Roman" w:hint="eastAsia"/>
                <w:i/>
                <w:iCs/>
                <w:szCs w:val="21"/>
              </w:rPr>
              <w:t>BAC</w:t>
            </w:r>
            <w:r>
              <w:rPr>
                <w:rFonts w:ascii="楷体" w:eastAsia="楷体" w:hAnsi="楷体" w:cs="楷体" w:hint="eastAsia"/>
                <w:szCs w:val="21"/>
              </w:rPr>
              <w:t>＝</w:t>
            </w:r>
            <w:r>
              <w:rPr>
                <w:rFonts w:ascii="Times New Roman" w:eastAsia="楷体" w:hAnsi="Times New Roman" w:cs="Times New Roman" w:hint="eastAsia"/>
                <w:szCs w:val="21"/>
              </w:rPr>
              <w:t>70</w:t>
            </w:r>
            <w:r>
              <w:rPr>
                <w:rFonts w:ascii="楷体" w:eastAsia="楷体" w:hAnsi="楷体" w:cs="楷体" w:hint="eastAsia"/>
                <w:szCs w:val="21"/>
              </w:rPr>
              <w:t>°．</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楷体" w:eastAsia="楷体" w:hAnsi="楷体" w:cs="楷体" w:hint="eastAsia"/>
                <w:szCs w:val="21"/>
              </w:rPr>
              <w:t>1</w:t>
            </w:r>
            <w:r>
              <w:rPr>
                <w:rFonts w:ascii="楷体" w:eastAsia="楷体" w:hAnsi="楷体" w:cs="楷体" w:hint="eastAsia"/>
                <w:szCs w:val="21"/>
              </w:rPr>
              <w:t>）求∠</w:t>
            </w:r>
            <w:r>
              <w:rPr>
                <w:rFonts w:ascii="Times New Roman" w:eastAsia="楷体" w:hAnsi="Times New Roman" w:cs="Times New Roman" w:hint="eastAsia"/>
                <w:i/>
                <w:iCs/>
                <w:szCs w:val="21"/>
              </w:rPr>
              <w:t>B</w:t>
            </w:r>
            <w:r>
              <w:rPr>
                <w:rFonts w:ascii="楷体" w:eastAsia="楷体" w:hAnsi="楷体" w:cs="楷体" w:hint="eastAsia"/>
                <w:szCs w:val="21"/>
              </w:rPr>
              <w:t>的度数．</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楷体" w:eastAsia="楷体" w:hAnsi="楷体" w:cs="楷体" w:hint="eastAsia"/>
                <w:szCs w:val="21"/>
              </w:rPr>
              <w:t>2</w:t>
            </w:r>
            <w:r>
              <w:rPr>
                <w:rFonts w:ascii="楷体" w:eastAsia="楷体" w:hAnsi="楷体" w:cs="楷体" w:hint="eastAsia"/>
                <w:szCs w:val="21"/>
              </w:rPr>
              <w:t>）求∠</w:t>
            </w:r>
            <w:r>
              <w:rPr>
                <w:rFonts w:ascii="Times New Roman" w:eastAsia="楷体" w:hAnsi="Times New Roman" w:cs="Times New Roman" w:hint="eastAsia"/>
                <w:i/>
                <w:iCs/>
                <w:szCs w:val="21"/>
              </w:rPr>
              <w:t>C</w:t>
            </w:r>
            <w:r>
              <w:rPr>
                <w:rFonts w:ascii="楷体" w:eastAsia="楷体" w:hAnsi="楷体" w:cs="楷体" w:hint="eastAsia"/>
                <w:szCs w:val="21"/>
              </w:rPr>
              <w:t>的度数．</w:t>
            </w:r>
          </w:p>
          <w:p w:rsidR="003D7886" w:rsidRDefault="00436279">
            <w:pPr>
              <w:spacing w:line="312" w:lineRule="auto"/>
              <w:rPr>
                <w:rFonts w:ascii="宋体" w:hAnsi="宋体" w:cs="宋体"/>
                <w:i/>
                <w:iCs/>
                <w:szCs w:val="21"/>
              </w:rPr>
            </w:pPr>
            <w:r>
              <w:rPr>
                <w:rFonts w:ascii="宋体" w:hAnsi="宋体" w:cs="宋体" w:hint="eastAsia"/>
                <w:i/>
                <w:iCs/>
                <w:noProof/>
                <w:szCs w:val="21"/>
              </w:rPr>
              <w:drawing>
                <wp:inline distT="0" distB="0" distL="114300" distR="114300">
                  <wp:extent cx="1934845" cy="1158875"/>
                  <wp:effectExtent l="0" t="0" r="8255" b="9525"/>
                  <wp:docPr id="7" name="图片 7" descr="b05bc292161f1e4ee95a43fc3fa2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b05bc292161f1e4ee95a43fc3fa2553"/>
                          <pic:cNvPicPr>
                            <a:picLocks noChangeAspect="1"/>
                          </pic:cNvPicPr>
                        </pic:nvPicPr>
                        <pic:blipFill>
                          <a:blip r:embed="rId14"/>
                          <a:stretch>
                            <a:fillRect/>
                          </a:stretch>
                        </pic:blipFill>
                        <pic:spPr>
                          <a:xfrm>
                            <a:off x="0" y="0"/>
                            <a:ext cx="1934845" cy="1158875"/>
                          </a:xfrm>
                          <a:prstGeom prst="rect">
                            <a:avLst/>
                          </a:prstGeom>
                        </pic:spPr>
                      </pic:pic>
                    </a:graphicData>
                  </a:graphic>
                </wp:inline>
              </w:drawing>
            </w:r>
          </w:p>
        </w:tc>
        <w:tc>
          <w:tcPr>
            <w:tcW w:w="2827" w:type="dxa"/>
            <w:tcBorders>
              <w:top w:val="single" w:sz="4" w:space="0" w:color="auto"/>
              <w:left w:val="single" w:sz="4" w:space="0" w:color="auto"/>
              <w:right w:val="single" w:sz="4" w:space="0" w:color="auto"/>
            </w:tcBorders>
          </w:tcPr>
          <w:p w:rsidR="003D7886" w:rsidRDefault="003D7886">
            <w:pPr>
              <w:pStyle w:val="a3"/>
              <w:spacing w:line="240" w:lineRule="exact"/>
              <w:rPr>
                <w:rFonts w:ascii="Times New Roman" w:eastAsia="楷体" w:hAnsi="Times New Roman" w:cs="Times New Roman"/>
              </w:rPr>
            </w:pP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解：（</w:t>
            </w:r>
            <w:r>
              <w:rPr>
                <w:rFonts w:ascii="Times New Roman" w:eastAsia="楷体" w:hAnsi="Times New Roman" w:cs="Times New Roman" w:hint="eastAsia"/>
              </w:rPr>
              <w:t>1</w:t>
            </w:r>
            <w:r>
              <w:rPr>
                <w:rFonts w:ascii="Times New Roman" w:eastAsia="楷体" w:hAnsi="Times New Roman" w:cs="Times New Roman" w:hint="eastAsia"/>
              </w:rPr>
              <w:t>）∵∠</w:t>
            </w:r>
            <w:r>
              <w:rPr>
                <w:rFonts w:ascii="Times New Roman" w:eastAsia="楷体" w:hAnsi="Times New Roman" w:cs="Times New Roman" w:hint="eastAsia"/>
                <w:i/>
                <w:iCs/>
              </w:rPr>
              <w:t>ADC</w:t>
            </w:r>
            <w:r>
              <w:rPr>
                <w:rFonts w:ascii="Times New Roman" w:eastAsia="楷体" w:hAnsi="Times New Roman" w:cs="Times New Roman" w:hint="eastAsia"/>
              </w:rPr>
              <w:t>是△</w:t>
            </w:r>
            <w:r>
              <w:rPr>
                <w:rFonts w:ascii="Times New Roman" w:eastAsia="楷体" w:hAnsi="Times New Roman" w:cs="Times New Roman" w:hint="eastAsia"/>
                <w:i/>
                <w:iCs/>
              </w:rPr>
              <w:t>ABD</w:t>
            </w:r>
            <w:r>
              <w:rPr>
                <w:rFonts w:ascii="Times New Roman" w:eastAsia="楷体" w:hAnsi="Times New Roman" w:cs="Times New Roman" w:hint="eastAsia"/>
              </w:rPr>
              <w:t>的外角</w:t>
            </w:r>
          </w:p>
          <w:p w:rsidR="003D7886" w:rsidRDefault="00436279">
            <w:pPr>
              <w:pStyle w:val="a3"/>
              <w:spacing w:line="240" w:lineRule="exact"/>
              <w:rPr>
                <w:rFonts w:ascii="Times New Roman" w:eastAsia="楷体" w:hAnsi="Times New Roman" w:cs="Times New Roman"/>
                <w:i/>
                <w:iCs/>
              </w:rPr>
            </w:pPr>
            <w:r>
              <w:rPr>
                <w:rFonts w:ascii="Times New Roman" w:eastAsia="楷体" w:hAnsi="Times New Roman" w:cs="Times New Roman" w:hint="eastAsia"/>
              </w:rPr>
              <w:t>∴∠</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i/>
                <w:iCs/>
              </w:rPr>
              <w:t>BAD</w:t>
            </w:r>
            <w:r>
              <w:rPr>
                <w:rFonts w:ascii="Times New Roman" w:eastAsia="楷体" w:hAnsi="Times New Roman" w:cs="Times New Roman" w:hint="eastAsia"/>
              </w:rPr>
              <w:t>＝∠</w:t>
            </w:r>
            <w:r>
              <w:rPr>
                <w:rFonts w:ascii="Times New Roman" w:eastAsia="楷体" w:hAnsi="Times New Roman" w:cs="Times New Roman" w:hint="eastAsia"/>
                <w:i/>
                <w:iCs/>
              </w:rPr>
              <w:t>ADC</w:t>
            </w:r>
          </w:p>
          <w:p w:rsidR="003D7886" w:rsidRDefault="00436279">
            <w:pPr>
              <w:pStyle w:val="a3"/>
              <w:spacing w:line="240" w:lineRule="exact"/>
              <w:ind w:firstLineChars="100" w:firstLine="210"/>
              <w:rPr>
                <w:rFonts w:ascii="Times New Roman" w:eastAsia="楷体" w:hAnsi="Times New Roman" w:cs="Times New Roman"/>
              </w:rPr>
            </w:pPr>
            <w:r>
              <w:rPr>
                <w:rFonts w:ascii="Times New Roman" w:eastAsia="楷体" w:hAnsi="Times New Roman" w:cs="Times New Roman" w:hint="eastAsia"/>
              </w:rPr>
              <w:t>＝</w:t>
            </w:r>
            <w:r>
              <w:rPr>
                <w:rFonts w:ascii="Times New Roman" w:eastAsia="楷体" w:hAnsi="Times New Roman" w:cs="Times New Roman" w:hint="eastAsia"/>
              </w:rPr>
              <w:t>80</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i/>
                <w:iCs/>
              </w:rPr>
            </w:pPr>
            <w:r>
              <w:rPr>
                <w:rFonts w:ascii="Times New Roman" w:eastAsia="楷体" w:hAnsi="Times New Roman" w:cs="Times New Roman" w:hint="eastAsia"/>
              </w:rPr>
              <w:t xml:space="preserve">      </w:t>
            </w:r>
            <w:r>
              <w:rPr>
                <w:rFonts w:ascii="Times New Roman" w:eastAsia="楷体" w:hAnsi="Times New Roman" w:cs="Times New Roman" w:hint="eastAsia"/>
              </w:rPr>
              <w:t>又∵∠</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i/>
                <w:iCs/>
              </w:rPr>
              <w:t>BAD</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 xml:space="preserve">        </w:t>
            </w:r>
            <w:r>
              <w:rPr>
                <w:rFonts w:ascii="Times New Roman" w:eastAsia="楷体" w:hAnsi="Times New Roman" w:cs="Times New Roman" w:hint="eastAsia"/>
              </w:rPr>
              <w:t>∴∠</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rPr>
              <w:t>40</w:t>
            </w:r>
            <w:r>
              <w:rPr>
                <w:rFonts w:ascii="Times New Roman" w:eastAsia="楷体" w:hAnsi="Times New Roman" w:cs="Times New Roman" w:hint="eastAsia"/>
              </w:rPr>
              <w:t>°</w:t>
            </w:r>
          </w:p>
          <w:p w:rsidR="003D7886" w:rsidRDefault="00436279">
            <w:pPr>
              <w:pStyle w:val="a3"/>
              <w:numPr>
                <w:ilvl w:val="0"/>
                <w:numId w:val="3"/>
              </w:numPr>
              <w:spacing w:line="240" w:lineRule="exact"/>
              <w:rPr>
                <w:rFonts w:ascii="Times New Roman" w:eastAsia="楷体" w:hAnsi="Times New Roman" w:cs="Times New Roman"/>
              </w:rPr>
            </w:pPr>
            <w:r>
              <w:rPr>
                <w:rFonts w:ascii="Times New Roman" w:eastAsia="楷体" w:hAnsi="Times New Roman" w:cs="Times New Roman" w:hint="eastAsia"/>
              </w:rPr>
              <w:t>∵∠</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i/>
                <w:iCs/>
              </w:rPr>
              <w:t>BAC</w:t>
            </w:r>
            <w:r>
              <w:rPr>
                <w:rFonts w:ascii="Times New Roman" w:eastAsia="楷体" w:hAnsi="Times New Roman" w:cs="Times New Roman" w:hint="eastAsia"/>
              </w:rPr>
              <w:t>＋∠</w:t>
            </w:r>
            <w:r>
              <w:rPr>
                <w:rFonts w:ascii="Times New Roman" w:eastAsia="楷体" w:hAnsi="Times New Roman" w:cs="Times New Roman" w:hint="eastAsia"/>
                <w:i/>
                <w:iCs/>
              </w:rPr>
              <w:t>C</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i/>
                <w:iCs/>
              </w:rPr>
            </w:pPr>
            <w:r>
              <w:rPr>
                <w:rFonts w:ascii="Times New Roman" w:eastAsia="楷体" w:hAnsi="Times New Roman" w:cs="Times New Roman" w:hint="eastAsia"/>
              </w:rPr>
              <w:t xml:space="preserve">     </w:t>
            </w:r>
            <w:r>
              <w:rPr>
                <w:rFonts w:ascii="Times New Roman" w:eastAsia="楷体" w:hAnsi="Times New Roman" w:cs="Times New Roman" w:hint="eastAsia"/>
              </w:rPr>
              <w:t>∴∠</w:t>
            </w:r>
            <w:r>
              <w:rPr>
                <w:rFonts w:ascii="Times New Roman" w:eastAsia="楷体" w:hAnsi="Times New Roman" w:cs="Times New Roman" w:hint="eastAsia"/>
                <w:i/>
                <w:iCs/>
              </w:rPr>
              <w:t>C</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i/>
                <w:iCs/>
              </w:rPr>
              <w:t>BAC</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 xml:space="preserve">     </w:t>
            </w:r>
            <w:r>
              <w:rPr>
                <w:rFonts w:ascii="Times New Roman" w:eastAsia="楷体" w:hAnsi="Times New Roman" w:cs="Times New Roman" w:hint="eastAsia"/>
              </w:rPr>
              <w:t>又∵∠</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rPr>
              <w:t>40</w:t>
            </w:r>
            <w:r>
              <w:rPr>
                <w:rFonts w:ascii="Times New Roman" w:eastAsia="楷体" w:hAnsi="Times New Roman" w:cs="Times New Roman" w:hint="eastAsia"/>
              </w:rPr>
              <w:t>°，∠</w:t>
            </w:r>
            <w:r>
              <w:rPr>
                <w:rFonts w:ascii="Times New Roman" w:eastAsia="楷体" w:hAnsi="Times New Roman" w:cs="Times New Roman" w:hint="eastAsia"/>
                <w:i/>
                <w:iCs/>
              </w:rPr>
              <w:t>BAC</w:t>
            </w:r>
            <w:r>
              <w:rPr>
                <w:rFonts w:ascii="Times New Roman" w:eastAsia="楷体" w:hAnsi="Times New Roman" w:cs="Times New Roman" w:hint="eastAsia"/>
              </w:rPr>
              <w:t>＝</w:t>
            </w:r>
            <w:r>
              <w:rPr>
                <w:rFonts w:ascii="Times New Roman" w:eastAsia="楷体" w:hAnsi="Times New Roman" w:cs="Times New Roman" w:hint="eastAsia"/>
              </w:rPr>
              <w:t>70</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 xml:space="preserve">       </w:t>
            </w:r>
            <w:r>
              <w:rPr>
                <w:rFonts w:ascii="Times New Roman" w:eastAsia="楷体" w:hAnsi="Times New Roman" w:cs="Times New Roman" w:hint="eastAsia"/>
              </w:rPr>
              <w:t>∴∠</w:t>
            </w:r>
            <w:r>
              <w:rPr>
                <w:rFonts w:ascii="Times New Roman" w:eastAsia="楷体" w:hAnsi="Times New Roman" w:cs="Times New Roman" w:hint="eastAsia"/>
                <w:i/>
                <w:iCs/>
              </w:rPr>
              <w:t>C</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w:t>
            </w:r>
            <w:r>
              <w:rPr>
                <w:rFonts w:ascii="Times New Roman" w:eastAsia="楷体" w:hAnsi="Times New Roman" w:cs="Times New Roman" w:hint="eastAsia"/>
              </w:rPr>
              <w:t>40</w:t>
            </w:r>
            <w:r>
              <w:rPr>
                <w:rFonts w:ascii="Times New Roman" w:eastAsia="楷体" w:hAnsi="Times New Roman" w:cs="Times New Roman" w:hint="eastAsia"/>
              </w:rPr>
              <w:t>°－</w:t>
            </w:r>
            <w:r>
              <w:rPr>
                <w:rFonts w:ascii="Times New Roman" w:eastAsia="楷体" w:hAnsi="Times New Roman" w:cs="Times New Roman" w:hint="eastAsia"/>
              </w:rPr>
              <w:t>70</w:t>
            </w:r>
            <w:r>
              <w:rPr>
                <w:rFonts w:ascii="Times New Roman" w:eastAsia="楷体" w:hAnsi="Times New Roman" w:cs="Times New Roman" w:hint="eastAsia"/>
              </w:rPr>
              <w:t>°＝</w:t>
            </w:r>
            <w:r>
              <w:rPr>
                <w:rFonts w:ascii="Times New Roman" w:eastAsia="楷体" w:hAnsi="Times New Roman" w:cs="Times New Roman" w:hint="eastAsia"/>
              </w:rPr>
              <w:t>70</w:t>
            </w:r>
            <w:r>
              <w:rPr>
                <w:rFonts w:ascii="Times New Roman" w:eastAsia="楷体" w:hAnsi="Times New Roman" w:cs="Times New Roman" w:hint="eastAsia"/>
              </w:rPr>
              <w:t>°</w:t>
            </w:r>
          </w:p>
          <w:p w:rsidR="003D7886" w:rsidRDefault="003D7886">
            <w:pPr>
              <w:pStyle w:val="a3"/>
              <w:rPr>
                <w:b/>
                <w:bCs/>
              </w:rPr>
            </w:pPr>
          </w:p>
        </w:tc>
        <w:tc>
          <w:tcPr>
            <w:tcW w:w="1284" w:type="dxa"/>
            <w:tcBorders>
              <w:top w:val="single" w:sz="4" w:space="0" w:color="auto"/>
              <w:left w:val="single" w:sz="4" w:space="0" w:color="auto"/>
              <w:right w:val="single" w:sz="4" w:space="0" w:color="auto"/>
            </w:tcBorders>
          </w:tcPr>
          <w:p w:rsidR="003D7886" w:rsidRDefault="00436279">
            <w:pPr>
              <w:pStyle w:val="a3"/>
              <w:numPr>
                <w:ilvl w:val="0"/>
                <w:numId w:val="4"/>
              </w:numPr>
              <w:rPr>
                <w:rFonts w:ascii="Times New Roman" w:eastAsia="楷体" w:hAnsi="Times New Roman" w:cs="Times New Roman"/>
              </w:rPr>
            </w:pPr>
            <w:r>
              <w:rPr>
                <w:rFonts w:ascii="Times New Roman" w:eastAsia="楷体" w:hAnsi="Times New Roman" w:cs="Times New Roman" w:hint="eastAsia"/>
              </w:rPr>
              <w:t>条件分析准确性：学生能否精准提炼例题中的关键信息，包括三角形的类型、已知内角的度数、所涉及外角的位置等。</w:t>
            </w:r>
          </w:p>
          <w:p w:rsidR="003D7886" w:rsidRDefault="00436279">
            <w:pPr>
              <w:pStyle w:val="a3"/>
              <w:numPr>
                <w:ilvl w:val="0"/>
                <w:numId w:val="4"/>
              </w:numPr>
              <w:rPr>
                <w:rFonts w:ascii="Times New Roman" w:eastAsia="楷体" w:hAnsi="Times New Roman" w:cs="Times New Roman"/>
              </w:rPr>
            </w:pPr>
            <w:r>
              <w:rPr>
                <w:rFonts w:ascii="Times New Roman" w:eastAsia="楷体" w:hAnsi="Times New Roman" w:cs="Times New Roman" w:hint="eastAsia"/>
              </w:rPr>
              <w:t>思路构建合理性：根据已知条件，能否</w:t>
            </w:r>
            <w:proofErr w:type="gramStart"/>
            <w:r>
              <w:rPr>
                <w:rFonts w:ascii="Times New Roman" w:eastAsia="楷体" w:hAnsi="Times New Roman" w:cs="Times New Roman" w:hint="eastAsia"/>
              </w:rPr>
              <w:t>清晰规划</w:t>
            </w:r>
            <w:proofErr w:type="gramEnd"/>
            <w:r>
              <w:rPr>
                <w:rFonts w:ascii="Times New Roman" w:eastAsia="楷体" w:hAnsi="Times New Roman" w:cs="Times New Roman" w:hint="eastAsia"/>
              </w:rPr>
              <w:t>解题路径。比如，是运用三角形外角等于不相邻两内角和的性质，还是结合三角形内角和定理来求解。</w:t>
            </w:r>
            <w:r>
              <w:rPr>
                <w:rFonts w:ascii="Times New Roman" w:eastAsia="楷体" w:hAnsi="Times New Roman" w:cs="Times New Roman" w:hint="eastAsia"/>
              </w:rPr>
              <w:t>面对复杂例题时，能否将大问题拆解为小步骤，逐步推导。</w:t>
            </w:r>
          </w:p>
        </w:tc>
        <w:tc>
          <w:tcPr>
            <w:tcW w:w="1559" w:type="dxa"/>
            <w:tcBorders>
              <w:top w:val="single" w:sz="4" w:space="0" w:color="auto"/>
              <w:left w:val="single" w:sz="4" w:space="0" w:color="auto"/>
              <w:right w:val="single" w:sz="4" w:space="0" w:color="auto"/>
            </w:tcBorders>
          </w:tcPr>
          <w:p w:rsidR="003D7886" w:rsidRDefault="00436279">
            <w:pPr>
              <w:pStyle w:val="a3"/>
              <w:rPr>
                <w:rFonts w:ascii="Times New Roman" w:eastAsia="楷体" w:hAnsi="Times New Roman" w:cs="Times New Roman"/>
              </w:rPr>
            </w:pPr>
            <w:r>
              <w:rPr>
                <w:rFonts w:ascii="Times New Roman" w:eastAsia="楷体" w:hAnsi="Times New Roman" w:cs="Times New Roman" w:hint="eastAsia"/>
              </w:rPr>
              <w:t>1. </w:t>
            </w:r>
            <w:r>
              <w:rPr>
                <w:rFonts w:ascii="Times New Roman" w:eastAsia="楷体" w:hAnsi="Times New Roman" w:cs="Times New Roman" w:hint="eastAsia"/>
              </w:rPr>
              <w:t>深化知识理解：通过对例题条件的深入剖析和思路构建，让学生将抽象的三角形外角知识与具体题目相结合，在分析过程中，进一步理解外角性质和相关定理的应用场景，强化对知识本质的把握。</w:t>
            </w:r>
          </w:p>
          <w:p w:rsidR="003D7886" w:rsidRDefault="00436279">
            <w:pPr>
              <w:pStyle w:val="a3"/>
              <w:rPr>
                <w:b/>
                <w:bCs/>
              </w:rPr>
            </w:pPr>
            <w:r>
              <w:rPr>
                <w:rFonts w:ascii="Times New Roman" w:eastAsia="楷体" w:hAnsi="Times New Roman" w:cs="Times New Roman" w:hint="eastAsia"/>
              </w:rPr>
              <w:t>2. </w:t>
            </w:r>
            <w:r>
              <w:rPr>
                <w:rFonts w:ascii="Times New Roman" w:eastAsia="楷体" w:hAnsi="Times New Roman" w:cs="Times New Roman" w:hint="eastAsia"/>
              </w:rPr>
              <w:t>培养解题能力：规范的计算与推理训练，帮助学生养成严谨的数学思维习惯，掌握正确解题方法和步骤。合理的思路构建引导，使学生学会分析问题、解决问题，提升学生面对各种数学问题时的应对能力。</w:t>
            </w:r>
          </w:p>
        </w:tc>
      </w:tr>
      <w:tr w:rsidR="003D7886" w:rsidTr="00851550">
        <w:trPr>
          <w:trHeight w:val="2281"/>
          <w:jc w:val="center"/>
        </w:trPr>
        <w:tc>
          <w:tcPr>
            <w:tcW w:w="1155" w:type="dxa"/>
            <w:gridSpan w:val="2"/>
            <w:vMerge/>
            <w:tcBorders>
              <w:left w:val="single" w:sz="4" w:space="0" w:color="auto"/>
              <w:right w:val="single" w:sz="4" w:space="0" w:color="auto"/>
            </w:tcBorders>
            <w:noWrap/>
            <w:vAlign w:val="center"/>
          </w:tcPr>
          <w:p w:rsidR="003D7886" w:rsidRDefault="003D7886">
            <w:pPr>
              <w:pStyle w:val="a3"/>
              <w:rPr>
                <w:b/>
                <w:bCs/>
              </w:rPr>
            </w:pPr>
          </w:p>
        </w:tc>
        <w:tc>
          <w:tcPr>
            <w:tcW w:w="709" w:type="dxa"/>
            <w:tcBorders>
              <w:top w:val="single" w:sz="4" w:space="0" w:color="auto"/>
              <w:left w:val="single" w:sz="4" w:space="0" w:color="auto"/>
              <w:right w:val="single" w:sz="4" w:space="0" w:color="auto"/>
            </w:tcBorders>
            <w:noWrap/>
          </w:tcPr>
          <w:p w:rsidR="003D7886" w:rsidRDefault="00436279">
            <w:pPr>
              <w:pStyle w:val="a3"/>
              <w:rPr>
                <w:b/>
                <w:bCs/>
              </w:rPr>
            </w:pPr>
            <w:r>
              <w:rPr>
                <w:rFonts w:hint="eastAsia"/>
                <w:b/>
                <w:bCs/>
              </w:rPr>
              <w:t>知识升华</w:t>
            </w:r>
          </w:p>
        </w:tc>
        <w:tc>
          <w:tcPr>
            <w:tcW w:w="2977" w:type="dxa"/>
            <w:tcBorders>
              <w:top w:val="single" w:sz="4" w:space="0" w:color="auto"/>
              <w:left w:val="single" w:sz="4" w:space="0" w:color="auto"/>
              <w:right w:val="single" w:sz="4" w:space="0" w:color="auto"/>
            </w:tcBorders>
          </w:tcPr>
          <w:p w:rsidR="003D7886" w:rsidRDefault="003D7886">
            <w:pPr>
              <w:pStyle w:val="a3"/>
              <w:rPr>
                <w:b/>
                <w:bCs/>
              </w:rPr>
            </w:pPr>
          </w:p>
          <w:p w:rsidR="003D7886" w:rsidRDefault="00436279">
            <w:pPr>
              <w:pStyle w:val="a3"/>
              <w:rPr>
                <w:b/>
                <w:bCs/>
              </w:rPr>
            </w:pPr>
            <w:r>
              <w:rPr>
                <w:rFonts w:ascii="楷体" w:eastAsia="楷体" w:hAnsi="楷体" w:cs="楷体" w:hint="eastAsia"/>
              </w:rPr>
              <w:t>数学是研究数量关系和空间形式的科学。</w:t>
            </w:r>
          </w:p>
        </w:tc>
        <w:tc>
          <w:tcPr>
            <w:tcW w:w="2827" w:type="dxa"/>
            <w:tcBorders>
              <w:top w:val="single" w:sz="4" w:space="0" w:color="auto"/>
              <w:left w:val="single" w:sz="4" w:space="0" w:color="auto"/>
              <w:right w:val="single" w:sz="4" w:space="0" w:color="auto"/>
            </w:tcBorders>
          </w:tcPr>
          <w:p w:rsidR="003D7886" w:rsidRDefault="00436279">
            <w:pPr>
              <w:pStyle w:val="a3"/>
              <w:rPr>
                <w:b/>
                <w:bCs/>
              </w:rPr>
            </w:pPr>
            <w:r>
              <w:rPr>
                <w:rFonts w:hint="eastAsia"/>
                <w:b/>
                <w:bCs/>
                <w:noProof/>
              </w:rPr>
              <w:drawing>
                <wp:inline distT="0" distB="0" distL="114300" distR="114300">
                  <wp:extent cx="1634490" cy="862330"/>
                  <wp:effectExtent l="0" t="0" r="3810" b="1270"/>
                  <wp:docPr id="8" name="图片 8" descr="8bd5bb88ada06c927428eb0bb859d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8bd5bb88ada06c927428eb0bb859dae"/>
                          <pic:cNvPicPr>
                            <a:picLocks noChangeAspect="1"/>
                          </pic:cNvPicPr>
                        </pic:nvPicPr>
                        <pic:blipFill>
                          <a:blip r:embed="rId15"/>
                          <a:stretch>
                            <a:fillRect/>
                          </a:stretch>
                        </pic:blipFill>
                        <pic:spPr>
                          <a:xfrm>
                            <a:off x="0" y="0"/>
                            <a:ext cx="1634490" cy="862330"/>
                          </a:xfrm>
                          <a:prstGeom prst="rect">
                            <a:avLst/>
                          </a:prstGeom>
                        </pic:spPr>
                      </pic:pic>
                    </a:graphicData>
                  </a:graphic>
                </wp:inline>
              </w:drawing>
            </w:r>
          </w:p>
        </w:tc>
        <w:tc>
          <w:tcPr>
            <w:tcW w:w="1284" w:type="dxa"/>
            <w:tcBorders>
              <w:top w:val="single" w:sz="4" w:space="0" w:color="auto"/>
              <w:left w:val="single" w:sz="4" w:space="0" w:color="auto"/>
              <w:right w:val="single" w:sz="4" w:space="0" w:color="auto"/>
            </w:tcBorders>
          </w:tcPr>
          <w:p w:rsidR="003D7886" w:rsidRDefault="00436279">
            <w:pPr>
              <w:pStyle w:val="a3"/>
              <w:rPr>
                <w:b/>
                <w:bCs/>
              </w:rPr>
            </w:pPr>
            <w:r>
              <w:rPr>
                <w:rFonts w:ascii="Times New Roman" w:eastAsia="楷体" w:hAnsi="Times New Roman" w:cs="Times New Roman" w:hint="eastAsia"/>
              </w:rPr>
              <w:t>在知识升华过程中，是否领悟分类讨论、转化、类比等数学思想。将多边形外角问题转化为三角形外角问题求解，体现转化思想。</w:t>
            </w:r>
          </w:p>
        </w:tc>
        <w:tc>
          <w:tcPr>
            <w:tcW w:w="1559" w:type="dxa"/>
            <w:tcBorders>
              <w:top w:val="single" w:sz="4" w:space="0" w:color="auto"/>
              <w:left w:val="single" w:sz="4" w:space="0" w:color="auto"/>
              <w:right w:val="single" w:sz="4" w:space="0" w:color="auto"/>
            </w:tcBorders>
          </w:tcPr>
          <w:p w:rsidR="003D7886" w:rsidRDefault="00436279">
            <w:pPr>
              <w:pStyle w:val="a3"/>
              <w:rPr>
                <w:b/>
                <w:bCs/>
              </w:rPr>
            </w:pPr>
            <w:r>
              <w:rPr>
                <w:rFonts w:ascii="Times New Roman" w:eastAsia="楷体" w:hAnsi="Times New Roman" w:cs="Times New Roman" w:hint="eastAsia"/>
              </w:rPr>
              <w:t>让学生在知识升华过程中领悟数学思想，使学生学会用数学思维方式分析和解决问题，提高学生的数学素养，为学生未来学习更高级的数学知识和解决实际问题提供有力的思维工</w:t>
            </w:r>
            <w:r>
              <w:rPr>
                <w:rFonts w:ascii="Times New Roman" w:eastAsia="楷体" w:hAnsi="Times New Roman" w:cs="Times New Roman" w:hint="eastAsia"/>
              </w:rPr>
              <w:lastRenderedPageBreak/>
              <w:t>具</w:t>
            </w:r>
            <w:r>
              <w:rPr>
                <w:rFonts w:hint="eastAsia"/>
                <w:b/>
                <w:bCs/>
              </w:rPr>
              <w:t>。</w:t>
            </w:r>
          </w:p>
        </w:tc>
      </w:tr>
      <w:tr w:rsidR="003D7886" w:rsidTr="00851550">
        <w:trPr>
          <w:trHeight w:val="2281"/>
          <w:jc w:val="center"/>
        </w:trPr>
        <w:tc>
          <w:tcPr>
            <w:tcW w:w="1155" w:type="dxa"/>
            <w:gridSpan w:val="2"/>
            <w:vMerge/>
            <w:tcBorders>
              <w:left w:val="single" w:sz="4" w:space="0" w:color="auto"/>
              <w:right w:val="single" w:sz="4" w:space="0" w:color="auto"/>
            </w:tcBorders>
            <w:noWrap/>
            <w:vAlign w:val="center"/>
          </w:tcPr>
          <w:p w:rsidR="003D7886" w:rsidRDefault="003D7886">
            <w:pPr>
              <w:pStyle w:val="a3"/>
            </w:pPr>
          </w:p>
        </w:tc>
        <w:tc>
          <w:tcPr>
            <w:tcW w:w="709" w:type="dxa"/>
            <w:tcBorders>
              <w:top w:val="single" w:sz="4" w:space="0" w:color="auto"/>
              <w:left w:val="single" w:sz="4" w:space="0" w:color="auto"/>
              <w:right w:val="single" w:sz="4" w:space="0" w:color="auto"/>
            </w:tcBorders>
            <w:noWrap/>
          </w:tcPr>
          <w:p w:rsidR="003D7886" w:rsidRDefault="00436279">
            <w:pPr>
              <w:pStyle w:val="a3"/>
              <w:rPr>
                <w:b/>
                <w:bCs/>
              </w:rPr>
            </w:pPr>
            <w:r>
              <w:rPr>
                <w:rFonts w:hint="eastAsia"/>
                <w:b/>
                <w:bCs/>
              </w:rPr>
              <w:t>巩固练习</w:t>
            </w:r>
          </w:p>
        </w:tc>
        <w:tc>
          <w:tcPr>
            <w:tcW w:w="2977" w:type="dxa"/>
            <w:tcBorders>
              <w:top w:val="single" w:sz="4" w:space="0" w:color="auto"/>
              <w:left w:val="single" w:sz="4" w:space="0" w:color="auto"/>
              <w:right w:val="single" w:sz="4" w:space="0" w:color="auto"/>
            </w:tcBorders>
          </w:tcPr>
          <w:p w:rsidR="003D7886" w:rsidRDefault="00436279">
            <w:pPr>
              <w:spacing w:line="312" w:lineRule="auto"/>
              <w:rPr>
                <w:rFonts w:ascii="楷体" w:eastAsia="楷体" w:hAnsi="楷体" w:cs="楷体"/>
                <w:szCs w:val="21"/>
              </w:rPr>
            </w:pPr>
            <w:r>
              <w:rPr>
                <w:rFonts w:ascii="楷体" w:eastAsia="楷体" w:hAnsi="楷体" w:cs="楷体" w:hint="eastAsia"/>
                <w:szCs w:val="21"/>
              </w:rPr>
              <w:t>同步练习：如图，在</w:t>
            </w:r>
            <w:r>
              <w:rPr>
                <w:rFonts w:ascii="楷体" w:eastAsia="楷体" w:hAnsi="楷体" w:cs="楷体" w:hint="eastAsia"/>
                <w:szCs w:val="21"/>
              </w:rPr>
              <w:t>Rt</w:t>
            </w:r>
            <w:r>
              <w:rPr>
                <w:rFonts w:ascii="楷体" w:eastAsia="楷体" w:hAnsi="楷体" w:cs="楷体" w:hint="eastAsia"/>
                <w:szCs w:val="21"/>
              </w:rPr>
              <w:t>△</w:t>
            </w:r>
            <w:r>
              <w:rPr>
                <w:rFonts w:ascii="Times New Roman" w:eastAsia="楷体" w:hAnsi="Times New Roman" w:cs="Times New Roman"/>
                <w:i/>
                <w:iCs/>
                <w:szCs w:val="21"/>
              </w:rPr>
              <w:t>ABC</w:t>
            </w:r>
            <w:r>
              <w:rPr>
                <w:rFonts w:ascii="楷体" w:eastAsia="楷体" w:hAnsi="楷体" w:cs="楷体" w:hint="eastAsia"/>
                <w:szCs w:val="21"/>
              </w:rPr>
              <w:t>中，</w:t>
            </w:r>
            <w:r>
              <w:rPr>
                <w:rFonts w:ascii="Times New Roman" w:eastAsia="楷体" w:hAnsi="Times New Roman" w:cs="Times New Roman" w:hint="eastAsia"/>
                <w:i/>
                <w:iCs/>
                <w:szCs w:val="21"/>
              </w:rPr>
              <w:t>CD</w:t>
            </w:r>
            <w:r>
              <w:rPr>
                <w:rFonts w:ascii="楷体" w:eastAsia="楷体" w:hAnsi="楷体" w:cs="楷体" w:hint="eastAsia"/>
                <w:szCs w:val="21"/>
              </w:rPr>
              <w:t>是斜边</w:t>
            </w:r>
            <w:r>
              <w:rPr>
                <w:rFonts w:ascii="Times New Roman" w:eastAsia="楷体" w:hAnsi="Times New Roman" w:cs="Times New Roman" w:hint="eastAsia"/>
                <w:i/>
                <w:iCs/>
                <w:szCs w:val="21"/>
              </w:rPr>
              <w:t>AB</w:t>
            </w:r>
            <w:r>
              <w:rPr>
                <w:rFonts w:ascii="楷体" w:eastAsia="楷体" w:hAnsi="楷体" w:cs="楷体" w:hint="eastAsia"/>
                <w:szCs w:val="21"/>
              </w:rPr>
              <w:t>上高，∠</w:t>
            </w:r>
            <w:r>
              <w:rPr>
                <w:rFonts w:ascii="Times New Roman" w:eastAsia="楷体" w:hAnsi="Times New Roman" w:cs="Times New Roman" w:hint="eastAsia"/>
                <w:i/>
                <w:iCs/>
                <w:szCs w:val="21"/>
              </w:rPr>
              <w:t>BCD</w:t>
            </w:r>
            <w:r>
              <w:rPr>
                <w:rFonts w:ascii="楷体" w:eastAsia="楷体" w:hAnsi="楷体" w:cs="楷体" w:hint="eastAsia"/>
                <w:szCs w:val="21"/>
              </w:rPr>
              <w:t>＝</w:t>
            </w:r>
            <w:r>
              <w:rPr>
                <w:rFonts w:ascii="Times New Roman" w:eastAsia="楷体" w:hAnsi="Times New Roman" w:cs="Times New Roman"/>
                <w:szCs w:val="21"/>
              </w:rPr>
              <w:t>35</w:t>
            </w:r>
            <w:r>
              <w:rPr>
                <w:rFonts w:ascii="楷体" w:eastAsia="楷体" w:hAnsi="楷体" w:cs="楷体" w:hint="eastAsia"/>
                <w:szCs w:val="21"/>
              </w:rPr>
              <w:t>°．</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楷体" w:eastAsia="楷体" w:hAnsi="楷体" w:cs="楷体" w:hint="eastAsia"/>
                <w:szCs w:val="21"/>
              </w:rPr>
              <w:t>1</w:t>
            </w:r>
            <w:r>
              <w:rPr>
                <w:rFonts w:ascii="楷体" w:eastAsia="楷体" w:hAnsi="楷体" w:cs="楷体" w:hint="eastAsia"/>
                <w:szCs w:val="21"/>
              </w:rPr>
              <w:t>）求∠</w:t>
            </w:r>
            <w:r>
              <w:rPr>
                <w:rFonts w:ascii="Times New Roman" w:eastAsia="楷体" w:hAnsi="Times New Roman" w:cs="Times New Roman" w:hint="eastAsia"/>
                <w:i/>
                <w:iCs/>
                <w:szCs w:val="21"/>
              </w:rPr>
              <w:t>EBC</w:t>
            </w:r>
            <w:r>
              <w:rPr>
                <w:rFonts w:ascii="楷体" w:eastAsia="楷体" w:hAnsi="楷体" w:cs="楷体" w:hint="eastAsia"/>
                <w:szCs w:val="21"/>
              </w:rPr>
              <w:t>的度数；</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楷体" w:eastAsia="楷体" w:hAnsi="楷体" w:cs="楷体" w:hint="eastAsia"/>
                <w:szCs w:val="21"/>
              </w:rPr>
              <w:t>2</w:t>
            </w:r>
            <w:r>
              <w:rPr>
                <w:rFonts w:ascii="楷体" w:eastAsia="楷体" w:hAnsi="楷体" w:cs="楷体" w:hint="eastAsia"/>
                <w:szCs w:val="21"/>
              </w:rPr>
              <w:t>）求∠</w:t>
            </w:r>
            <w:r>
              <w:rPr>
                <w:rFonts w:ascii="Times New Roman" w:eastAsia="楷体" w:hAnsi="Times New Roman" w:cs="Times New Roman" w:hint="eastAsia"/>
                <w:i/>
                <w:iCs/>
                <w:szCs w:val="21"/>
              </w:rPr>
              <w:t>A</w:t>
            </w:r>
            <w:r>
              <w:rPr>
                <w:rFonts w:ascii="楷体" w:eastAsia="楷体" w:hAnsi="楷体" w:cs="楷体" w:hint="eastAsia"/>
                <w:szCs w:val="21"/>
              </w:rPr>
              <w:t>的度数．</w:t>
            </w:r>
          </w:p>
          <w:p w:rsidR="003D7886" w:rsidRDefault="00436279">
            <w:pPr>
              <w:spacing w:line="312" w:lineRule="auto"/>
              <w:rPr>
                <w:rFonts w:ascii="楷体" w:eastAsia="楷体" w:hAnsi="楷体" w:cs="楷体"/>
                <w:szCs w:val="21"/>
              </w:rPr>
            </w:pPr>
            <w:r>
              <w:rPr>
                <w:rFonts w:ascii="楷体" w:eastAsia="楷体" w:hAnsi="楷体" w:cs="楷体" w:hint="eastAsia"/>
                <w:szCs w:val="21"/>
              </w:rPr>
              <w:t>对于上述问题，在以下解答过程的空白处填上适当的内容（理由或数学式）．</w:t>
            </w:r>
          </w:p>
          <w:p w:rsidR="003D7886" w:rsidRDefault="00436279">
            <w:pPr>
              <w:spacing w:line="312" w:lineRule="auto"/>
              <w:rPr>
                <w:rFonts w:ascii="楷体" w:eastAsia="楷体" w:hAnsi="楷体" w:cs="楷体"/>
                <w:szCs w:val="21"/>
              </w:rPr>
            </w:pPr>
            <w:r>
              <w:rPr>
                <w:rFonts w:ascii="楷体" w:eastAsia="楷体" w:hAnsi="楷体" w:cs="楷体" w:hint="eastAsia"/>
                <w:szCs w:val="21"/>
              </w:rPr>
              <w:t>解：（</w:t>
            </w:r>
            <w:r>
              <w:rPr>
                <w:rFonts w:ascii="楷体" w:eastAsia="楷体" w:hAnsi="楷体" w:cs="楷体" w:hint="eastAsia"/>
                <w:szCs w:val="21"/>
              </w:rPr>
              <w:t>1</w:t>
            </w:r>
            <w:r>
              <w:rPr>
                <w:rFonts w:ascii="楷体" w:eastAsia="楷体" w:hAnsi="楷体" w:cs="楷体" w:hint="eastAsia"/>
                <w:szCs w:val="21"/>
              </w:rPr>
              <w:t>）∵</w:t>
            </w:r>
            <w:r>
              <w:rPr>
                <w:rFonts w:ascii="Times New Roman" w:eastAsia="楷体" w:hAnsi="Times New Roman" w:cs="Times New Roman" w:hint="eastAsia"/>
                <w:i/>
                <w:iCs/>
                <w:szCs w:val="21"/>
              </w:rPr>
              <w:t>CD</w:t>
            </w:r>
            <w:r>
              <w:rPr>
                <w:rFonts w:ascii="楷体" w:eastAsia="楷体" w:hAnsi="楷体" w:cs="楷体" w:hint="eastAsia"/>
                <w:szCs w:val="21"/>
              </w:rPr>
              <w:t>⊥</w:t>
            </w:r>
            <w:r>
              <w:rPr>
                <w:rFonts w:ascii="Times New Roman" w:eastAsia="楷体" w:hAnsi="Times New Roman" w:cs="Times New Roman" w:hint="eastAsia"/>
                <w:i/>
                <w:iCs/>
                <w:szCs w:val="21"/>
              </w:rPr>
              <w:t>AB</w:t>
            </w:r>
            <w:r>
              <w:rPr>
                <w:rFonts w:ascii="楷体" w:eastAsia="楷体" w:hAnsi="楷体" w:cs="楷体" w:hint="eastAsia"/>
                <w:szCs w:val="21"/>
              </w:rPr>
              <w:t>（已知）</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Times New Roman" w:eastAsia="楷体" w:hAnsi="Times New Roman" w:cs="Times New Roman" w:hint="eastAsia"/>
                <w:i/>
                <w:iCs/>
                <w:szCs w:val="21"/>
              </w:rPr>
              <w:t>CDB</w:t>
            </w:r>
            <w:r>
              <w:rPr>
                <w:rFonts w:ascii="楷体" w:eastAsia="楷体" w:hAnsi="楷体" w:cs="楷体" w:hint="eastAsia"/>
                <w:szCs w:val="21"/>
              </w:rPr>
              <w:t>＝</w:t>
            </w:r>
            <w:r>
              <w:rPr>
                <w:rFonts w:ascii="楷体" w:eastAsia="楷体" w:hAnsi="楷体" w:cs="楷体" w:hint="eastAsia"/>
                <w:szCs w:val="21"/>
              </w:rPr>
              <w:t>_________</w:t>
            </w:r>
            <w:r>
              <w:rPr>
                <w:rFonts w:ascii="楷体" w:eastAsia="楷体" w:hAnsi="楷体" w:cs="楷体" w:hint="eastAsia"/>
                <w:szCs w:val="21"/>
              </w:rPr>
              <w:t>．</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Times New Roman" w:eastAsia="楷体" w:hAnsi="Times New Roman" w:cs="Times New Roman" w:hint="eastAsia"/>
                <w:i/>
                <w:iCs/>
                <w:szCs w:val="21"/>
              </w:rPr>
              <w:t>EBC</w:t>
            </w:r>
            <w:r>
              <w:rPr>
                <w:rFonts w:ascii="楷体" w:eastAsia="楷体" w:hAnsi="楷体" w:cs="楷体" w:hint="eastAsia"/>
                <w:szCs w:val="21"/>
              </w:rPr>
              <w:t>＝∠</w:t>
            </w:r>
            <w:r>
              <w:rPr>
                <w:rFonts w:ascii="Times New Roman" w:eastAsia="楷体" w:hAnsi="Times New Roman" w:cs="Times New Roman" w:hint="eastAsia"/>
                <w:i/>
                <w:iCs/>
                <w:szCs w:val="21"/>
              </w:rPr>
              <w:t>CDB</w:t>
            </w:r>
            <w:r>
              <w:rPr>
                <w:rFonts w:ascii="楷体" w:eastAsia="楷体" w:hAnsi="楷体" w:cs="楷体" w:hint="eastAsia"/>
                <w:szCs w:val="21"/>
              </w:rPr>
              <w:t>＋∠</w:t>
            </w:r>
            <w:r>
              <w:rPr>
                <w:rFonts w:ascii="Times New Roman" w:eastAsia="楷体" w:hAnsi="Times New Roman" w:cs="Times New Roman" w:hint="eastAsia"/>
                <w:i/>
                <w:iCs/>
                <w:szCs w:val="21"/>
              </w:rPr>
              <w:t>BCD</w:t>
            </w:r>
            <w:r>
              <w:rPr>
                <w:rFonts w:ascii="楷体" w:eastAsia="楷体" w:hAnsi="楷体" w:cs="楷体" w:hint="eastAsia"/>
                <w:szCs w:val="21"/>
              </w:rPr>
              <w:t>（</w:t>
            </w:r>
            <w:r>
              <w:rPr>
                <w:rFonts w:ascii="楷体" w:eastAsia="楷体" w:hAnsi="楷体" w:cs="楷体" w:hint="eastAsia"/>
                <w:szCs w:val="21"/>
              </w:rPr>
              <w:t xml:space="preserve">                       </w:t>
            </w:r>
            <w:r>
              <w:rPr>
                <w:rFonts w:ascii="楷体" w:eastAsia="楷体" w:hAnsi="楷体" w:cs="楷体" w:hint="eastAsia"/>
                <w:szCs w:val="21"/>
              </w:rPr>
              <w:t>）</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Times New Roman" w:eastAsia="楷体" w:hAnsi="Times New Roman" w:cs="Times New Roman" w:hint="eastAsia"/>
                <w:i/>
                <w:iCs/>
                <w:szCs w:val="21"/>
              </w:rPr>
              <w:t>BCD</w:t>
            </w:r>
            <w:r>
              <w:rPr>
                <w:rFonts w:ascii="楷体" w:eastAsia="楷体" w:hAnsi="楷体" w:cs="楷体" w:hint="eastAsia"/>
                <w:szCs w:val="21"/>
              </w:rPr>
              <w:t>＝</w:t>
            </w:r>
            <w:r>
              <w:rPr>
                <w:rFonts w:ascii="Times New Roman" w:eastAsia="楷体" w:hAnsi="Times New Roman" w:cs="Times New Roman"/>
                <w:szCs w:val="21"/>
              </w:rPr>
              <w:t>35</w:t>
            </w:r>
            <w:r>
              <w:rPr>
                <w:rFonts w:ascii="楷体" w:eastAsia="楷体" w:hAnsi="楷体" w:cs="楷体" w:hint="eastAsia"/>
                <w:szCs w:val="21"/>
              </w:rPr>
              <w:t>°（已知）</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Times New Roman" w:eastAsia="楷体" w:hAnsi="Times New Roman" w:cs="Times New Roman" w:hint="eastAsia"/>
                <w:i/>
                <w:iCs/>
                <w:szCs w:val="21"/>
              </w:rPr>
              <w:t>EBC</w:t>
            </w:r>
            <w:r>
              <w:rPr>
                <w:rFonts w:ascii="楷体" w:eastAsia="楷体" w:hAnsi="楷体" w:cs="楷体" w:hint="eastAsia"/>
                <w:szCs w:val="21"/>
              </w:rPr>
              <w:t>＝</w:t>
            </w:r>
            <w:r>
              <w:rPr>
                <w:rFonts w:ascii="楷体" w:eastAsia="楷体" w:hAnsi="楷体" w:cs="楷体" w:hint="eastAsia"/>
                <w:szCs w:val="21"/>
              </w:rPr>
              <w:t>_________</w:t>
            </w:r>
            <w:r>
              <w:rPr>
                <w:rFonts w:ascii="楷体" w:eastAsia="楷体" w:hAnsi="楷体" w:cs="楷体" w:hint="eastAsia"/>
                <w:szCs w:val="21"/>
              </w:rPr>
              <w:t>＋</w:t>
            </w:r>
            <w:r>
              <w:rPr>
                <w:rFonts w:ascii="Times New Roman" w:eastAsia="楷体" w:hAnsi="Times New Roman" w:cs="Times New Roman"/>
                <w:szCs w:val="21"/>
              </w:rPr>
              <w:t>35</w:t>
            </w:r>
            <w:r>
              <w:rPr>
                <w:rFonts w:ascii="楷体" w:eastAsia="楷体" w:hAnsi="楷体" w:cs="楷体" w:hint="eastAsia"/>
                <w:szCs w:val="21"/>
              </w:rPr>
              <w:t>°＝</w:t>
            </w:r>
            <w:r>
              <w:rPr>
                <w:rFonts w:ascii="楷体" w:eastAsia="楷体" w:hAnsi="楷体" w:cs="楷体" w:hint="eastAsia"/>
                <w:szCs w:val="21"/>
              </w:rPr>
              <w:t>___________</w:t>
            </w:r>
            <w:r>
              <w:rPr>
                <w:rFonts w:ascii="楷体" w:eastAsia="楷体" w:hAnsi="楷体" w:cs="楷体" w:hint="eastAsia"/>
                <w:szCs w:val="21"/>
              </w:rPr>
              <w:t>（等量代换）．</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楷体" w:eastAsia="楷体" w:hAnsi="楷体" w:cs="楷体" w:hint="eastAsia"/>
                <w:szCs w:val="21"/>
              </w:rPr>
              <w:t>2</w:t>
            </w:r>
            <w:r>
              <w:rPr>
                <w:rFonts w:ascii="楷体" w:eastAsia="楷体" w:hAnsi="楷体" w:cs="楷体" w:hint="eastAsia"/>
                <w:szCs w:val="21"/>
              </w:rPr>
              <w:t>）∵∠</w:t>
            </w:r>
            <w:r>
              <w:rPr>
                <w:rFonts w:ascii="Times New Roman" w:eastAsia="楷体" w:hAnsi="Times New Roman" w:cs="Times New Roman" w:hint="eastAsia"/>
                <w:i/>
                <w:iCs/>
                <w:szCs w:val="21"/>
              </w:rPr>
              <w:t>EBC</w:t>
            </w:r>
            <w:r>
              <w:rPr>
                <w:rFonts w:ascii="Times New Roman" w:eastAsia="楷体" w:hAnsi="Times New Roman" w:cs="Times New Roman" w:hint="eastAsia"/>
                <w:i/>
                <w:iCs/>
                <w:szCs w:val="21"/>
              </w:rPr>
              <w:t>＝∠</w:t>
            </w:r>
            <w:r>
              <w:rPr>
                <w:rFonts w:ascii="Times New Roman" w:eastAsia="楷体" w:hAnsi="Times New Roman" w:cs="Times New Roman" w:hint="eastAsia"/>
                <w:i/>
                <w:iCs/>
                <w:szCs w:val="21"/>
              </w:rPr>
              <w:t>A</w:t>
            </w:r>
            <w:r>
              <w:rPr>
                <w:rFonts w:ascii="Times New Roman" w:eastAsia="楷体" w:hAnsi="Times New Roman" w:cs="Times New Roman" w:hint="eastAsia"/>
                <w:i/>
                <w:iCs/>
                <w:szCs w:val="21"/>
              </w:rPr>
              <w:t>＋∠</w:t>
            </w:r>
            <w:r>
              <w:rPr>
                <w:rFonts w:ascii="Times New Roman" w:eastAsia="楷体" w:hAnsi="Times New Roman" w:cs="Times New Roman" w:hint="eastAsia"/>
                <w:i/>
                <w:iCs/>
                <w:szCs w:val="21"/>
              </w:rPr>
              <w:t>ACB</w:t>
            </w:r>
            <w:r>
              <w:rPr>
                <w:rFonts w:ascii="楷体" w:eastAsia="楷体" w:hAnsi="楷体" w:cs="楷体" w:hint="eastAsia"/>
                <w:szCs w:val="21"/>
              </w:rPr>
              <w:t>（</w:t>
            </w:r>
            <w:r>
              <w:rPr>
                <w:rFonts w:ascii="楷体" w:eastAsia="楷体" w:hAnsi="楷体" w:cs="楷体" w:hint="eastAsia"/>
                <w:szCs w:val="21"/>
              </w:rPr>
              <w:t xml:space="preserve">                     </w:t>
            </w:r>
            <w:r>
              <w:rPr>
                <w:rFonts w:ascii="楷体" w:eastAsia="楷体" w:hAnsi="楷体" w:cs="楷体" w:hint="eastAsia"/>
                <w:szCs w:val="21"/>
              </w:rPr>
              <w:t>）</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Times New Roman" w:eastAsia="楷体" w:hAnsi="Times New Roman" w:cs="Times New Roman" w:hint="eastAsia"/>
                <w:i/>
                <w:iCs/>
                <w:szCs w:val="21"/>
              </w:rPr>
              <w:t>∠</w:t>
            </w:r>
            <w:r>
              <w:rPr>
                <w:rFonts w:ascii="Times New Roman" w:eastAsia="楷体" w:hAnsi="Times New Roman" w:cs="Times New Roman" w:hint="eastAsia"/>
                <w:i/>
                <w:iCs/>
                <w:szCs w:val="21"/>
              </w:rPr>
              <w:t>A</w:t>
            </w:r>
            <w:r>
              <w:rPr>
                <w:rFonts w:ascii="Times New Roman" w:eastAsia="楷体" w:hAnsi="Times New Roman" w:cs="Times New Roman" w:hint="eastAsia"/>
                <w:i/>
                <w:iCs/>
                <w:szCs w:val="21"/>
              </w:rPr>
              <w:t>＝∠</w:t>
            </w:r>
            <w:r>
              <w:rPr>
                <w:rFonts w:ascii="Times New Roman" w:eastAsia="楷体" w:hAnsi="Times New Roman" w:cs="Times New Roman" w:hint="eastAsia"/>
                <w:i/>
                <w:iCs/>
                <w:szCs w:val="21"/>
              </w:rPr>
              <w:t>EBC</w:t>
            </w:r>
            <w:r>
              <w:rPr>
                <w:rFonts w:ascii="Times New Roman" w:eastAsia="楷体" w:hAnsi="Times New Roman" w:cs="Times New Roman" w:hint="eastAsia"/>
                <w:i/>
                <w:iCs/>
                <w:szCs w:val="21"/>
              </w:rPr>
              <w:t>－∠</w:t>
            </w:r>
            <w:r>
              <w:rPr>
                <w:rFonts w:ascii="Times New Roman" w:eastAsia="楷体" w:hAnsi="Times New Roman" w:cs="Times New Roman" w:hint="eastAsia"/>
                <w:i/>
                <w:iCs/>
                <w:szCs w:val="21"/>
              </w:rPr>
              <w:t>ACB</w:t>
            </w:r>
            <w:r>
              <w:rPr>
                <w:rFonts w:ascii="楷体" w:eastAsia="楷体" w:hAnsi="楷体" w:cs="楷体" w:hint="eastAsia"/>
                <w:szCs w:val="21"/>
              </w:rPr>
              <w:t>（等式的性质）</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Times New Roman" w:eastAsia="楷体" w:hAnsi="Times New Roman" w:cs="Times New Roman" w:hint="eastAsia"/>
                <w:i/>
                <w:iCs/>
                <w:szCs w:val="21"/>
              </w:rPr>
              <w:t>ACB</w:t>
            </w:r>
            <w:r>
              <w:rPr>
                <w:rFonts w:ascii="楷体" w:eastAsia="楷体" w:hAnsi="楷体" w:cs="楷体" w:hint="eastAsia"/>
                <w:szCs w:val="21"/>
              </w:rPr>
              <w:t>＝</w:t>
            </w:r>
            <w:r>
              <w:rPr>
                <w:rFonts w:ascii="Times New Roman" w:eastAsia="楷体" w:hAnsi="Times New Roman" w:cs="Times New Roman"/>
                <w:szCs w:val="21"/>
              </w:rPr>
              <w:t>90</w:t>
            </w:r>
            <w:r>
              <w:rPr>
                <w:rFonts w:ascii="楷体" w:eastAsia="楷体" w:hAnsi="楷体" w:cs="楷体" w:hint="eastAsia"/>
                <w:szCs w:val="21"/>
              </w:rPr>
              <w:t>°（已知），</w:t>
            </w:r>
          </w:p>
          <w:p w:rsidR="003D7886" w:rsidRDefault="00436279">
            <w:pPr>
              <w:spacing w:line="312" w:lineRule="auto"/>
              <w:rPr>
                <w:rFonts w:ascii="楷体" w:eastAsia="楷体" w:hAnsi="楷体" w:cs="楷体"/>
                <w:szCs w:val="21"/>
              </w:rPr>
            </w:pPr>
            <w:r>
              <w:rPr>
                <w:rFonts w:ascii="楷体" w:eastAsia="楷体" w:hAnsi="楷体" w:cs="楷体" w:hint="eastAsia"/>
                <w:szCs w:val="21"/>
              </w:rPr>
              <w:t>∴∠</w:t>
            </w:r>
            <w:r>
              <w:rPr>
                <w:rFonts w:ascii="Times New Roman" w:eastAsia="楷体" w:hAnsi="Times New Roman" w:cs="Times New Roman" w:hint="eastAsia"/>
                <w:i/>
                <w:iCs/>
                <w:szCs w:val="21"/>
              </w:rPr>
              <w:t>A</w:t>
            </w:r>
            <w:r>
              <w:rPr>
                <w:rFonts w:ascii="楷体" w:eastAsia="楷体" w:hAnsi="楷体" w:cs="楷体" w:hint="eastAsia"/>
                <w:szCs w:val="21"/>
              </w:rPr>
              <w:t>＝</w:t>
            </w:r>
            <w:r>
              <w:rPr>
                <w:rFonts w:ascii="楷体" w:eastAsia="楷体" w:hAnsi="楷体" w:cs="楷体" w:hint="eastAsia"/>
                <w:szCs w:val="21"/>
              </w:rPr>
              <w:t>_____________</w:t>
            </w:r>
            <w:r>
              <w:rPr>
                <w:rFonts w:ascii="Times New Roman" w:eastAsia="楷体" w:hAnsi="Times New Roman" w:cs="Times New Roman" w:hint="eastAsia"/>
                <w:i/>
                <w:iCs/>
                <w:szCs w:val="21"/>
              </w:rPr>
              <w:t>－</w:t>
            </w:r>
            <w:r>
              <w:rPr>
                <w:rFonts w:ascii="Times New Roman" w:eastAsia="楷体" w:hAnsi="Times New Roman" w:cs="Times New Roman"/>
                <w:szCs w:val="21"/>
              </w:rPr>
              <w:t>90</w:t>
            </w:r>
            <w:r>
              <w:rPr>
                <w:rFonts w:ascii="Times New Roman" w:eastAsia="楷体" w:hAnsi="Times New Roman" w:cs="Times New Roman" w:hint="eastAsia"/>
                <w:i/>
                <w:iCs/>
                <w:szCs w:val="21"/>
              </w:rPr>
              <w:t>°</w:t>
            </w:r>
            <w:r>
              <w:rPr>
                <w:rFonts w:ascii="楷体" w:eastAsia="楷体" w:hAnsi="楷体" w:cs="楷体" w:hint="eastAsia"/>
                <w:szCs w:val="21"/>
              </w:rPr>
              <w:t>＝</w:t>
            </w:r>
            <w:r>
              <w:rPr>
                <w:rFonts w:ascii="楷体" w:eastAsia="楷体" w:hAnsi="楷体" w:cs="楷体" w:hint="eastAsia"/>
                <w:szCs w:val="21"/>
              </w:rPr>
              <w:t>____________</w:t>
            </w:r>
            <w:r>
              <w:rPr>
                <w:rFonts w:ascii="楷体" w:eastAsia="楷体" w:hAnsi="楷体" w:cs="楷体" w:hint="eastAsia"/>
                <w:szCs w:val="21"/>
              </w:rPr>
              <w:t>（等量代换）．</w:t>
            </w:r>
          </w:p>
          <w:p w:rsidR="003D7886" w:rsidRDefault="00436279">
            <w:pPr>
              <w:spacing w:line="312" w:lineRule="auto"/>
              <w:rPr>
                <w:rFonts w:ascii="楷体" w:eastAsia="楷体" w:hAnsi="楷体" w:cs="楷体"/>
                <w:szCs w:val="21"/>
              </w:rPr>
            </w:pPr>
            <w:r>
              <w:rPr>
                <w:rFonts w:ascii="楷体" w:eastAsia="楷体" w:hAnsi="楷体" w:cs="楷体" w:hint="eastAsia"/>
                <w:szCs w:val="21"/>
              </w:rPr>
              <w:t>你还能用其他方法解决这一问题吗？</w:t>
            </w:r>
          </w:p>
          <w:p w:rsidR="003D7886" w:rsidRDefault="00436279">
            <w:pPr>
              <w:spacing w:line="312" w:lineRule="auto"/>
              <w:rPr>
                <w:rFonts w:ascii="楷体" w:eastAsia="楷体" w:hAnsi="楷体" w:cs="楷体"/>
                <w:szCs w:val="21"/>
              </w:rPr>
            </w:pPr>
            <w:r>
              <w:rPr>
                <w:noProof/>
                <w:color w:val="000000"/>
                <w:szCs w:val="21"/>
              </w:rPr>
              <w:lastRenderedPageBreak/>
              <w:drawing>
                <wp:inline distT="0" distB="0" distL="114300" distR="114300">
                  <wp:extent cx="1612900" cy="1195705"/>
                  <wp:effectExtent l="0" t="0" r="0" b="10795"/>
                  <wp:docPr id="6" name="图片 6" descr="50ab51ca14d83b9479c833aa32d0b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0ab51ca14d83b9479c833aa32d0b86"/>
                          <pic:cNvPicPr>
                            <a:picLocks noChangeAspect="1"/>
                          </pic:cNvPicPr>
                        </pic:nvPicPr>
                        <pic:blipFill>
                          <a:blip r:embed="rId16"/>
                          <a:stretch>
                            <a:fillRect/>
                          </a:stretch>
                        </pic:blipFill>
                        <pic:spPr>
                          <a:xfrm>
                            <a:off x="0" y="0"/>
                            <a:ext cx="1612900" cy="1195705"/>
                          </a:xfrm>
                          <a:prstGeom prst="rect">
                            <a:avLst/>
                          </a:prstGeom>
                        </pic:spPr>
                      </pic:pic>
                    </a:graphicData>
                  </a:graphic>
                </wp:inline>
              </w:drawing>
            </w:r>
          </w:p>
          <w:p w:rsidR="003D7886" w:rsidRDefault="003D7886">
            <w:pPr>
              <w:pStyle w:val="a3"/>
              <w:rPr>
                <w:b/>
                <w:bCs/>
              </w:rPr>
            </w:pPr>
          </w:p>
        </w:tc>
        <w:tc>
          <w:tcPr>
            <w:tcW w:w="2827" w:type="dxa"/>
            <w:tcBorders>
              <w:top w:val="single" w:sz="4" w:space="0" w:color="auto"/>
              <w:left w:val="single" w:sz="4" w:space="0" w:color="auto"/>
              <w:right w:val="single" w:sz="4" w:space="0" w:color="auto"/>
            </w:tcBorders>
          </w:tcPr>
          <w:p w:rsidR="003D7886" w:rsidRDefault="00436279">
            <w:pPr>
              <w:pStyle w:val="a3"/>
              <w:rPr>
                <w:rFonts w:ascii="Times New Roman" w:eastAsia="楷体" w:hAnsi="Times New Roman" w:cs="Times New Roman"/>
              </w:rPr>
            </w:pPr>
            <w:r>
              <w:rPr>
                <w:rFonts w:ascii="Times New Roman" w:eastAsia="楷体" w:hAnsi="Times New Roman" w:cs="Times New Roman" w:hint="eastAsia"/>
              </w:rPr>
              <w:lastRenderedPageBreak/>
              <w:t>1. </w:t>
            </w:r>
            <w:r>
              <w:rPr>
                <w:rFonts w:ascii="Times New Roman" w:eastAsia="楷体" w:hAnsi="Times New Roman" w:cs="Times New Roman" w:hint="eastAsia"/>
              </w:rPr>
              <w:t>独立作答：学生自主完成练习题，涵盖不同类型题目，包括直接运用外角性质求角度、在复杂图形中识别并利用外角关系解题、结合实际场景运用知识等。在解答时，要求学生写出详细解题步骤，明确每一步依据。</w:t>
            </w:r>
          </w:p>
          <w:p w:rsidR="003D7886" w:rsidRDefault="00436279">
            <w:pPr>
              <w:pStyle w:val="a3"/>
              <w:rPr>
                <w:b/>
                <w:bCs/>
              </w:rPr>
            </w:pPr>
            <w:r>
              <w:rPr>
                <w:rFonts w:ascii="Times New Roman" w:eastAsia="楷体" w:hAnsi="Times New Roman" w:cs="Times New Roman" w:hint="eastAsia"/>
              </w:rPr>
              <w:t>2. </w:t>
            </w:r>
            <w:r>
              <w:rPr>
                <w:rFonts w:ascii="Times New Roman" w:eastAsia="楷体" w:hAnsi="Times New Roman" w:cs="Times New Roman" w:hint="eastAsia"/>
              </w:rPr>
              <w:t>小组讨论：完成作答后，学生分组交流答案与解题思路。小组内分享不同解法，针对有争议或难题共同探讨，梳理知识漏洞，总结解题技巧。</w:t>
            </w:r>
          </w:p>
        </w:tc>
        <w:tc>
          <w:tcPr>
            <w:tcW w:w="1284" w:type="dxa"/>
            <w:tcBorders>
              <w:top w:val="single" w:sz="4" w:space="0" w:color="auto"/>
              <w:left w:val="single" w:sz="4" w:space="0" w:color="auto"/>
              <w:right w:val="single" w:sz="4" w:space="0" w:color="auto"/>
            </w:tcBorders>
          </w:tcPr>
          <w:p w:rsidR="003D7886" w:rsidRDefault="00436279">
            <w:pPr>
              <w:pStyle w:val="a3"/>
              <w:rPr>
                <w:rFonts w:ascii="Times New Roman" w:eastAsia="楷体" w:hAnsi="Times New Roman" w:cs="Times New Roman"/>
              </w:rPr>
            </w:pPr>
            <w:r>
              <w:rPr>
                <w:rFonts w:ascii="Times New Roman" w:eastAsia="楷体" w:hAnsi="Times New Roman" w:cs="Times New Roman" w:hint="eastAsia"/>
              </w:rPr>
              <w:t>1. </w:t>
            </w:r>
            <w:r>
              <w:rPr>
                <w:rFonts w:ascii="Times New Roman" w:eastAsia="楷体" w:hAnsi="Times New Roman" w:cs="Times New Roman" w:hint="eastAsia"/>
              </w:rPr>
              <w:t>答案准确性：检查学生给出答案是否正确，尤其关注多步骤计算和复杂图形问题的结果，</w:t>
            </w:r>
            <w:proofErr w:type="gramStart"/>
            <w:r>
              <w:rPr>
                <w:rFonts w:ascii="Times New Roman" w:eastAsia="楷体" w:hAnsi="Times New Roman" w:cs="Times New Roman" w:hint="eastAsia"/>
              </w:rPr>
              <w:t>考量</w:t>
            </w:r>
            <w:proofErr w:type="gramEnd"/>
            <w:r>
              <w:rPr>
                <w:rFonts w:ascii="Times New Roman" w:eastAsia="楷体" w:hAnsi="Times New Roman" w:cs="Times New Roman" w:hint="eastAsia"/>
              </w:rPr>
              <w:t>学生对三角形外角性质的基本运用能力。</w:t>
            </w:r>
          </w:p>
          <w:p w:rsidR="003D7886" w:rsidRDefault="00436279">
            <w:pPr>
              <w:pStyle w:val="a3"/>
              <w:rPr>
                <w:rFonts w:ascii="Times New Roman" w:eastAsia="楷体" w:hAnsi="Times New Roman" w:cs="Times New Roman"/>
              </w:rPr>
            </w:pPr>
            <w:r>
              <w:rPr>
                <w:rFonts w:ascii="Times New Roman" w:eastAsia="楷体" w:hAnsi="Times New Roman" w:cs="Times New Roman" w:hint="eastAsia"/>
              </w:rPr>
              <w:t>2. </w:t>
            </w:r>
            <w:r>
              <w:rPr>
                <w:rFonts w:ascii="Times New Roman" w:eastAsia="楷体" w:hAnsi="Times New Roman" w:cs="Times New Roman" w:hint="eastAsia"/>
              </w:rPr>
              <w:t>解题步骤规范性：查看解题过程是否完整、条理清晰，推理</w:t>
            </w:r>
            <w:r>
              <w:rPr>
                <w:rFonts w:ascii="Times New Roman" w:eastAsia="楷体" w:hAnsi="Times New Roman" w:cs="Times New Roman" w:hint="eastAsia"/>
              </w:rPr>
              <w:t>过程是否依据外角性质及其他相关定理，判断学生逻辑思维和书写规范程度。</w:t>
            </w:r>
          </w:p>
          <w:p w:rsidR="003D7886" w:rsidRDefault="00436279">
            <w:pPr>
              <w:pStyle w:val="a3"/>
              <w:rPr>
                <w:rFonts w:ascii="Times New Roman" w:eastAsia="楷体" w:hAnsi="Times New Roman" w:cs="Times New Roman"/>
              </w:rPr>
            </w:pPr>
            <w:r>
              <w:rPr>
                <w:rFonts w:ascii="Times New Roman" w:eastAsia="楷体" w:hAnsi="Times New Roman" w:cs="Times New Roman" w:hint="eastAsia"/>
              </w:rPr>
              <w:t>3. </w:t>
            </w:r>
            <w:r>
              <w:rPr>
                <w:rFonts w:ascii="Times New Roman" w:eastAsia="楷体" w:hAnsi="Times New Roman" w:cs="Times New Roman" w:hint="eastAsia"/>
              </w:rPr>
              <w:t>小组讨论参与度：观察学生在小组讨论中的表现，包括发言积极性、倾听态度、能否提出建设性意见或疑问，评估学生合作交流和批</w:t>
            </w:r>
            <w:r>
              <w:rPr>
                <w:rFonts w:ascii="Times New Roman" w:eastAsia="楷体" w:hAnsi="Times New Roman" w:cs="Times New Roman" w:hint="eastAsia"/>
              </w:rPr>
              <w:lastRenderedPageBreak/>
              <w:t>判性思维能力。</w:t>
            </w:r>
          </w:p>
          <w:p w:rsidR="003D7886" w:rsidRDefault="003D7886">
            <w:pPr>
              <w:pStyle w:val="a3"/>
              <w:rPr>
                <w:b/>
                <w:bCs/>
              </w:rPr>
            </w:pPr>
          </w:p>
        </w:tc>
        <w:tc>
          <w:tcPr>
            <w:tcW w:w="1559" w:type="dxa"/>
            <w:tcBorders>
              <w:top w:val="single" w:sz="4" w:space="0" w:color="auto"/>
              <w:left w:val="single" w:sz="4" w:space="0" w:color="auto"/>
              <w:right w:val="single" w:sz="4" w:space="0" w:color="auto"/>
            </w:tcBorders>
          </w:tcPr>
          <w:p w:rsidR="003D7886" w:rsidRDefault="00436279">
            <w:pPr>
              <w:pStyle w:val="a3"/>
              <w:rPr>
                <w:rFonts w:ascii="Times New Roman" w:eastAsia="楷体" w:hAnsi="Times New Roman" w:cs="Times New Roman"/>
              </w:rPr>
            </w:pPr>
            <w:r>
              <w:rPr>
                <w:rFonts w:ascii="Times New Roman" w:eastAsia="楷体" w:hAnsi="Times New Roman" w:cs="Times New Roman" w:hint="eastAsia"/>
              </w:rPr>
              <w:lastRenderedPageBreak/>
              <w:t>1. </w:t>
            </w:r>
            <w:r>
              <w:rPr>
                <w:rFonts w:ascii="Times New Roman" w:eastAsia="楷体" w:hAnsi="Times New Roman" w:cs="Times New Roman" w:hint="eastAsia"/>
              </w:rPr>
              <w:t>巩固知识：通过多样化练习题，强化学生对三角形外角性质的理解和记忆，提升运用知识解题的熟练度，加深对性质内涵和应用场景的认识。</w:t>
            </w:r>
          </w:p>
          <w:p w:rsidR="003D7886" w:rsidRDefault="00436279">
            <w:pPr>
              <w:pStyle w:val="a3"/>
              <w:rPr>
                <w:rFonts w:ascii="Times New Roman" w:eastAsia="楷体" w:hAnsi="Times New Roman" w:cs="Times New Roman"/>
              </w:rPr>
            </w:pPr>
            <w:r>
              <w:rPr>
                <w:rFonts w:ascii="Times New Roman" w:eastAsia="楷体" w:hAnsi="Times New Roman" w:cs="Times New Roman" w:hint="eastAsia"/>
              </w:rPr>
              <w:t>2. </w:t>
            </w:r>
            <w:r>
              <w:rPr>
                <w:rFonts w:ascii="Times New Roman" w:eastAsia="楷体" w:hAnsi="Times New Roman" w:cs="Times New Roman" w:hint="eastAsia"/>
              </w:rPr>
              <w:t>培养思维能力：规范解题步骤要求，有助于培养学生逻辑推理思维；小组讨论促使学生从多角度思考问题，锻炼批判性思维，提高分析和解决问题的能力。</w:t>
            </w:r>
          </w:p>
          <w:p w:rsidR="003D7886" w:rsidRDefault="00436279">
            <w:pPr>
              <w:pStyle w:val="a3"/>
              <w:rPr>
                <w:rFonts w:ascii="Times New Roman" w:eastAsia="楷体" w:hAnsi="Times New Roman" w:cs="Times New Roman"/>
              </w:rPr>
            </w:pPr>
            <w:r>
              <w:rPr>
                <w:rFonts w:ascii="Times New Roman" w:eastAsia="楷体" w:hAnsi="Times New Roman" w:cs="Times New Roman" w:hint="eastAsia"/>
              </w:rPr>
              <w:t>3. </w:t>
            </w:r>
            <w:r>
              <w:rPr>
                <w:rFonts w:ascii="Times New Roman" w:eastAsia="楷体" w:hAnsi="Times New Roman" w:cs="Times New Roman" w:hint="eastAsia"/>
              </w:rPr>
              <w:t>提升合作交流能力：小</w:t>
            </w:r>
            <w:r>
              <w:rPr>
                <w:rFonts w:ascii="Times New Roman" w:eastAsia="楷体" w:hAnsi="Times New Roman" w:cs="Times New Roman" w:hint="eastAsia"/>
              </w:rPr>
              <w:t>组讨论活动为学生创造交流机会，让学生学会表达观点、倾听他人意见，增强团队合作意识和人际交往能力</w:t>
            </w:r>
            <w:r>
              <w:rPr>
                <w:rFonts w:ascii="Times New Roman" w:eastAsia="楷体" w:hAnsi="Times New Roman" w:cs="Times New Roman" w:hint="eastAsia"/>
              </w:rPr>
              <w:t xml:space="preserve"> </w:t>
            </w:r>
            <w:r>
              <w:rPr>
                <w:rFonts w:ascii="Times New Roman" w:eastAsia="楷体" w:hAnsi="Times New Roman" w:cs="Times New Roman" w:hint="eastAsia"/>
              </w:rPr>
              <w:t>。</w:t>
            </w:r>
          </w:p>
          <w:p w:rsidR="003D7886" w:rsidRDefault="00436279">
            <w:pPr>
              <w:pStyle w:val="a3"/>
              <w:rPr>
                <w:b/>
                <w:bCs/>
              </w:rPr>
            </w:pPr>
            <w:r>
              <w:rPr>
                <w:rFonts w:ascii="Times New Roman" w:eastAsia="楷体" w:hAnsi="Times New Roman" w:cs="Times New Roman" w:hint="eastAsia"/>
              </w:rPr>
              <w:t>4. </w:t>
            </w:r>
            <w:r>
              <w:rPr>
                <w:rFonts w:ascii="Times New Roman" w:eastAsia="楷体" w:hAnsi="Times New Roman" w:cs="Times New Roman" w:hint="eastAsia"/>
              </w:rPr>
              <w:t>促进自主学习：错题整理环节引导学生自我反思，发</w:t>
            </w:r>
            <w:r>
              <w:rPr>
                <w:rFonts w:ascii="Times New Roman" w:eastAsia="楷体" w:hAnsi="Times New Roman" w:cs="Times New Roman" w:hint="eastAsia"/>
              </w:rPr>
              <w:lastRenderedPageBreak/>
              <w:t>现学习薄弱点，培养自主学习和自我纠错能力，使学生逐步掌握有效的学习方法。</w:t>
            </w:r>
          </w:p>
        </w:tc>
      </w:tr>
      <w:tr w:rsidR="003D7886" w:rsidTr="00851550">
        <w:trPr>
          <w:trHeight w:val="563"/>
          <w:jc w:val="center"/>
        </w:trPr>
        <w:tc>
          <w:tcPr>
            <w:tcW w:w="1155" w:type="dxa"/>
            <w:gridSpan w:val="2"/>
            <w:tcBorders>
              <w:left w:val="single" w:sz="4" w:space="0" w:color="auto"/>
              <w:right w:val="single" w:sz="4" w:space="0" w:color="auto"/>
            </w:tcBorders>
            <w:noWrap/>
            <w:vAlign w:val="center"/>
          </w:tcPr>
          <w:p w:rsidR="003D7886" w:rsidRDefault="00436279">
            <w:pPr>
              <w:jc w:val="left"/>
              <w:rPr>
                <w:rFonts w:ascii="Times New Roman" w:hAnsi="Times New Roman"/>
                <w:b/>
                <w:bCs/>
                <w:szCs w:val="21"/>
              </w:rPr>
            </w:pPr>
            <w:r>
              <w:rPr>
                <w:rFonts w:ascii="Times New Roman" w:hAnsi="Times New Roman" w:hint="eastAsia"/>
                <w:b/>
                <w:bCs/>
                <w:szCs w:val="21"/>
              </w:rPr>
              <w:lastRenderedPageBreak/>
              <w:t>板书设计</w:t>
            </w:r>
          </w:p>
        </w:tc>
        <w:tc>
          <w:tcPr>
            <w:tcW w:w="9356" w:type="dxa"/>
            <w:gridSpan w:val="5"/>
            <w:tcBorders>
              <w:top w:val="single" w:sz="4" w:space="0" w:color="auto"/>
              <w:left w:val="single" w:sz="4" w:space="0" w:color="auto"/>
              <w:bottom w:val="single" w:sz="4" w:space="0" w:color="auto"/>
              <w:right w:val="single" w:sz="4" w:space="0" w:color="auto"/>
            </w:tcBorders>
            <w:noWrap/>
            <w:vAlign w:val="center"/>
          </w:tcPr>
          <w:p w:rsidR="003D7886" w:rsidRDefault="00436279">
            <w:pPr>
              <w:pStyle w:val="a3"/>
              <w:rPr>
                <w:rFonts w:ascii="Times New Roman" w:hAnsi="Times New Roman"/>
                <w:b/>
                <w:bCs/>
              </w:rPr>
            </w:pPr>
            <w:r>
              <w:rPr>
                <w:rFonts w:ascii="Times New Roman" w:hAnsi="Times New Roman" w:hint="eastAsia"/>
                <w:b/>
                <w:bCs/>
              </w:rPr>
              <w:t xml:space="preserve">                            8.2.2</w:t>
            </w:r>
            <w:r>
              <w:rPr>
                <w:rFonts w:hint="eastAsia"/>
              </w:rPr>
              <w:t>三角形的内角和与外角和</w:t>
            </w:r>
            <w:r>
              <w:rPr>
                <w:rFonts w:hint="eastAsia"/>
              </w:rPr>
              <w:t>（</w:t>
            </w:r>
            <w:r>
              <w:rPr>
                <w:rFonts w:hint="eastAsia"/>
              </w:rPr>
              <w:t>2</w:t>
            </w:r>
            <w:r>
              <w:rPr>
                <w:rFonts w:hint="eastAsia"/>
              </w:rPr>
              <w:t>）</w:t>
            </w:r>
          </w:p>
          <w:p w:rsidR="003D7886" w:rsidRDefault="00436279">
            <w:pPr>
              <w:pStyle w:val="a3"/>
              <w:numPr>
                <w:ilvl w:val="0"/>
                <w:numId w:val="3"/>
              </w:numPr>
              <w:rPr>
                <w:rFonts w:ascii="楷体" w:eastAsia="楷体" w:hAnsi="楷体" w:cs="楷体"/>
              </w:rPr>
            </w:pPr>
            <w:r>
              <w:rPr>
                <w:rFonts w:ascii="楷体" w:eastAsia="楷体" w:hAnsi="楷体" w:cs="楷体" w:hint="eastAsia"/>
              </w:rPr>
              <w:t>三角形的一个外角等于与它不相邻的两个内角的和．</w:t>
            </w:r>
          </w:p>
          <w:p w:rsidR="003D7886" w:rsidRDefault="00436279">
            <w:pPr>
              <w:pStyle w:val="a3"/>
              <w:rPr>
                <w:rFonts w:ascii="Times New Roman" w:hAnsi="Times New Roman"/>
                <w:b/>
                <w:bCs/>
              </w:rPr>
            </w:pPr>
            <w:r>
              <w:rPr>
                <w:rFonts w:ascii="楷体" w:eastAsia="楷体" w:hAnsi="楷体" w:cs="楷体" w:hint="eastAsia"/>
              </w:rPr>
              <w:t>（</w:t>
            </w:r>
            <w:r>
              <w:rPr>
                <w:rFonts w:ascii="楷体" w:eastAsia="楷体" w:hAnsi="楷体" w:cs="楷体" w:hint="eastAsia"/>
              </w:rPr>
              <w:t>2</w:t>
            </w:r>
            <w:r>
              <w:rPr>
                <w:rFonts w:ascii="楷体" w:eastAsia="楷体" w:hAnsi="楷体" w:cs="楷体" w:hint="eastAsia"/>
              </w:rPr>
              <w:t>）三角形的一个外角大于任何一个与它不相邻的内角．</w:t>
            </w:r>
          </w:p>
          <w:p w:rsidR="003D7886" w:rsidRDefault="00436279">
            <w:pPr>
              <w:pStyle w:val="a3"/>
              <w:spacing w:line="240" w:lineRule="exact"/>
              <w:rPr>
                <w:rFonts w:ascii="Times New Roman" w:eastAsia="楷体" w:hAnsi="Times New Roman" w:cs="Times New Roman"/>
              </w:rPr>
            </w:pPr>
            <w:r>
              <w:rPr>
                <w:rFonts w:ascii="Times New Roman" w:hAnsi="Times New Roman" w:hint="eastAsia"/>
              </w:rPr>
              <w:t>（</w:t>
            </w:r>
            <w:r>
              <w:rPr>
                <w:rFonts w:ascii="Times New Roman" w:hAnsi="Times New Roman" w:hint="eastAsia"/>
              </w:rPr>
              <w:t>3</w:t>
            </w:r>
            <w:r>
              <w:rPr>
                <w:rFonts w:ascii="Times New Roman" w:hAnsi="Times New Roman" w:hint="eastAsia"/>
              </w:rPr>
              <w:t>）</w:t>
            </w:r>
            <w:r>
              <w:rPr>
                <w:rFonts w:ascii="楷体" w:eastAsia="楷体" w:hAnsi="楷体" w:cs="楷体" w:hint="eastAsia"/>
              </w:rPr>
              <w:t>三角形的外角和等于</w:t>
            </w:r>
            <w:r>
              <w:rPr>
                <w:rFonts w:ascii="Times New Roman" w:eastAsia="楷体" w:hAnsi="Times New Roman" w:cs="Times New Roman"/>
              </w:rPr>
              <w:t>360°</w:t>
            </w:r>
          </w:p>
          <w:p w:rsidR="003D7886" w:rsidRDefault="00436279">
            <w:pPr>
              <w:spacing w:line="312" w:lineRule="auto"/>
              <w:rPr>
                <w:rFonts w:ascii="楷体" w:eastAsia="楷体" w:hAnsi="楷体" w:cs="楷体"/>
                <w:szCs w:val="21"/>
              </w:rPr>
            </w:pPr>
            <w:r>
              <w:rPr>
                <w:rFonts w:ascii="Times New Roman" w:eastAsia="楷体" w:hAnsi="Times New Roman" w:cs="Times New Roman" w:hint="eastAsia"/>
              </w:rPr>
              <w:t>例：</w:t>
            </w:r>
            <w:r>
              <w:rPr>
                <w:rFonts w:ascii="楷体" w:eastAsia="楷体" w:hAnsi="楷体" w:cs="楷体" w:hint="eastAsia"/>
                <w:szCs w:val="21"/>
              </w:rPr>
              <w:t>如图，</w:t>
            </w:r>
            <w:r>
              <w:rPr>
                <w:rFonts w:ascii="Times New Roman" w:eastAsia="楷体" w:hAnsi="Times New Roman" w:cs="Times New Roman"/>
                <w:i/>
                <w:iCs/>
                <w:szCs w:val="21"/>
              </w:rPr>
              <w:t>D</w:t>
            </w:r>
            <w:r>
              <w:rPr>
                <w:rFonts w:ascii="楷体" w:eastAsia="楷体" w:hAnsi="楷体" w:cs="楷体" w:hint="eastAsia"/>
                <w:szCs w:val="21"/>
              </w:rPr>
              <w:t>是△</w:t>
            </w:r>
            <w:r>
              <w:rPr>
                <w:rFonts w:ascii="Times New Roman" w:eastAsia="楷体" w:hAnsi="Times New Roman" w:cs="Times New Roman"/>
                <w:i/>
                <w:iCs/>
                <w:szCs w:val="21"/>
              </w:rPr>
              <w:t>ABC</w:t>
            </w:r>
            <w:r>
              <w:rPr>
                <w:rFonts w:ascii="楷体" w:eastAsia="楷体" w:hAnsi="楷体" w:cs="楷体" w:hint="eastAsia"/>
                <w:szCs w:val="21"/>
              </w:rPr>
              <w:t>的边</w:t>
            </w:r>
            <w:r>
              <w:rPr>
                <w:rFonts w:ascii="Times New Roman" w:eastAsia="楷体" w:hAnsi="Times New Roman" w:cs="Times New Roman" w:hint="eastAsia"/>
                <w:i/>
                <w:iCs/>
                <w:szCs w:val="21"/>
              </w:rPr>
              <w:t>BC</w:t>
            </w:r>
            <w:r>
              <w:rPr>
                <w:rFonts w:ascii="楷体" w:eastAsia="楷体" w:hAnsi="楷体" w:cs="楷体" w:hint="eastAsia"/>
                <w:szCs w:val="21"/>
              </w:rPr>
              <w:t>上一点，∠</w:t>
            </w:r>
            <w:r>
              <w:rPr>
                <w:rFonts w:ascii="Times New Roman" w:eastAsia="楷体" w:hAnsi="Times New Roman" w:cs="Times New Roman" w:hint="eastAsia"/>
                <w:i/>
                <w:iCs/>
                <w:szCs w:val="21"/>
              </w:rPr>
              <w:t>B</w:t>
            </w:r>
            <w:r>
              <w:rPr>
                <w:rFonts w:ascii="楷体" w:eastAsia="楷体" w:hAnsi="楷体" w:cs="楷体" w:hint="eastAsia"/>
                <w:szCs w:val="21"/>
              </w:rPr>
              <w:t>＝∠</w:t>
            </w:r>
            <w:r>
              <w:rPr>
                <w:rFonts w:ascii="Times New Roman" w:eastAsia="楷体" w:hAnsi="Times New Roman" w:cs="Times New Roman" w:hint="eastAsia"/>
                <w:i/>
                <w:iCs/>
                <w:szCs w:val="21"/>
              </w:rPr>
              <w:t>BAD</w:t>
            </w:r>
            <w:r>
              <w:rPr>
                <w:rFonts w:ascii="楷体" w:eastAsia="楷体" w:hAnsi="楷体" w:cs="楷体" w:hint="eastAsia"/>
                <w:szCs w:val="21"/>
              </w:rPr>
              <w:t>，∠</w:t>
            </w:r>
            <w:r>
              <w:rPr>
                <w:rFonts w:ascii="Times New Roman" w:eastAsia="楷体" w:hAnsi="Times New Roman" w:cs="Times New Roman" w:hint="eastAsia"/>
                <w:i/>
                <w:iCs/>
                <w:szCs w:val="21"/>
              </w:rPr>
              <w:t>ADC</w:t>
            </w:r>
            <w:r>
              <w:rPr>
                <w:rFonts w:ascii="楷体" w:eastAsia="楷体" w:hAnsi="楷体" w:cs="楷体" w:hint="eastAsia"/>
                <w:szCs w:val="21"/>
              </w:rPr>
              <w:t>＝</w:t>
            </w:r>
            <w:r>
              <w:rPr>
                <w:rFonts w:ascii="楷体" w:eastAsia="楷体" w:hAnsi="楷体" w:cs="楷体" w:hint="eastAsia"/>
                <w:szCs w:val="21"/>
              </w:rPr>
              <w:t>80</w:t>
            </w:r>
            <w:r>
              <w:rPr>
                <w:rFonts w:ascii="楷体" w:eastAsia="楷体" w:hAnsi="楷体" w:cs="楷体" w:hint="eastAsia"/>
                <w:szCs w:val="21"/>
              </w:rPr>
              <w:t>°，∠</w:t>
            </w:r>
            <w:r>
              <w:rPr>
                <w:rFonts w:ascii="Times New Roman" w:eastAsia="楷体" w:hAnsi="Times New Roman" w:cs="Times New Roman" w:hint="eastAsia"/>
                <w:i/>
                <w:iCs/>
                <w:szCs w:val="21"/>
              </w:rPr>
              <w:t>BAC</w:t>
            </w:r>
            <w:r>
              <w:rPr>
                <w:rFonts w:ascii="楷体" w:eastAsia="楷体" w:hAnsi="楷体" w:cs="楷体" w:hint="eastAsia"/>
                <w:szCs w:val="21"/>
              </w:rPr>
              <w:t>＝</w:t>
            </w:r>
            <w:r>
              <w:rPr>
                <w:rFonts w:ascii="Times New Roman" w:eastAsia="楷体" w:hAnsi="Times New Roman" w:cs="Times New Roman" w:hint="eastAsia"/>
                <w:szCs w:val="21"/>
              </w:rPr>
              <w:t>70</w:t>
            </w:r>
            <w:r>
              <w:rPr>
                <w:rFonts w:ascii="楷体" w:eastAsia="楷体" w:hAnsi="楷体" w:cs="楷体" w:hint="eastAsia"/>
                <w:szCs w:val="21"/>
              </w:rPr>
              <w:t>°．</w:t>
            </w:r>
          </w:p>
          <w:p w:rsidR="003D7886" w:rsidRDefault="00436279">
            <w:pPr>
              <w:spacing w:line="312" w:lineRule="auto"/>
              <w:rPr>
                <w:rFonts w:ascii="楷体" w:eastAsia="楷体" w:hAnsi="楷体" w:cs="楷体"/>
                <w:szCs w:val="21"/>
              </w:rPr>
            </w:pPr>
            <w:r>
              <w:rPr>
                <w:rFonts w:ascii="宋体" w:hAnsi="宋体" w:cs="宋体" w:hint="eastAsia"/>
                <w:i/>
                <w:iCs/>
                <w:noProof/>
                <w:szCs w:val="21"/>
              </w:rPr>
              <w:drawing>
                <wp:anchor distT="0" distB="0" distL="114300" distR="114300" simplePos="0" relativeHeight="251662336" behindDoc="0" locked="0" layoutInCell="1" allowOverlap="1">
                  <wp:simplePos x="0" y="0"/>
                  <wp:positionH relativeFrom="column">
                    <wp:posOffset>3376295</wp:posOffset>
                  </wp:positionH>
                  <wp:positionV relativeFrom="paragraph">
                    <wp:posOffset>163830</wp:posOffset>
                  </wp:positionV>
                  <wp:extent cx="1934845" cy="1158875"/>
                  <wp:effectExtent l="0" t="0" r="8255" b="9525"/>
                  <wp:wrapNone/>
                  <wp:docPr id="10" name="图片 10" descr="b05bc292161f1e4ee95a43fc3fa2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b05bc292161f1e4ee95a43fc3fa2553"/>
                          <pic:cNvPicPr>
                            <a:picLocks noChangeAspect="1"/>
                          </pic:cNvPicPr>
                        </pic:nvPicPr>
                        <pic:blipFill>
                          <a:blip r:embed="rId14"/>
                          <a:stretch>
                            <a:fillRect/>
                          </a:stretch>
                        </pic:blipFill>
                        <pic:spPr>
                          <a:xfrm>
                            <a:off x="0" y="0"/>
                            <a:ext cx="1934845" cy="1158875"/>
                          </a:xfrm>
                          <a:prstGeom prst="rect">
                            <a:avLst/>
                          </a:prstGeom>
                        </pic:spPr>
                      </pic:pic>
                    </a:graphicData>
                  </a:graphic>
                </wp:anchor>
              </w:drawing>
            </w:r>
            <w:r>
              <w:rPr>
                <w:rFonts w:ascii="楷体" w:eastAsia="楷体" w:hAnsi="楷体" w:cs="楷体" w:hint="eastAsia"/>
                <w:szCs w:val="21"/>
              </w:rPr>
              <w:t>（</w:t>
            </w:r>
            <w:r>
              <w:rPr>
                <w:rFonts w:ascii="楷体" w:eastAsia="楷体" w:hAnsi="楷体" w:cs="楷体" w:hint="eastAsia"/>
                <w:szCs w:val="21"/>
              </w:rPr>
              <w:t>1</w:t>
            </w:r>
            <w:r>
              <w:rPr>
                <w:rFonts w:ascii="楷体" w:eastAsia="楷体" w:hAnsi="楷体" w:cs="楷体" w:hint="eastAsia"/>
                <w:szCs w:val="21"/>
              </w:rPr>
              <w:t>）求∠</w:t>
            </w:r>
            <w:r>
              <w:rPr>
                <w:rFonts w:ascii="Times New Roman" w:eastAsia="楷体" w:hAnsi="Times New Roman" w:cs="Times New Roman" w:hint="eastAsia"/>
                <w:i/>
                <w:iCs/>
                <w:szCs w:val="21"/>
              </w:rPr>
              <w:t>B</w:t>
            </w:r>
            <w:r>
              <w:rPr>
                <w:rFonts w:ascii="楷体" w:eastAsia="楷体" w:hAnsi="楷体" w:cs="楷体" w:hint="eastAsia"/>
                <w:szCs w:val="21"/>
              </w:rPr>
              <w:t>的度数．</w:t>
            </w:r>
          </w:p>
          <w:p w:rsidR="003D7886" w:rsidRDefault="00436279">
            <w:pPr>
              <w:pStyle w:val="a3"/>
              <w:spacing w:line="240" w:lineRule="exact"/>
              <w:rPr>
                <w:rFonts w:ascii="Times New Roman" w:eastAsia="楷体" w:hAnsi="Times New Roman" w:cs="Times New Roman"/>
              </w:rPr>
            </w:pPr>
            <w:r>
              <w:rPr>
                <w:rFonts w:ascii="楷体" w:eastAsia="楷体" w:hAnsi="楷体" w:cs="楷体" w:hint="eastAsia"/>
              </w:rPr>
              <w:t>（</w:t>
            </w:r>
            <w:r>
              <w:rPr>
                <w:rFonts w:ascii="楷体" w:eastAsia="楷体" w:hAnsi="楷体" w:cs="楷体" w:hint="eastAsia"/>
              </w:rPr>
              <w:t>2</w:t>
            </w:r>
            <w:r>
              <w:rPr>
                <w:rFonts w:ascii="楷体" w:eastAsia="楷体" w:hAnsi="楷体" w:cs="楷体" w:hint="eastAsia"/>
              </w:rPr>
              <w:t>）求∠</w:t>
            </w:r>
            <w:r>
              <w:rPr>
                <w:rFonts w:ascii="Times New Roman" w:eastAsia="楷体" w:hAnsi="Times New Roman" w:cs="Times New Roman" w:hint="eastAsia"/>
                <w:i/>
                <w:iCs/>
              </w:rPr>
              <w:t>C</w:t>
            </w:r>
            <w:r>
              <w:rPr>
                <w:rFonts w:ascii="楷体" w:eastAsia="楷体" w:hAnsi="楷体" w:cs="楷体" w:hint="eastAsia"/>
              </w:rPr>
              <w:t>的度数．</w:t>
            </w:r>
          </w:p>
          <w:p w:rsidR="003D7886" w:rsidRDefault="003D7886">
            <w:pPr>
              <w:pStyle w:val="a3"/>
              <w:spacing w:line="240" w:lineRule="exact"/>
              <w:rPr>
                <w:rFonts w:ascii="Times New Roman" w:eastAsia="楷体" w:hAnsi="Times New Roman" w:cs="Times New Roman"/>
              </w:rPr>
            </w:pP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解：（</w:t>
            </w:r>
            <w:r>
              <w:rPr>
                <w:rFonts w:ascii="Times New Roman" w:eastAsia="楷体" w:hAnsi="Times New Roman" w:cs="Times New Roman" w:hint="eastAsia"/>
              </w:rPr>
              <w:t>1</w:t>
            </w:r>
            <w:r>
              <w:rPr>
                <w:rFonts w:ascii="Times New Roman" w:eastAsia="楷体" w:hAnsi="Times New Roman" w:cs="Times New Roman" w:hint="eastAsia"/>
              </w:rPr>
              <w:t>）∵∠</w:t>
            </w:r>
            <w:r>
              <w:rPr>
                <w:rFonts w:ascii="Times New Roman" w:eastAsia="楷体" w:hAnsi="Times New Roman" w:cs="Times New Roman" w:hint="eastAsia"/>
                <w:i/>
                <w:iCs/>
              </w:rPr>
              <w:t>ADC</w:t>
            </w:r>
            <w:r>
              <w:rPr>
                <w:rFonts w:ascii="Times New Roman" w:eastAsia="楷体" w:hAnsi="Times New Roman" w:cs="Times New Roman" w:hint="eastAsia"/>
              </w:rPr>
              <w:t>是△</w:t>
            </w:r>
            <w:r>
              <w:rPr>
                <w:rFonts w:ascii="Times New Roman" w:eastAsia="楷体" w:hAnsi="Times New Roman" w:cs="Times New Roman" w:hint="eastAsia"/>
                <w:i/>
                <w:iCs/>
              </w:rPr>
              <w:t>ABD</w:t>
            </w:r>
            <w:r>
              <w:rPr>
                <w:rFonts w:ascii="Times New Roman" w:eastAsia="楷体" w:hAnsi="Times New Roman" w:cs="Times New Roman" w:hint="eastAsia"/>
              </w:rPr>
              <w:t>的外角</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 xml:space="preserve">        </w:t>
            </w:r>
            <w:r>
              <w:rPr>
                <w:rFonts w:ascii="Times New Roman" w:eastAsia="楷体" w:hAnsi="Times New Roman" w:cs="Times New Roman" w:hint="eastAsia"/>
              </w:rPr>
              <w:t>∴∠</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i/>
                <w:iCs/>
              </w:rPr>
              <w:t>BAD</w:t>
            </w:r>
            <w:r>
              <w:rPr>
                <w:rFonts w:ascii="Times New Roman" w:eastAsia="楷体" w:hAnsi="Times New Roman" w:cs="Times New Roman" w:hint="eastAsia"/>
              </w:rPr>
              <w:t>＝∠</w:t>
            </w:r>
            <w:r>
              <w:rPr>
                <w:rFonts w:ascii="Times New Roman" w:eastAsia="楷体" w:hAnsi="Times New Roman" w:cs="Times New Roman" w:hint="eastAsia"/>
                <w:i/>
                <w:iCs/>
              </w:rPr>
              <w:t>ADC</w:t>
            </w:r>
            <w:r>
              <w:rPr>
                <w:rFonts w:ascii="Times New Roman" w:eastAsia="楷体" w:hAnsi="Times New Roman" w:cs="Times New Roman" w:hint="eastAsia"/>
              </w:rPr>
              <w:t>＝</w:t>
            </w:r>
            <w:r>
              <w:rPr>
                <w:rFonts w:ascii="Times New Roman" w:eastAsia="楷体" w:hAnsi="Times New Roman" w:cs="Times New Roman" w:hint="eastAsia"/>
              </w:rPr>
              <w:t>80</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i/>
                <w:iCs/>
              </w:rPr>
            </w:pPr>
            <w:r>
              <w:rPr>
                <w:rFonts w:ascii="Times New Roman" w:eastAsia="楷体" w:hAnsi="Times New Roman" w:cs="Times New Roman" w:hint="eastAsia"/>
              </w:rPr>
              <w:t xml:space="preserve">      </w:t>
            </w:r>
            <w:r>
              <w:rPr>
                <w:rFonts w:ascii="Times New Roman" w:eastAsia="楷体" w:hAnsi="Times New Roman" w:cs="Times New Roman" w:hint="eastAsia"/>
              </w:rPr>
              <w:t>又∵∠</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i/>
                <w:iCs/>
              </w:rPr>
              <w:t>BAD</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 xml:space="preserve">        </w:t>
            </w:r>
            <w:r>
              <w:rPr>
                <w:rFonts w:ascii="Times New Roman" w:eastAsia="楷体" w:hAnsi="Times New Roman" w:cs="Times New Roman" w:hint="eastAsia"/>
              </w:rPr>
              <w:t>∴∠</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rPr>
              <w:t>40</w:t>
            </w:r>
            <w:r>
              <w:rPr>
                <w:rFonts w:ascii="Times New Roman" w:eastAsia="楷体" w:hAnsi="Times New Roman" w:cs="Times New Roman" w:hint="eastAsia"/>
              </w:rPr>
              <w:t>°</w:t>
            </w:r>
          </w:p>
          <w:p w:rsidR="003D7886" w:rsidRDefault="00436279">
            <w:pPr>
              <w:pStyle w:val="a3"/>
              <w:numPr>
                <w:ilvl w:val="0"/>
                <w:numId w:val="3"/>
              </w:numPr>
              <w:spacing w:line="240" w:lineRule="exact"/>
              <w:rPr>
                <w:rFonts w:ascii="Times New Roman" w:eastAsia="楷体" w:hAnsi="Times New Roman" w:cs="Times New Roman"/>
              </w:rPr>
            </w:pPr>
            <w:r>
              <w:rPr>
                <w:rFonts w:ascii="Times New Roman" w:eastAsia="楷体" w:hAnsi="Times New Roman" w:cs="Times New Roman" w:hint="eastAsia"/>
              </w:rPr>
              <w:t>∵∠</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i/>
                <w:iCs/>
              </w:rPr>
              <w:t>BAC</w:t>
            </w:r>
            <w:r>
              <w:rPr>
                <w:rFonts w:ascii="Times New Roman" w:eastAsia="楷体" w:hAnsi="Times New Roman" w:cs="Times New Roman" w:hint="eastAsia"/>
              </w:rPr>
              <w:t>＋∠</w:t>
            </w:r>
            <w:r>
              <w:rPr>
                <w:rFonts w:ascii="Times New Roman" w:eastAsia="楷体" w:hAnsi="Times New Roman" w:cs="Times New Roman" w:hint="eastAsia"/>
                <w:i/>
                <w:iCs/>
              </w:rPr>
              <w:t>C</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i/>
                <w:iCs/>
              </w:rPr>
            </w:pPr>
            <w:r>
              <w:rPr>
                <w:rFonts w:ascii="Times New Roman" w:eastAsia="楷体" w:hAnsi="Times New Roman" w:cs="Times New Roman" w:hint="eastAsia"/>
              </w:rPr>
              <w:t xml:space="preserve">     </w:t>
            </w:r>
            <w:r>
              <w:rPr>
                <w:rFonts w:ascii="Times New Roman" w:eastAsia="楷体" w:hAnsi="Times New Roman" w:cs="Times New Roman" w:hint="eastAsia"/>
              </w:rPr>
              <w:t>∴∠</w:t>
            </w:r>
            <w:r>
              <w:rPr>
                <w:rFonts w:ascii="Times New Roman" w:eastAsia="楷体" w:hAnsi="Times New Roman" w:cs="Times New Roman" w:hint="eastAsia"/>
                <w:i/>
                <w:iCs/>
              </w:rPr>
              <w:t>C</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i/>
                <w:iCs/>
              </w:rPr>
              <w:t>BAC</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 xml:space="preserve">     </w:t>
            </w:r>
            <w:r>
              <w:rPr>
                <w:rFonts w:ascii="Times New Roman" w:eastAsia="楷体" w:hAnsi="Times New Roman" w:cs="Times New Roman" w:hint="eastAsia"/>
              </w:rPr>
              <w:t>又∵∠</w:t>
            </w:r>
            <w:r>
              <w:rPr>
                <w:rFonts w:ascii="Times New Roman" w:eastAsia="楷体" w:hAnsi="Times New Roman" w:cs="Times New Roman" w:hint="eastAsia"/>
                <w:i/>
                <w:iCs/>
              </w:rPr>
              <w:t>B</w:t>
            </w:r>
            <w:r>
              <w:rPr>
                <w:rFonts w:ascii="Times New Roman" w:eastAsia="楷体" w:hAnsi="Times New Roman" w:cs="Times New Roman" w:hint="eastAsia"/>
              </w:rPr>
              <w:t>＝</w:t>
            </w:r>
            <w:r>
              <w:rPr>
                <w:rFonts w:ascii="Times New Roman" w:eastAsia="楷体" w:hAnsi="Times New Roman" w:cs="Times New Roman" w:hint="eastAsia"/>
              </w:rPr>
              <w:t>40</w:t>
            </w:r>
            <w:r>
              <w:rPr>
                <w:rFonts w:ascii="Times New Roman" w:eastAsia="楷体" w:hAnsi="Times New Roman" w:cs="Times New Roman" w:hint="eastAsia"/>
              </w:rPr>
              <w:t>°，∠</w:t>
            </w:r>
            <w:r>
              <w:rPr>
                <w:rFonts w:ascii="Times New Roman" w:eastAsia="楷体" w:hAnsi="Times New Roman" w:cs="Times New Roman" w:hint="eastAsia"/>
                <w:i/>
                <w:iCs/>
              </w:rPr>
              <w:t>BAC</w:t>
            </w:r>
            <w:r>
              <w:rPr>
                <w:rFonts w:ascii="Times New Roman" w:eastAsia="楷体" w:hAnsi="Times New Roman" w:cs="Times New Roman" w:hint="eastAsia"/>
              </w:rPr>
              <w:t>＝</w:t>
            </w:r>
            <w:r>
              <w:rPr>
                <w:rFonts w:ascii="Times New Roman" w:eastAsia="楷体" w:hAnsi="Times New Roman" w:cs="Times New Roman" w:hint="eastAsia"/>
              </w:rPr>
              <w:t>70</w:t>
            </w:r>
            <w:r>
              <w:rPr>
                <w:rFonts w:ascii="Times New Roman" w:eastAsia="楷体" w:hAnsi="Times New Roman" w:cs="Times New Roman" w:hint="eastAsia"/>
              </w:rPr>
              <w:t>°</w:t>
            </w:r>
          </w:p>
          <w:p w:rsidR="003D7886" w:rsidRDefault="00436279">
            <w:pPr>
              <w:pStyle w:val="a3"/>
              <w:spacing w:line="240" w:lineRule="exact"/>
              <w:rPr>
                <w:rFonts w:ascii="Times New Roman" w:eastAsia="楷体" w:hAnsi="Times New Roman" w:cs="Times New Roman"/>
              </w:rPr>
            </w:pPr>
            <w:r>
              <w:rPr>
                <w:rFonts w:ascii="Times New Roman" w:eastAsia="楷体" w:hAnsi="Times New Roman" w:cs="Times New Roman" w:hint="eastAsia"/>
              </w:rPr>
              <w:t xml:space="preserve">       </w:t>
            </w:r>
            <w:r>
              <w:rPr>
                <w:rFonts w:ascii="Times New Roman" w:eastAsia="楷体" w:hAnsi="Times New Roman" w:cs="Times New Roman" w:hint="eastAsia"/>
              </w:rPr>
              <w:t>∴∠</w:t>
            </w:r>
            <w:r>
              <w:rPr>
                <w:rFonts w:ascii="Times New Roman" w:eastAsia="楷体" w:hAnsi="Times New Roman" w:cs="Times New Roman" w:hint="eastAsia"/>
                <w:i/>
                <w:iCs/>
              </w:rPr>
              <w:t>C</w:t>
            </w:r>
            <w:r>
              <w:rPr>
                <w:rFonts w:ascii="Times New Roman" w:eastAsia="楷体" w:hAnsi="Times New Roman" w:cs="Times New Roman" w:hint="eastAsia"/>
              </w:rPr>
              <w:t>＝</w:t>
            </w:r>
            <w:r>
              <w:rPr>
                <w:rFonts w:ascii="Times New Roman" w:eastAsia="楷体" w:hAnsi="Times New Roman" w:cs="Times New Roman" w:hint="eastAsia"/>
              </w:rPr>
              <w:t>180</w:t>
            </w:r>
            <w:r>
              <w:rPr>
                <w:rFonts w:ascii="Times New Roman" w:eastAsia="楷体" w:hAnsi="Times New Roman" w:cs="Times New Roman" w:hint="eastAsia"/>
              </w:rPr>
              <w:t>°－</w:t>
            </w:r>
            <w:r>
              <w:rPr>
                <w:rFonts w:ascii="Times New Roman" w:eastAsia="楷体" w:hAnsi="Times New Roman" w:cs="Times New Roman" w:hint="eastAsia"/>
              </w:rPr>
              <w:t>40</w:t>
            </w:r>
            <w:r>
              <w:rPr>
                <w:rFonts w:ascii="Times New Roman" w:eastAsia="楷体" w:hAnsi="Times New Roman" w:cs="Times New Roman" w:hint="eastAsia"/>
              </w:rPr>
              <w:t>°－</w:t>
            </w:r>
            <w:r>
              <w:rPr>
                <w:rFonts w:ascii="Times New Roman" w:eastAsia="楷体" w:hAnsi="Times New Roman" w:cs="Times New Roman" w:hint="eastAsia"/>
              </w:rPr>
              <w:t>70</w:t>
            </w:r>
            <w:r>
              <w:rPr>
                <w:rFonts w:ascii="Times New Roman" w:eastAsia="楷体" w:hAnsi="Times New Roman" w:cs="Times New Roman" w:hint="eastAsia"/>
              </w:rPr>
              <w:t>°＝</w:t>
            </w:r>
            <w:r>
              <w:rPr>
                <w:rFonts w:ascii="Times New Roman" w:eastAsia="楷体" w:hAnsi="Times New Roman" w:cs="Times New Roman" w:hint="eastAsia"/>
              </w:rPr>
              <w:t>70</w:t>
            </w:r>
            <w:r>
              <w:rPr>
                <w:rFonts w:ascii="Times New Roman" w:eastAsia="楷体" w:hAnsi="Times New Roman" w:cs="Times New Roman" w:hint="eastAsia"/>
              </w:rPr>
              <w:t>°</w:t>
            </w:r>
          </w:p>
        </w:tc>
      </w:tr>
      <w:tr w:rsidR="003D7886" w:rsidTr="00851550">
        <w:trPr>
          <w:trHeight w:val="563"/>
          <w:jc w:val="center"/>
        </w:trPr>
        <w:tc>
          <w:tcPr>
            <w:tcW w:w="1155" w:type="dxa"/>
            <w:gridSpan w:val="2"/>
            <w:tcBorders>
              <w:left w:val="single" w:sz="4" w:space="0" w:color="auto"/>
              <w:right w:val="single" w:sz="4" w:space="0" w:color="auto"/>
            </w:tcBorders>
            <w:noWrap/>
            <w:vAlign w:val="center"/>
          </w:tcPr>
          <w:p w:rsidR="003D7886" w:rsidRDefault="00436279">
            <w:pPr>
              <w:jc w:val="left"/>
              <w:rPr>
                <w:rFonts w:ascii="Times New Roman" w:hAnsi="Times New Roman"/>
                <w:b/>
                <w:bCs/>
                <w:szCs w:val="21"/>
              </w:rPr>
            </w:pPr>
            <w:r>
              <w:rPr>
                <w:rFonts w:ascii="Times New Roman" w:hAnsi="Times New Roman" w:hint="eastAsia"/>
                <w:b/>
                <w:bCs/>
                <w:szCs w:val="21"/>
              </w:rPr>
              <w:t>作业设计</w:t>
            </w:r>
          </w:p>
        </w:tc>
        <w:tc>
          <w:tcPr>
            <w:tcW w:w="9356" w:type="dxa"/>
            <w:gridSpan w:val="5"/>
            <w:tcBorders>
              <w:top w:val="single" w:sz="4" w:space="0" w:color="auto"/>
              <w:left w:val="single" w:sz="4" w:space="0" w:color="auto"/>
              <w:bottom w:val="single" w:sz="4" w:space="0" w:color="auto"/>
              <w:right w:val="single" w:sz="4" w:space="0" w:color="auto"/>
            </w:tcBorders>
            <w:noWrap/>
            <w:vAlign w:val="center"/>
          </w:tcPr>
          <w:p w:rsidR="003D7886" w:rsidRDefault="00436279">
            <w:pPr>
              <w:spacing w:line="360" w:lineRule="auto"/>
              <w:textAlignment w:val="center"/>
              <w:rPr>
                <w:rFonts w:ascii="Times New Roman" w:hAnsi="Times New Roman" w:cstheme="minorEastAsia"/>
                <w:szCs w:val="21"/>
              </w:rPr>
            </w:pPr>
            <w:r>
              <w:rPr>
                <w:rFonts w:ascii="Times New Roman" w:hAnsi="Times New Roman" w:cstheme="minorEastAsia" w:hint="eastAsia"/>
                <w:szCs w:val="21"/>
              </w:rPr>
              <w:t>（</w:t>
            </w:r>
            <w:r>
              <w:rPr>
                <w:rFonts w:ascii="Times New Roman" w:hAnsi="Times New Roman" w:cstheme="minorEastAsia" w:hint="eastAsia"/>
                <w:szCs w:val="21"/>
              </w:rPr>
              <w:t>1</w:t>
            </w:r>
            <w:r>
              <w:rPr>
                <w:rFonts w:ascii="Times New Roman" w:hAnsi="Times New Roman" w:cstheme="minorEastAsia" w:hint="eastAsia"/>
                <w:szCs w:val="21"/>
              </w:rPr>
              <w:t>）设计目标：基础知识</w:t>
            </w:r>
          </w:p>
          <w:p w:rsidR="003D7886" w:rsidRDefault="00436279">
            <w:pPr>
              <w:pStyle w:val="a3"/>
            </w:pPr>
            <w:r>
              <w:rPr>
                <w:rFonts w:ascii="Times New Roman" w:hAnsi="Times New Roman" w:cstheme="minorEastAsia" w:hint="eastAsia"/>
              </w:rPr>
              <w:t>类型：基础巩固题，教材习题</w:t>
            </w:r>
            <w:r>
              <w:rPr>
                <w:rFonts w:ascii="Times New Roman" w:hAnsi="Times New Roman" w:cstheme="minorEastAsia" w:hint="eastAsia"/>
              </w:rPr>
              <w:t>8.1A</w:t>
            </w:r>
            <w:r>
              <w:rPr>
                <w:rFonts w:ascii="Times New Roman" w:hAnsi="Times New Roman" w:cstheme="minorEastAsia" w:hint="eastAsia"/>
              </w:rPr>
              <w:t>组</w:t>
            </w:r>
            <w:r>
              <w:rPr>
                <w:rFonts w:ascii="Times New Roman" w:hAnsi="Times New Roman" w:cstheme="minorEastAsia" w:hint="eastAsia"/>
              </w:rPr>
              <w:t>2-5</w:t>
            </w:r>
            <w:r>
              <w:rPr>
                <w:rFonts w:ascii="Times New Roman" w:hAnsi="Times New Roman" w:cstheme="minorEastAsia" w:hint="eastAsia"/>
              </w:rPr>
              <w:t>题</w:t>
            </w:r>
          </w:p>
          <w:p w:rsidR="003D7886" w:rsidRDefault="00436279">
            <w:pPr>
              <w:spacing w:line="360" w:lineRule="auto"/>
              <w:textAlignment w:val="center"/>
              <w:rPr>
                <w:rFonts w:ascii="Times New Roman" w:hAnsi="Times New Roman" w:cstheme="minorEastAsia"/>
                <w:szCs w:val="21"/>
              </w:rPr>
            </w:pPr>
            <w:r>
              <w:rPr>
                <w:rFonts w:ascii="Times New Roman" w:hAnsi="Times New Roman" w:cstheme="minorEastAsia" w:hint="eastAsia"/>
                <w:szCs w:val="21"/>
              </w:rPr>
              <w:t>完成时间：</w:t>
            </w:r>
            <w:r>
              <w:rPr>
                <w:rFonts w:ascii="Times New Roman" w:hAnsi="Times New Roman" w:cstheme="minorEastAsia" w:hint="eastAsia"/>
                <w:szCs w:val="21"/>
              </w:rPr>
              <w:t>10-15</w:t>
            </w:r>
            <w:r>
              <w:rPr>
                <w:rFonts w:ascii="Times New Roman" w:hAnsi="Times New Roman" w:cstheme="minorEastAsia" w:hint="eastAsia"/>
                <w:szCs w:val="21"/>
              </w:rPr>
              <w:t>分钟</w:t>
            </w:r>
          </w:p>
          <w:p w:rsidR="003D7886" w:rsidRDefault="00436279">
            <w:pPr>
              <w:spacing w:line="360" w:lineRule="auto"/>
              <w:textAlignment w:val="center"/>
              <w:rPr>
                <w:rFonts w:ascii="Times New Roman" w:hAnsi="Times New Roman" w:cstheme="minorEastAsia"/>
                <w:szCs w:val="21"/>
              </w:rPr>
            </w:pPr>
            <w:r>
              <w:rPr>
                <w:rFonts w:ascii="Times New Roman" w:hAnsi="Times New Roman" w:cstheme="minorEastAsia" w:hint="eastAsia"/>
                <w:szCs w:val="21"/>
              </w:rPr>
              <w:t>（</w:t>
            </w:r>
            <w:r>
              <w:rPr>
                <w:rFonts w:ascii="Times New Roman" w:hAnsi="Times New Roman" w:cstheme="minorEastAsia" w:hint="eastAsia"/>
                <w:szCs w:val="21"/>
              </w:rPr>
              <w:t>2</w:t>
            </w:r>
            <w:r>
              <w:rPr>
                <w:rFonts w:ascii="Times New Roman" w:hAnsi="Times New Roman" w:cstheme="minorEastAsia" w:hint="eastAsia"/>
                <w:szCs w:val="21"/>
              </w:rPr>
              <w:t>）设计目标：思维拓展</w:t>
            </w:r>
          </w:p>
          <w:p w:rsidR="003D7886" w:rsidRDefault="00436279">
            <w:pPr>
              <w:pStyle w:val="a3"/>
            </w:pPr>
            <w:r>
              <w:rPr>
                <w:rFonts w:ascii="Times New Roman" w:hAnsi="Times New Roman" w:cstheme="minorEastAsia" w:hint="eastAsia"/>
              </w:rPr>
              <w:t>类型：拔高题，教材习题</w:t>
            </w:r>
            <w:r>
              <w:rPr>
                <w:rFonts w:ascii="Times New Roman" w:hAnsi="Times New Roman" w:cstheme="minorEastAsia" w:hint="eastAsia"/>
              </w:rPr>
              <w:t>8.1B</w:t>
            </w:r>
            <w:r>
              <w:rPr>
                <w:rFonts w:ascii="Times New Roman" w:hAnsi="Times New Roman" w:cstheme="minorEastAsia" w:hint="eastAsia"/>
              </w:rPr>
              <w:t>组</w:t>
            </w:r>
            <w:r>
              <w:rPr>
                <w:rFonts w:ascii="Times New Roman" w:hAnsi="Times New Roman" w:cstheme="minorEastAsia" w:hint="eastAsia"/>
              </w:rPr>
              <w:t>8</w:t>
            </w:r>
            <w:r>
              <w:rPr>
                <w:rFonts w:ascii="Times New Roman" w:hAnsi="Times New Roman" w:cstheme="minorEastAsia" w:hint="eastAsia"/>
              </w:rPr>
              <w:t>题</w:t>
            </w:r>
          </w:p>
          <w:p w:rsidR="003D7886" w:rsidRDefault="00436279">
            <w:pPr>
              <w:spacing w:line="360" w:lineRule="auto"/>
              <w:textAlignment w:val="center"/>
              <w:rPr>
                <w:rFonts w:ascii="Times New Roman" w:hAnsi="Times New Roman" w:cstheme="minorEastAsia"/>
                <w:szCs w:val="21"/>
              </w:rPr>
            </w:pPr>
            <w:r>
              <w:rPr>
                <w:rFonts w:ascii="Times New Roman" w:hAnsi="Times New Roman" w:cstheme="minorEastAsia" w:hint="eastAsia"/>
                <w:szCs w:val="21"/>
              </w:rPr>
              <w:t>完成时间：</w:t>
            </w:r>
            <w:r>
              <w:rPr>
                <w:rFonts w:ascii="Times New Roman" w:hAnsi="Times New Roman" w:cstheme="minorEastAsia" w:hint="eastAsia"/>
                <w:szCs w:val="21"/>
              </w:rPr>
              <w:t>15</w:t>
            </w:r>
            <w:r>
              <w:rPr>
                <w:rFonts w:ascii="Times New Roman" w:hAnsi="Times New Roman" w:cstheme="minorEastAsia" w:hint="eastAsia"/>
                <w:szCs w:val="21"/>
              </w:rPr>
              <w:t>分钟</w:t>
            </w:r>
          </w:p>
          <w:p w:rsidR="003D7886" w:rsidRDefault="003D7886">
            <w:pPr>
              <w:spacing w:line="360" w:lineRule="auto"/>
              <w:textAlignment w:val="center"/>
              <w:rPr>
                <w:rFonts w:ascii="Times New Roman" w:hAnsi="Times New Roman" w:cstheme="minorEastAsia"/>
                <w:szCs w:val="21"/>
              </w:rPr>
            </w:pPr>
          </w:p>
          <w:p w:rsidR="003D7886" w:rsidRDefault="003D7886">
            <w:pPr>
              <w:pStyle w:val="a3"/>
              <w:rPr>
                <w:rFonts w:ascii="Times New Roman" w:hAnsi="Times New Roman"/>
                <w:b/>
                <w:bCs/>
              </w:rPr>
            </w:pPr>
          </w:p>
        </w:tc>
      </w:tr>
      <w:tr w:rsidR="003D7886" w:rsidTr="00851550">
        <w:trPr>
          <w:trHeight w:val="563"/>
          <w:jc w:val="center"/>
        </w:trPr>
        <w:tc>
          <w:tcPr>
            <w:tcW w:w="1155" w:type="dxa"/>
            <w:gridSpan w:val="2"/>
            <w:tcBorders>
              <w:left w:val="single" w:sz="4" w:space="0" w:color="auto"/>
              <w:right w:val="single" w:sz="4" w:space="0" w:color="auto"/>
            </w:tcBorders>
            <w:noWrap/>
            <w:vAlign w:val="center"/>
          </w:tcPr>
          <w:p w:rsidR="003D7886" w:rsidRDefault="00436279">
            <w:pPr>
              <w:jc w:val="left"/>
              <w:rPr>
                <w:rFonts w:ascii="Times New Roman" w:hAnsi="Times New Roman"/>
                <w:b/>
                <w:bCs/>
                <w:sz w:val="24"/>
              </w:rPr>
            </w:pPr>
            <w:r>
              <w:rPr>
                <w:rFonts w:ascii="Times New Roman" w:hAnsi="Times New Roman" w:hint="eastAsia"/>
                <w:b/>
                <w:bCs/>
                <w:szCs w:val="21"/>
              </w:rPr>
              <w:t>实践后反思</w:t>
            </w:r>
          </w:p>
        </w:tc>
        <w:tc>
          <w:tcPr>
            <w:tcW w:w="9356" w:type="dxa"/>
            <w:gridSpan w:val="5"/>
            <w:tcBorders>
              <w:top w:val="single" w:sz="4" w:space="0" w:color="auto"/>
              <w:left w:val="single" w:sz="4" w:space="0" w:color="auto"/>
              <w:bottom w:val="single" w:sz="4" w:space="0" w:color="auto"/>
              <w:right w:val="single" w:sz="4" w:space="0" w:color="auto"/>
            </w:tcBorders>
            <w:noWrap/>
            <w:vAlign w:val="center"/>
          </w:tcPr>
          <w:p w:rsidR="003D7886" w:rsidRDefault="00436279">
            <w:pPr>
              <w:pStyle w:val="a3"/>
              <w:numPr>
                <w:ilvl w:val="0"/>
                <w:numId w:val="5"/>
              </w:numPr>
              <w:rPr>
                <w:rFonts w:ascii="Times New Roman" w:hAnsi="Times New Roman"/>
              </w:rPr>
            </w:pPr>
            <w:r>
              <w:rPr>
                <w:rFonts w:ascii="Times New Roman" w:hAnsi="Times New Roman"/>
              </w:rPr>
              <w:t>通过复习三角形内角和定理及推导过程，自然过渡到外角概念，直观展示外角特征，强化新旧知识的联系</w:t>
            </w:r>
            <w:r>
              <w:rPr>
                <w:rFonts w:ascii="Times New Roman" w:hAnsi="Times New Roman"/>
              </w:rPr>
              <w:t>‌</w:t>
            </w:r>
            <w:r>
              <w:rPr>
                <w:rFonts w:ascii="Times New Roman" w:hAnsi="Times New Roman"/>
              </w:rPr>
              <w:t>，通过</w:t>
            </w:r>
            <w:r>
              <w:rPr>
                <w:rFonts w:ascii="Times New Roman" w:hAnsi="Times New Roman"/>
              </w:rPr>
              <w:t>“</w:t>
            </w:r>
            <w:r>
              <w:rPr>
                <w:rFonts w:ascii="Times New Roman" w:hAnsi="Times New Roman"/>
              </w:rPr>
              <w:t>实验猜想</w:t>
            </w:r>
            <w:r>
              <w:rPr>
                <w:rFonts w:ascii="Times New Roman" w:hAnsi="Times New Roman"/>
              </w:rPr>
              <w:t>→</w:t>
            </w:r>
            <w:r>
              <w:rPr>
                <w:rFonts w:ascii="Times New Roman" w:hAnsi="Times New Roman"/>
              </w:rPr>
              <w:t>逻辑证明</w:t>
            </w:r>
            <w:r>
              <w:rPr>
                <w:rFonts w:ascii="Times New Roman" w:hAnsi="Times New Roman"/>
              </w:rPr>
              <w:t>”</w:t>
            </w:r>
            <w:r>
              <w:rPr>
                <w:rFonts w:ascii="Times New Roman" w:hAnsi="Times New Roman"/>
              </w:rPr>
              <w:t>双路径，培养学生从合情推理到演绎推理的思维进阶，为学生搭建平台引导学生发散思维</w:t>
            </w:r>
            <w:r>
              <w:rPr>
                <w:rFonts w:ascii="Times New Roman" w:hAnsi="Times New Roman" w:hint="eastAsia"/>
              </w:rPr>
              <w:t>。</w:t>
            </w:r>
          </w:p>
          <w:p w:rsidR="003D7886" w:rsidRDefault="00436279">
            <w:pPr>
              <w:pStyle w:val="a3"/>
              <w:numPr>
                <w:ilvl w:val="0"/>
                <w:numId w:val="5"/>
              </w:numPr>
              <w:rPr>
                <w:rFonts w:ascii="Times New Roman" w:hAnsi="Times New Roman"/>
              </w:rPr>
            </w:pPr>
            <w:r>
              <w:rPr>
                <w:rFonts w:ascii="Times New Roman" w:hAnsi="Times New Roman"/>
              </w:rPr>
              <w:t>课堂上，</w:t>
            </w:r>
            <w:r>
              <w:rPr>
                <w:rFonts w:ascii="Times New Roman" w:hAnsi="Times New Roman" w:hint="eastAsia"/>
              </w:rPr>
              <w:t>以任务链驱动学生进行外角性质的探究。</w:t>
            </w:r>
            <w:r>
              <w:rPr>
                <w:rFonts w:ascii="Times New Roman" w:hAnsi="Times New Roman"/>
              </w:rPr>
              <w:t>学生们通过直观地感知三角形外角与内角的关系，大胆提出猜想。在后续验证猜想的过程中，引导</w:t>
            </w:r>
            <w:r>
              <w:rPr>
                <w:rFonts w:ascii="Times New Roman" w:hAnsi="Times New Roman" w:hint="eastAsia"/>
              </w:rPr>
              <w:t>学生从不从方法分享</w:t>
            </w:r>
            <w:r>
              <w:rPr>
                <w:rFonts w:ascii="Times New Roman" w:hAnsi="Times New Roman"/>
              </w:rPr>
              <w:t>运用三角形内角和定理</w:t>
            </w:r>
            <w:r>
              <w:rPr>
                <w:rFonts w:ascii="Times New Roman" w:hAnsi="Times New Roman" w:hint="eastAsia"/>
              </w:rPr>
              <w:t>、平行线的性质</w:t>
            </w:r>
            <w:r>
              <w:rPr>
                <w:rFonts w:ascii="Times New Roman" w:hAnsi="Times New Roman"/>
              </w:rPr>
              <w:t>等已有知识进行严密推导。比如，在证明</w:t>
            </w:r>
            <w:r>
              <w:rPr>
                <w:rFonts w:ascii="Times New Roman" w:hAnsi="Times New Roman"/>
              </w:rPr>
              <w:t>“</w:t>
            </w:r>
            <w:r>
              <w:rPr>
                <w:rFonts w:ascii="Times New Roman" w:hAnsi="Times New Roman"/>
              </w:rPr>
              <w:t>三角形的一个外角等于与它不相邻的两个内角之和</w:t>
            </w:r>
            <w:r>
              <w:rPr>
                <w:rFonts w:ascii="Times New Roman" w:hAnsi="Times New Roman"/>
              </w:rPr>
              <w:t>”</w:t>
            </w:r>
            <w:r>
              <w:rPr>
                <w:rFonts w:ascii="Times New Roman" w:hAnsi="Times New Roman"/>
              </w:rPr>
              <w:t>时，学生们积极思考，从不同角度构建证明思路，有的通过作辅助线将外角转化为与之相等的角，有的则利用等式性质逐步推导。在这一过程中，学生的逻辑推理能力得到极大锻炼，他们学会有条理地思考、严谨地论证，体会到数学知识的逻辑性与严密性。</w:t>
            </w:r>
          </w:p>
          <w:p w:rsidR="003D7886" w:rsidRDefault="00436279">
            <w:pPr>
              <w:pStyle w:val="a3"/>
              <w:numPr>
                <w:ilvl w:val="0"/>
                <w:numId w:val="5"/>
              </w:numPr>
              <w:rPr>
                <w:rFonts w:ascii="Times New Roman" w:hAnsi="Times New Roman"/>
              </w:rPr>
            </w:pPr>
            <w:r>
              <w:rPr>
                <w:rFonts w:ascii="Times New Roman" w:hAnsi="Times New Roman"/>
              </w:rPr>
              <w:t>为强化学生对三角形外角知识的理解与运用，设计了梯度分明的</w:t>
            </w:r>
            <w:r>
              <w:rPr>
                <w:rFonts w:ascii="Times New Roman" w:hAnsi="Times New Roman" w:hint="eastAsia"/>
              </w:rPr>
              <w:t>例题并进行板书</w:t>
            </w:r>
            <w:r>
              <w:rPr>
                <w:rFonts w:ascii="Times New Roman" w:hAnsi="Times New Roman"/>
              </w:rPr>
              <w:t>。从基础的角度计算，到运用外角</w:t>
            </w:r>
            <w:r>
              <w:rPr>
                <w:rFonts w:ascii="Times New Roman" w:hAnsi="Times New Roman" w:hint="eastAsia"/>
              </w:rPr>
              <w:t>的</w:t>
            </w:r>
            <w:r>
              <w:rPr>
                <w:rFonts w:ascii="Times New Roman" w:hAnsi="Times New Roman"/>
              </w:rPr>
              <w:t>性质</w:t>
            </w:r>
            <w:r>
              <w:rPr>
                <w:rFonts w:ascii="Times New Roman" w:hAnsi="Times New Roman" w:hint="eastAsia"/>
              </w:rPr>
              <w:t>，</w:t>
            </w:r>
            <w:r>
              <w:rPr>
                <w:rFonts w:ascii="Times New Roman" w:hAnsi="Times New Roman"/>
              </w:rPr>
              <w:t>学生需要综合运用三角形内角和、外角</w:t>
            </w:r>
            <w:r>
              <w:rPr>
                <w:rFonts w:ascii="Times New Roman" w:hAnsi="Times New Roman" w:hint="eastAsia"/>
              </w:rPr>
              <w:t>的</w:t>
            </w:r>
            <w:r>
              <w:rPr>
                <w:rFonts w:ascii="Times New Roman" w:hAnsi="Times New Roman"/>
              </w:rPr>
              <w:t>性质</w:t>
            </w:r>
            <w:r>
              <w:rPr>
                <w:rFonts w:ascii="Times New Roman" w:hAnsi="Times New Roman" w:hint="eastAsia"/>
              </w:rPr>
              <w:t>等</w:t>
            </w:r>
            <w:r>
              <w:rPr>
                <w:rFonts w:ascii="Times New Roman" w:hAnsi="Times New Roman"/>
              </w:rPr>
              <w:t>知识，通过分析条件、挖掘隐含信息，找到解题的突破口。这种从简单到复杂、层层递进的练习，培养了学生的分析问题、解</w:t>
            </w:r>
            <w:r>
              <w:rPr>
                <w:rFonts w:ascii="Times New Roman" w:hAnsi="Times New Roman"/>
              </w:rPr>
              <w:lastRenderedPageBreak/>
              <w:t>决问题的能力，促进他们数学思维的发展，使学生在面对各种数学问题时，能够灵活运用所学知识，找到有效的解题策略</w:t>
            </w:r>
            <w:r>
              <w:rPr>
                <w:rFonts w:ascii="Times New Roman" w:hAnsi="Times New Roman"/>
              </w:rPr>
              <w:t xml:space="preserve"> </w:t>
            </w:r>
            <w:r>
              <w:rPr>
                <w:rFonts w:ascii="Times New Roman" w:hAnsi="Times New Roman" w:hint="eastAsia"/>
              </w:rPr>
              <w:t>。</w:t>
            </w:r>
          </w:p>
          <w:p w:rsidR="003D7886" w:rsidRDefault="00436279">
            <w:pPr>
              <w:pStyle w:val="a3"/>
              <w:numPr>
                <w:ilvl w:val="0"/>
                <w:numId w:val="5"/>
              </w:numPr>
              <w:rPr>
                <w:rFonts w:ascii="Times New Roman" w:hAnsi="Times New Roman"/>
              </w:rPr>
            </w:pPr>
            <w:r>
              <w:rPr>
                <w:rFonts w:ascii="Times New Roman" w:hAnsi="Times New Roman" w:hint="eastAsia"/>
              </w:rPr>
              <w:t>从本节课三角形的外角的性质的研究说理路径串联到我们之前学习的平行线的三线八角的位置和数量关系，再到之前的对顶角的位置和数量关系，直观感受到我们的几何就是在研究位置和数量的相互依存关系，从而升华到数学就是研究数量关系和空间形式的科学。</w:t>
            </w:r>
          </w:p>
          <w:p w:rsidR="003D7886" w:rsidRDefault="00436279">
            <w:pPr>
              <w:pStyle w:val="a3"/>
              <w:rPr>
                <w:rFonts w:ascii="Times New Roman" w:hAnsi="Times New Roman"/>
                <w:b/>
                <w:bCs/>
                <w:sz w:val="24"/>
              </w:rPr>
            </w:pPr>
            <w:r>
              <w:rPr>
                <w:rFonts w:ascii="Times New Roman" w:hAnsi="Times New Roman" w:hint="eastAsia"/>
              </w:rPr>
              <w:t>5.</w:t>
            </w:r>
            <w:r>
              <w:rPr>
                <w:rFonts w:ascii="Times New Roman" w:hAnsi="Times New Roman" w:hint="eastAsia"/>
              </w:rPr>
              <w:t>改进之处在于前面复习外角的时间可以适当压缩，在增加</w:t>
            </w:r>
            <w:r>
              <w:rPr>
                <w:rFonts w:ascii="Times New Roman" w:hAnsi="Times New Roman" w:hint="eastAsia"/>
              </w:rPr>
              <w:t>一个同步练习的时间可以使得教学呈现更加完整。</w:t>
            </w:r>
          </w:p>
        </w:tc>
      </w:tr>
    </w:tbl>
    <w:p w:rsidR="003D7886" w:rsidRDefault="003D7886"/>
    <w:sectPr w:rsidR="003D7886">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6279" w:rsidRDefault="00436279">
      <w:r>
        <w:separator/>
      </w:r>
    </w:p>
  </w:endnote>
  <w:endnote w:type="continuationSeparator" w:id="0">
    <w:p w:rsidR="00436279" w:rsidRDefault="00436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D7886" w:rsidRDefault="00436279">
    <w:pPr>
      <w:pStyle w:val="a4"/>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D7886" w:rsidRDefault="00436279">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j7IrpGMCAAAMBQAADgAAAAAAAAAAAAAAAAAuAgAAZHJzL2Uyb0RvYy54&#10;bWxQSwECLQAUAAYACAAAACEAcarRudcAAAAFAQAADwAAAAAAAAAAAAAAAAC9BAAAZHJzL2Rvd25y&#10;ZXYueG1sUEsFBgAAAAAEAAQA8wAAAMEFAAAAAA==&#10;" filled="f" stroked="f" strokeweight=".5pt">
              <v:textbox style="mso-fit-shape-to-text:t" inset="0,0,0,0">
                <w:txbxContent>
                  <w:p w:rsidR="003D7886" w:rsidRDefault="00436279">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6279" w:rsidRDefault="00436279">
      <w:r>
        <w:separator/>
      </w:r>
    </w:p>
  </w:footnote>
  <w:footnote w:type="continuationSeparator" w:id="0">
    <w:p w:rsidR="00436279" w:rsidRDefault="004362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1FC6F8D"/>
    <w:multiLevelType w:val="singleLevel"/>
    <w:tmpl w:val="81FC6F8D"/>
    <w:lvl w:ilvl="0">
      <w:start w:val="2"/>
      <w:numFmt w:val="decimal"/>
      <w:suff w:val="nothing"/>
      <w:lvlText w:val="（%1）"/>
      <w:lvlJc w:val="left"/>
    </w:lvl>
  </w:abstractNum>
  <w:abstractNum w:abstractNumId="1" w15:restartNumberingAfterBreak="0">
    <w:nsid w:val="8CA455B8"/>
    <w:multiLevelType w:val="singleLevel"/>
    <w:tmpl w:val="8CA455B8"/>
    <w:lvl w:ilvl="0">
      <w:start w:val="1"/>
      <w:numFmt w:val="decimal"/>
      <w:lvlText w:val="%1."/>
      <w:lvlJc w:val="left"/>
      <w:pPr>
        <w:tabs>
          <w:tab w:val="left" w:pos="312"/>
        </w:tabs>
      </w:pPr>
    </w:lvl>
  </w:abstractNum>
  <w:abstractNum w:abstractNumId="2" w15:restartNumberingAfterBreak="0">
    <w:nsid w:val="B780335E"/>
    <w:multiLevelType w:val="singleLevel"/>
    <w:tmpl w:val="B780335E"/>
    <w:lvl w:ilvl="0">
      <w:start w:val="1"/>
      <w:numFmt w:val="decimal"/>
      <w:lvlText w:val="%1."/>
      <w:lvlJc w:val="left"/>
      <w:pPr>
        <w:tabs>
          <w:tab w:val="left" w:pos="312"/>
        </w:tabs>
      </w:pPr>
    </w:lvl>
  </w:abstractNum>
  <w:abstractNum w:abstractNumId="3" w15:restartNumberingAfterBreak="0">
    <w:nsid w:val="01408FE5"/>
    <w:multiLevelType w:val="singleLevel"/>
    <w:tmpl w:val="01408FE5"/>
    <w:lvl w:ilvl="0">
      <w:start w:val="1"/>
      <w:numFmt w:val="decimal"/>
      <w:lvlText w:val="%1."/>
      <w:lvlJc w:val="left"/>
      <w:pPr>
        <w:tabs>
          <w:tab w:val="left" w:pos="312"/>
        </w:tabs>
      </w:pPr>
    </w:lvl>
  </w:abstractNum>
  <w:abstractNum w:abstractNumId="4" w15:restartNumberingAfterBreak="0">
    <w:nsid w:val="5D4C5A2A"/>
    <w:multiLevelType w:val="singleLevel"/>
    <w:tmpl w:val="5D4C5A2A"/>
    <w:lvl w:ilvl="0">
      <w:start w:val="1"/>
      <w:numFmt w:val="decimal"/>
      <w:suff w:val="nothing"/>
      <w:lvlText w:val="（%1）"/>
      <w:lvlJc w:val="left"/>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U1NjBhNDBkNDI2ODUwYjMzYzQ0ZjRlZDcyNzhjMTMifQ=="/>
  </w:docVars>
  <w:rsids>
    <w:rsidRoot w:val="006470EA"/>
    <w:rsid w:val="00050167"/>
    <w:rsid w:val="000B0D6A"/>
    <w:rsid w:val="000E1ED1"/>
    <w:rsid w:val="00353595"/>
    <w:rsid w:val="003D7886"/>
    <w:rsid w:val="00436279"/>
    <w:rsid w:val="005220D4"/>
    <w:rsid w:val="00640183"/>
    <w:rsid w:val="006470EA"/>
    <w:rsid w:val="00657212"/>
    <w:rsid w:val="006C64B6"/>
    <w:rsid w:val="007C0C5B"/>
    <w:rsid w:val="008369C7"/>
    <w:rsid w:val="00851550"/>
    <w:rsid w:val="008B1E28"/>
    <w:rsid w:val="00BF4F89"/>
    <w:rsid w:val="00CB1689"/>
    <w:rsid w:val="00CC17B4"/>
    <w:rsid w:val="00CC1F30"/>
    <w:rsid w:val="00E14F37"/>
    <w:rsid w:val="00EF35FF"/>
    <w:rsid w:val="023870D5"/>
    <w:rsid w:val="02A423F3"/>
    <w:rsid w:val="02DA018C"/>
    <w:rsid w:val="03200295"/>
    <w:rsid w:val="032C4E8C"/>
    <w:rsid w:val="044C330C"/>
    <w:rsid w:val="047F723D"/>
    <w:rsid w:val="04E83035"/>
    <w:rsid w:val="05E76041"/>
    <w:rsid w:val="05FA6A71"/>
    <w:rsid w:val="067A7CBC"/>
    <w:rsid w:val="072E6CF9"/>
    <w:rsid w:val="07EC3144"/>
    <w:rsid w:val="07FC0BA5"/>
    <w:rsid w:val="083855CA"/>
    <w:rsid w:val="08586F96"/>
    <w:rsid w:val="088A6CFE"/>
    <w:rsid w:val="08D13DE0"/>
    <w:rsid w:val="098F711D"/>
    <w:rsid w:val="09BC683E"/>
    <w:rsid w:val="09D26061"/>
    <w:rsid w:val="0A0056E6"/>
    <w:rsid w:val="0A586566"/>
    <w:rsid w:val="0A967023"/>
    <w:rsid w:val="0CCA5635"/>
    <w:rsid w:val="0D3D7C96"/>
    <w:rsid w:val="0D70006B"/>
    <w:rsid w:val="0DF947CE"/>
    <w:rsid w:val="0E08012A"/>
    <w:rsid w:val="0E56100F"/>
    <w:rsid w:val="0E7620D4"/>
    <w:rsid w:val="0EAD2BF9"/>
    <w:rsid w:val="0EAF0F09"/>
    <w:rsid w:val="0F5337A0"/>
    <w:rsid w:val="0FA45DAA"/>
    <w:rsid w:val="0FB00BF3"/>
    <w:rsid w:val="10484987"/>
    <w:rsid w:val="104F6A9C"/>
    <w:rsid w:val="1068327B"/>
    <w:rsid w:val="10EA0134"/>
    <w:rsid w:val="10FD4C21"/>
    <w:rsid w:val="11286567"/>
    <w:rsid w:val="11A7392F"/>
    <w:rsid w:val="11C444E1"/>
    <w:rsid w:val="11EC57E6"/>
    <w:rsid w:val="12E070F9"/>
    <w:rsid w:val="132857F2"/>
    <w:rsid w:val="1393060F"/>
    <w:rsid w:val="139F6FB4"/>
    <w:rsid w:val="13FA068E"/>
    <w:rsid w:val="1457163D"/>
    <w:rsid w:val="14B57287"/>
    <w:rsid w:val="14D64C58"/>
    <w:rsid w:val="15113EE2"/>
    <w:rsid w:val="15284D87"/>
    <w:rsid w:val="153D4CD7"/>
    <w:rsid w:val="15787ABD"/>
    <w:rsid w:val="16EA012A"/>
    <w:rsid w:val="173A726B"/>
    <w:rsid w:val="174D6D27"/>
    <w:rsid w:val="17BE7E83"/>
    <w:rsid w:val="17CC40F0"/>
    <w:rsid w:val="18965BEC"/>
    <w:rsid w:val="18AC5CCF"/>
    <w:rsid w:val="18E47FC9"/>
    <w:rsid w:val="198A4263"/>
    <w:rsid w:val="1A4268EB"/>
    <w:rsid w:val="1A8E1B63"/>
    <w:rsid w:val="1ABD41C4"/>
    <w:rsid w:val="1ACA5D91"/>
    <w:rsid w:val="1ADF238C"/>
    <w:rsid w:val="1BBE6445"/>
    <w:rsid w:val="1BD17F27"/>
    <w:rsid w:val="1C0F6CA1"/>
    <w:rsid w:val="1C427076"/>
    <w:rsid w:val="1C4A7CD9"/>
    <w:rsid w:val="1C8260A9"/>
    <w:rsid w:val="1CDD28FB"/>
    <w:rsid w:val="1D436C02"/>
    <w:rsid w:val="1D4B1BB8"/>
    <w:rsid w:val="1D897592"/>
    <w:rsid w:val="1DA8115B"/>
    <w:rsid w:val="1E0D7210"/>
    <w:rsid w:val="1E707ECB"/>
    <w:rsid w:val="1EAF2075"/>
    <w:rsid w:val="1F4C1AA1"/>
    <w:rsid w:val="1F6E1F30"/>
    <w:rsid w:val="20857532"/>
    <w:rsid w:val="20E4245E"/>
    <w:rsid w:val="21845A3B"/>
    <w:rsid w:val="21935C7E"/>
    <w:rsid w:val="21FE134A"/>
    <w:rsid w:val="220646A2"/>
    <w:rsid w:val="222C2AC4"/>
    <w:rsid w:val="228A52D3"/>
    <w:rsid w:val="22B45EAC"/>
    <w:rsid w:val="237E6430"/>
    <w:rsid w:val="25A45AA3"/>
    <w:rsid w:val="25CE54D7"/>
    <w:rsid w:val="2666570F"/>
    <w:rsid w:val="267E0CAB"/>
    <w:rsid w:val="26E33204"/>
    <w:rsid w:val="26F1147D"/>
    <w:rsid w:val="273852FE"/>
    <w:rsid w:val="27887BD0"/>
    <w:rsid w:val="27AB01DB"/>
    <w:rsid w:val="282D0BDB"/>
    <w:rsid w:val="286E6AFD"/>
    <w:rsid w:val="29015BC3"/>
    <w:rsid w:val="290A04CB"/>
    <w:rsid w:val="2A846AAC"/>
    <w:rsid w:val="2A8A2314"/>
    <w:rsid w:val="2AB253C7"/>
    <w:rsid w:val="2B2437AA"/>
    <w:rsid w:val="2B3D7387"/>
    <w:rsid w:val="2B401585"/>
    <w:rsid w:val="2CF4776B"/>
    <w:rsid w:val="2D4F514F"/>
    <w:rsid w:val="2D5D0328"/>
    <w:rsid w:val="2E334A71"/>
    <w:rsid w:val="2E5627D3"/>
    <w:rsid w:val="2EF97A69"/>
    <w:rsid w:val="2F167383"/>
    <w:rsid w:val="2F4C6EE0"/>
    <w:rsid w:val="2F5B427F"/>
    <w:rsid w:val="2FA03433"/>
    <w:rsid w:val="2FB74353"/>
    <w:rsid w:val="2FC811E9"/>
    <w:rsid w:val="2FCF4325"/>
    <w:rsid w:val="30470360"/>
    <w:rsid w:val="304E7940"/>
    <w:rsid w:val="32132BEF"/>
    <w:rsid w:val="32584AA6"/>
    <w:rsid w:val="32A01FA9"/>
    <w:rsid w:val="32F941B2"/>
    <w:rsid w:val="33511CFD"/>
    <w:rsid w:val="337C6572"/>
    <w:rsid w:val="33B91574"/>
    <w:rsid w:val="34880F47"/>
    <w:rsid w:val="34B17A5D"/>
    <w:rsid w:val="35337105"/>
    <w:rsid w:val="354C01C6"/>
    <w:rsid w:val="35CB6D97"/>
    <w:rsid w:val="35E548A3"/>
    <w:rsid w:val="36AA1648"/>
    <w:rsid w:val="38194CD8"/>
    <w:rsid w:val="382947EF"/>
    <w:rsid w:val="388303A3"/>
    <w:rsid w:val="38FB43DD"/>
    <w:rsid w:val="3902576C"/>
    <w:rsid w:val="39301FA0"/>
    <w:rsid w:val="39406294"/>
    <w:rsid w:val="398B39B3"/>
    <w:rsid w:val="39CF4158"/>
    <w:rsid w:val="3A35391F"/>
    <w:rsid w:val="3A6C5593"/>
    <w:rsid w:val="3A881CA1"/>
    <w:rsid w:val="3A8E6BC8"/>
    <w:rsid w:val="3A8F1281"/>
    <w:rsid w:val="3B677C55"/>
    <w:rsid w:val="3C1A19BF"/>
    <w:rsid w:val="3D485717"/>
    <w:rsid w:val="3D5B544A"/>
    <w:rsid w:val="3D785FFC"/>
    <w:rsid w:val="3DBF00CF"/>
    <w:rsid w:val="3DBF1E7D"/>
    <w:rsid w:val="3ECA0ADA"/>
    <w:rsid w:val="3F982986"/>
    <w:rsid w:val="406F404D"/>
    <w:rsid w:val="409C46F8"/>
    <w:rsid w:val="40E905A9"/>
    <w:rsid w:val="411B561D"/>
    <w:rsid w:val="41281AE7"/>
    <w:rsid w:val="41E2438C"/>
    <w:rsid w:val="42472441"/>
    <w:rsid w:val="424E202B"/>
    <w:rsid w:val="42724EC9"/>
    <w:rsid w:val="42DE0FF8"/>
    <w:rsid w:val="430F129C"/>
    <w:rsid w:val="43851473"/>
    <w:rsid w:val="441B6EBA"/>
    <w:rsid w:val="447D214A"/>
    <w:rsid w:val="453273D9"/>
    <w:rsid w:val="454964D0"/>
    <w:rsid w:val="4558376E"/>
    <w:rsid w:val="459C2AA4"/>
    <w:rsid w:val="45DE30BD"/>
    <w:rsid w:val="46072613"/>
    <w:rsid w:val="46C24154"/>
    <w:rsid w:val="46EB5A91"/>
    <w:rsid w:val="46FA5CD4"/>
    <w:rsid w:val="475C698F"/>
    <w:rsid w:val="47EC1AC1"/>
    <w:rsid w:val="47F6649C"/>
    <w:rsid w:val="490B5F77"/>
    <w:rsid w:val="497C0C22"/>
    <w:rsid w:val="4A2E1222"/>
    <w:rsid w:val="4A8F2BD7"/>
    <w:rsid w:val="4A9326C8"/>
    <w:rsid w:val="4BA22AED"/>
    <w:rsid w:val="4CB701C3"/>
    <w:rsid w:val="4CCD53A8"/>
    <w:rsid w:val="4D2E0486"/>
    <w:rsid w:val="4D9B06F3"/>
    <w:rsid w:val="4E4168DE"/>
    <w:rsid w:val="4E7740AE"/>
    <w:rsid w:val="4EBF048E"/>
    <w:rsid w:val="4F9D5D96"/>
    <w:rsid w:val="4FC9093A"/>
    <w:rsid w:val="4FD5108C"/>
    <w:rsid w:val="4FFF435B"/>
    <w:rsid w:val="50493828"/>
    <w:rsid w:val="50BB64D4"/>
    <w:rsid w:val="511A58F1"/>
    <w:rsid w:val="51383FC9"/>
    <w:rsid w:val="51586419"/>
    <w:rsid w:val="52140592"/>
    <w:rsid w:val="52592449"/>
    <w:rsid w:val="52F061DD"/>
    <w:rsid w:val="52F263F9"/>
    <w:rsid w:val="532F6D06"/>
    <w:rsid w:val="533E7142"/>
    <w:rsid w:val="5373753A"/>
    <w:rsid w:val="53D63625"/>
    <w:rsid w:val="5452714F"/>
    <w:rsid w:val="54D47B64"/>
    <w:rsid w:val="552A3C28"/>
    <w:rsid w:val="553A31BC"/>
    <w:rsid w:val="55766E6E"/>
    <w:rsid w:val="56440D1A"/>
    <w:rsid w:val="56FA587C"/>
    <w:rsid w:val="573515C3"/>
    <w:rsid w:val="57C40364"/>
    <w:rsid w:val="57E83927"/>
    <w:rsid w:val="58445001"/>
    <w:rsid w:val="58D53AF8"/>
    <w:rsid w:val="5999312B"/>
    <w:rsid w:val="59995821"/>
    <w:rsid w:val="59B4752E"/>
    <w:rsid w:val="5A0C1B4F"/>
    <w:rsid w:val="5A4C4641"/>
    <w:rsid w:val="5AA21983"/>
    <w:rsid w:val="5B10566E"/>
    <w:rsid w:val="5B1D56CA"/>
    <w:rsid w:val="5B791466"/>
    <w:rsid w:val="5BBC4120"/>
    <w:rsid w:val="5CB70498"/>
    <w:rsid w:val="5CDF3A7F"/>
    <w:rsid w:val="5CF50FC0"/>
    <w:rsid w:val="5D047884"/>
    <w:rsid w:val="5DCA5FA9"/>
    <w:rsid w:val="5DD46E27"/>
    <w:rsid w:val="5DD911DF"/>
    <w:rsid w:val="5DE52DE2"/>
    <w:rsid w:val="5E2A6CD1"/>
    <w:rsid w:val="5F1A0185"/>
    <w:rsid w:val="5F321FEB"/>
    <w:rsid w:val="5F893C41"/>
    <w:rsid w:val="5F954394"/>
    <w:rsid w:val="5FF23606"/>
    <w:rsid w:val="606A75CF"/>
    <w:rsid w:val="607F61C4"/>
    <w:rsid w:val="608C39E9"/>
    <w:rsid w:val="613B45E6"/>
    <w:rsid w:val="61BA6334"/>
    <w:rsid w:val="621974FF"/>
    <w:rsid w:val="6252656D"/>
    <w:rsid w:val="62600C89"/>
    <w:rsid w:val="62B31701"/>
    <w:rsid w:val="62E36E50"/>
    <w:rsid w:val="63027F93"/>
    <w:rsid w:val="63164182"/>
    <w:rsid w:val="635F45E6"/>
    <w:rsid w:val="64144421"/>
    <w:rsid w:val="6518584B"/>
    <w:rsid w:val="654B0C03"/>
    <w:rsid w:val="66212E26"/>
    <w:rsid w:val="662841B4"/>
    <w:rsid w:val="66707909"/>
    <w:rsid w:val="668C4743"/>
    <w:rsid w:val="66BC66AA"/>
    <w:rsid w:val="67340937"/>
    <w:rsid w:val="67650AF0"/>
    <w:rsid w:val="67D55C76"/>
    <w:rsid w:val="67E934CF"/>
    <w:rsid w:val="67EF78EE"/>
    <w:rsid w:val="683706DE"/>
    <w:rsid w:val="687B22FE"/>
    <w:rsid w:val="687F5BE1"/>
    <w:rsid w:val="688F3B03"/>
    <w:rsid w:val="68CD493D"/>
    <w:rsid w:val="68D979E8"/>
    <w:rsid w:val="68DC1286"/>
    <w:rsid w:val="68E80122"/>
    <w:rsid w:val="68F93BE6"/>
    <w:rsid w:val="69342E70"/>
    <w:rsid w:val="699D0A15"/>
    <w:rsid w:val="69C45FA2"/>
    <w:rsid w:val="69DB153D"/>
    <w:rsid w:val="6B945E48"/>
    <w:rsid w:val="6C645D4B"/>
    <w:rsid w:val="6D561607"/>
    <w:rsid w:val="6DF40453"/>
    <w:rsid w:val="6E34121C"/>
    <w:rsid w:val="6E9A5523"/>
    <w:rsid w:val="6EA2087C"/>
    <w:rsid w:val="6EAB5982"/>
    <w:rsid w:val="6EF56BFD"/>
    <w:rsid w:val="6F12155D"/>
    <w:rsid w:val="6F55769C"/>
    <w:rsid w:val="6F80296B"/>
    <w:rsid w:val="6FEA072C"/>
    <w:rsid w:val="700B03AD"/>
    <w:rsid w:val="702A28D7"/>
    <w:rsid w:val="70585696"/>
    <w:rsid w:val="707B3132"/>
    <w:rsid w:val="70A76CE7"/>
    <w:rsid w:val="70C64CF5"/>
    <w:rsid w:val="71826F83"/>
    <w:rsid w:val="71EE7C1D"/>
    <w:rsid w:val="71F92EA9"/>
    <w:rsid w:val="727925B2"/>
    <w:rsid w:val="7298621E"/>
    <w:rsid w:val="72DE0659"/>
    <w:rsid w:val="72EE7BD0"/>
    <w:rsid w:val="72FD2525"/>
    <w:rsid w:val="73024547"/>
    <w:rsid w:val="734343DB"/>
    <w:rsid w:val="73BE3A62"/>
    <w:rsid w:val="74334C9C"/>
    <w:rsid w:val="74C01A5C"/>
    <w:rsid w:val="74E0188B"/>
    <w:rsid w:val="74E7348C"/>
    <w:rsid w:val="760B6D06"/>
    <w:rsid w:val="760F18D1"/>
    <w:rsid w:val="76D31F1A"/>
    <w:rsid w:val="775748F9"/>
    <w:rsid w:val="776963DA"/>
    <w:rsid w:val="776C7C79"/>
    <w:rsid w:val="777032C5"/>
    <w:rsid w:val="77955421"/>
    <w:rsid w:val="78324A1E"/>
    <w:rsid w:val="784C3D32"/>
    <w:rsid w:val="78B96EEE"/>
    <w:rsid w:val="798219D5"/>
    <w:rsid w:val="7ABD2675"/>
    <w:rsid w:val="7B7610C6"/>
    <w:rsid w:val="7C351EC1"/>
    <w:rsid w:val="7C3E7E36"/>
    <w:rsid w:val="7C410840"/>
    <w:rsid w:val="7D131110"/>
    <w:rsid w:val="7D493B6A"/>
    <w:rsid w:val="7D853842"/>
    <w:rsid w:val="7DB62A4C"/>
    <w:rsid w:val="7DD24CD9"/>
    <w:rsid w:val="7E7E2A57"/>
    <w:rsid w:val="7ED017CD"/>
    <w:rsid w:val="7F6D458E"/>
    <w:rsid w:val="7F897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FAA655CC-B1F1-44B8-A646-75D9E3CD2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Calibri" w:eastAsia="宋体" w:hAnsi="Calibri" w:cs="Arial"/>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unhideWhenUsed/>
    <w:qFormat/>
    <w:rPr>
      <w:rFonts w:ascii="宋体" w:hAnsi="Courier New" w:cs="Courier New"/>
      <w:szCs w:val="21"/>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8</Pages>
  <Words>1051</Words>
  <Characters>5994</Characters>
  <Application>Microsoft Office Word</Application>
  <DocSecurity>0</DocSecurity>
  <Lines>49</Lines>
  <Paragraphs>14</Paragraphs>
  <ScaleCrop>false</ScaleCrop>
  <Company/>
  <LinksUpToDate>false</LinksUpToDate>
  <CharactersWithSpaces>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11473</dc:creator>
  <cp:lastModifiedBy>周鸿</cp:lastModifiedBy>
  <cp:revision>3</cp:revision>
  <cp:lastPrinted>2025-03-21T08:49:00Z</cp:lastPrinted>
  <dcterms:created xsi:type="dcterms:W3CDTF">2023-10-27T01:25:00Z</dcterms:created>
  <dcterms:modified xsi:type="dcterms:W3CDTF">2026-01-04T08:33:00Z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D9755AF9529B436B8E00329EDC12478B_13</vt:lpwstr>
  </property>
  <property fmtid="{D5CDD505-2E9C-101B-9397-08002B2CF9AE}" pid="4" name="KSOTemplateDocerSaveRecord">
    <vt:lpwstr>eyJoZGlkIjoiZmE1ZWRmMzliZmVjYzU1MTFjZmNlMWMzY2M5ZjkzNDEiLCJ1c2VySWQiOiI1MTA3MzI0NDMifQ==</vt:lpwstr>
  </property>
</Properties>
</file>