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E66313">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sz w:val="30"/>
          <w:szCs w:val="30"/>
          <w:lang w:val="en-US" w:eastAsia="zh-CN"/>
        </w:rPr>
      </w:pPr>
      <w:r>
        <w:rPr>
          <w:rFonts w:hint="eastAsia" w:ascii="宋体" w:hAnsi="宋体" w:cs="宋体"/>
          <w:b/>
          <w:sz w:val="30"/>
          <w:szCs w:val="30"/>
          <w:lang w:val="en-US" w:eastAsia="zh-CN"/>
        </w:rPr>
        <w:t>9.2.2</w:t>
      </w:r>
      <w:r>
        <w:rPr>
          <w:rFonts w:hint="eastAsia" w:ascii="宋体" w:hAnsi="宋体" w:eastAsia="宋体" w:cs="宋体"/>
          <w:b/>
          <w:sz w:val="30"/>
          <w:szCs w:val="30"/>
        </w:rPr>
        <w:t>平移的</w:t>
      </w:r>
      <w:r>
        <w:rPr>
          <w:rFonts w:hint="eastAsia" w:ascii="宋体" w:hAnsi="宋体" w:eastAsia="宋体" w:cs="宋体"/>
          <w:b/>
          <w:sz w:val="30"/>
          <w:szCs w:val="30"/>
          <w:lang w:val="en-US" w:eastAsia="zh-CN"/>
        </w:rPr>
        <w:t>特征</w:t>
      </w:r>
    </w:p>
    <w:p w14:paraId="580DB7F8">
      <w:pPr>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default" w:ascii="宋体" w:hAnsi="宋体" w:eastAsia="宋体" w:cs="宋体"/>
          <w:b/>
          <w:sz w:val="28"/>
          <w:szCs w:val="28"/>
          <w:lang w:val="en-US" w:eastAsia="zh-CN"/>
        </w:rPr>
      </w:pPr>
      <w:r>
        <w:rPr>
          <w:rFonts w:hint="eastAsia" w:ascii="宋体" w:hAnsi="宋体" w:cs="宋体"/>
          <w:b/>
          <w:sz w:val="24"/>
          <w:szCs w:val="24"/>
          <w:lang w:val="en-US" w:eastAsia="zh-CN"/>
        </w:rPr>
        <w:t>许彦  河南省南阳市实验学校</w:t>
      </w:r>
    </w:p>
    <w:p w14:paraId="0C04240B">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eastAsia"/>
          <w:b/>
          <w:sz w:val="24"/>
          <w:szCs w:val="24"/>
          <w:lang w:val="en-US" w:eastAsia="zh-CN"/>
        </w:rPr>
      </w:pPr>
      <w:r>
        <w:rPr>
          <w:rFonts w:hint="eastAsia"/>
          <w:b/>
          <w:sz w:val="24"/>
          <w:szCs w:val="24"/>
          <w:lang w:val="en-US" w:eastAsia="zh-CN"/>
        </w:rPr>
        <w:t>教材分析</w:t>
      </w:r>
    </w:p>
    <w:p w14:paraId="479B99B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平移是初中几何“图形变换”的核心内容之一，隶属《轴对称、平移与旋转》章节，是继轴对称之后的重要几何变换，为后续学习旋转、相似等知识奠定基础。平移置于轴对称之后，旨在构建“图形变换”知识体系，突出平移与轴对称的异同，并为后续旋转的类比学习提供框架。通过平移特征的学习，发展学生的空间观念、几何直观和推理能力，落实数学核心素养</w:t>
      </w:r>
      <w:r>
        <w:rPr>
          <w:rFonts w:hint="eastAsia" w:ascii="宋体" w:hAnsi="宋体" w:cs="宋体"/>
          <w:b w:val="0"/>
          <w:bCs/>
          <w:kern w:val="2"/>
          <w:sz w:val="24"/>
          <w:szCs w:val="24"/>
          <w:lang w:val="en-US" w:eastAsia="zh-CN" w:bidi="ar-SA"/>
        </w:rPr>
        <w:t>。</w:t>
      </w:r>
    </w:p>
    <w:p w14:paraId="564C1101">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eastAsia"/>
          <w:b/>
          <w:bCs w:val="0"/>
          <w:sz w:val="24"/>
          <w:szCs w:val="24"/>
          <w:lang w:val="en-US" w:eastAsia="zh-CN"/>
        </w:rPr>
      </w:pPr>
      <w:r>
        <w:rPr>
          <w:rFonts w:hint="eastAsia"/>
          <w:b/>
          <w:bCs w:val="0"/>
          <w:sz w:val="24"/>
          <w:szCs w:val="24"/>
          <w:lang w:val="en-US" w:eastAsia="zh-CN"/>
        </w:rPr>
        <w:t>二、学情分析</w:t>
      </w:r>
    </w:p>
    <w:p w14:paraId="7CA32CC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知识储备</w:t>
      </w:r>
      <w:r>
        <w:rPr>
          <w:rFonts w:hint="default" w:ascii="宋体" w:hAnsi="宋体" w:eastAsia="宋体" w:cs="宋体"/>
          <w:b w:val="0"/>
          <w:bCs/>
          <w:kern w:val="2"/>
          <w:sz w:val="24"/>
          <w:szCs w:val="24"/>
          <w:lang w:val="en-US" w:eastAsia="zh-CN" w:bidi="ar-SA"/>
        </w:rPr>
        <w:t>：已掌握平移的基本概念（平移方向、距离）及轴对称的性质，</w:t>
      </w:r>
      <w:r>
        <w:rPr>
          <w:rFonts w:hint="eastAsia"/>
          <w:b w:val="0"/>
          <w:bCs/>
          <w:sz w:val="24"/>
          <w:szCs w:val="24"/>
          <w:lang w:val="en-US" w:eastAsia="zh-CN"/>
        </w:rPr>
        <w:t>同时具有线段相等及平行线的判定等知识储备，</w:t>
      </w:r>
      <w:r>
        <w:rPr>
          <w:rFonts w:hint="default" w:ascii="宋体" w:hAnsi="宋体" w:eastAsia="宋体" w:cs="宋体"/>
          <w:b w:val="0"/>
          <w:bCs/>
          <w:kern w:val="2"/>
          <w:sz w:val="24"/>
          <w:szCs w:val="24"/>
          <w:lang w:val="en-US" w:eastAsia="zh-CN" w:bidi="ar-SA"/>
        </w:rPr>
        <w:t>但对几何变换的系统性认知较弱</w:t>
      </w:r>
      <w:r>
        <w:rPr>
          <w:rFonts w:hint="eastAsia" w:ascii="宋体" w:hAnsi="宋体" w:eastAsia="宋体" w:cs="宋体"/>
          <w:b w:val="0"/>
          <w:bCs/>
          <w:kern w:val="2"/>
          <w:sz w:val="24"/>
          <w:szCs w:val="24"/>
          <w:lang w:val="en-US" w:eastAsia="zh-CN" w:bidi="ar-SA"/>
        </w:rPr>
        <w:t>。</w:t>
      </w:r>
    </w:p>
    <w:p w14:paraId="2E741A4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b w:val="0"/>
          <w:bCs/>
          <w:kern w:val="2"/>
          <w:sz w:val="24"/>
          <w:szCs w:val="24"/>
          <w:lang w:val="en-US" w:eastAsia="zh-CN" w:bidi="ar-SA"/>
        </w:rPr>
      </w:pPr>
      <w:r>
        <w:rPr>
          <w:rFonts w:hint="eastAsia" w:ascii="宋体" w:hAnsi="宋体" w:eastAsia="宋体" w:cs="宋体"/>
          <w:b w:val="0"/>
          <w:bCs/>
          <w:kern w:val="2"/>
          <w:sz w:val="24"/>
          <w:szCs w:val="24"/>
          <w:lang w:val="en-US" w:eastAsia="zh-CN" w:bidi="ar-SA"/>
        </w:rPr>
        <w:t>认知水平</w:t>
      </w:r>
      <w:r>
        <w:rPr>
          <w:rFonts w:hint="default" w:ascii="宋体" w:hAnsi="宋体" w:eastAsia="宋体" w:cs="宋体"/>
          <w:b w:val="0"/>
          <w:bCs/>
          <w:kern w:val="2"/>
          <w:sz w:val="24"/>
          <w:szCs w:val="24"/>
          <w:lang w:val="en-US" w:eastAsia="zh-CN" w:bidi="ar-SA"/>
        </w:rPr>
        <w:t>：七年级学生处于形象思维向抽象思维过渡阶段，需借助直观操作（如方格纸作图、动态课件）建立空间观念</w:t>
      </w:r>
      <w:r>
        <w:rPr>
          <w:rFonts w:hint="eastAsia" w:ascii="宋体" w:hAnsi="宋体" w:cs="宋体"/>
          <w:b w:val="0"/>
          <w:bCs/>
          <w:kern w:val="2"/>
          <w:sz w:val="24"/>
          <w:szCs w:val="24"/>
          <w:lang w:val="en-US" w:eastAsia="zh-CN" w:bidi="ar-SA"/>
        </w:rPr>
        <w:t>。</w:t>
      </w:r>
    </w:p>
    <w:p w14:paraId="78B9D72A">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b w:val="0"/>
          <w:bCs/>
          <w:sz w:val="24"/>
          <w:szCs w:val="24"/>
          <w:lang w:val="en-US" w:eastAsia="zh-CN"/>
        </w:rPr>
      </w:pPr>
      <w:r>
        <w:rPr>
          <w:rFonts w:hint="eastAsia" w:ascii="宋体" w:hAnsi="宋体" w:eastAsia="宋体" w:cs="宋体"/>
          <w:b w:val="0"/>
          <w:bCs/>
          <w:kern w:val="2"/>
          <w:sz w:val="24"/>
          <w:szCs w:val="24"/>
          <w:lang w:val="en-US" w:eastAsia="zh-CN" w:bidi="ar-SA"/>
        </w:rPr>
        <w:t>兴趣与能力</w:t>
      </w:r>
      <w:r>
        <w:rPr>
          <w:rFonts w:hint="default" w:ascii="宋体" w:hAnsi="宋体" w:eastAsia="宋体" w:cs="宋体"/>
          <w:b w:val="0"/>
          <w:bCs/>
          <w:kern w:val="2"/>
          <w:sz w:val="24"/>
          <w:szCs w:val="24"/>
          <w:lang w:val="en-US" w:eastAsia="zh-CN" w:bidi="ar-SA"/>
        </w:rPr>
        <w:t>：</w:t>
      </w:r>
      <w:r>
        <w:rPr>
          <w:rFonts w:hint="eastAsia" w:ascii="宋体" w:hAnsi="宋体" w:cs="宋体"/>
          <w:b w:val="0"/>
          <w:bCs/>
          <w:kern w:val="2"/>
          <w:sz w:val="24"/>
          <w:szCs w:val="24"/>
          <w:lang w:val="en-US" w:eastAsia="zh-CN" w:bidi="ar-SA"/>
        </w:rPr>
        <w:t>此阶段学生</w:t>
      </w:r>
      <w:r>
        <w:rPr>
          <w:rFonts w:hint="eastAsia"/>
          <w:b w:val="0"/>
          <w:bCs/>
          <w:sz w:val="24"/>
          <w:szCs w:val="24"/>
          <w:lang w:val="en-US" w:eastAsia="zh-CN"/>
        </w:rPr>
        <w:t>思维活跃，模仿能力强，对新知事物满怀探求欲望的阶段，同时他们也具备了一定的学习能力，在老师的指导下，能针对某一问题展开讨论并归纳总结。</w:t>
      </w:r>
    </w:p>
    <w:p w14:paraId="187F0DB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三、</w:t>
      </w:r>
      <w:r>
        <w:rPr>
          <w:rFonts w:hint="eastAsia" w:ascii="宋体" w:hAnsi="宋体" w:eastAsia="宋体" w:cs="宋体"/>
          <w:b/>
          <w:bCs/>
          <w:sz w:val="24"/>
          <w:szCs w:val="24"/>
          <w:lang w:val="en-US" w:eastAsia="zh-CN"/>
        </w:rPr>
        <w:t>教学目标</w:t>
      </w:r>
    </w:p>
    <w:p w14:paraId="03B3FC0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1. 知识与技能 </w:t>
      </w:r>
    </w:p>
    <w:p w14:paraId="17BCB1D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通过操作观察，归纳平移的特征</w:t>
      </w:r>
      <w:r>
        <w:rPr>
          <w:rFonts w:hint="eastAsia" w:ascii="宋体" w:hAnsi="宋体" w:cs="宋体"/>
          <w:sz w:val="24"/>
          <w:szCs w:val="24"/>
          <w:lang w:val="en-US" w:eastAsia="zh-CN"/>
        </w:rPr>
        <w:t>。</w:t>
      </w:r>
      <w:r>
        <w:rPr>
          <w:rFonts w:hint="default" w:ascii="宋体" w:hAnsi="宋体" w:eastAsia="宋体" w:cs="宋体"/>
          <w:sz w:val="24"/>
          <w:szCs w:val="24"/>
          <w:lang w:val="en-US" w:eastAsia="zh-CN"/>
        </w:rPr>
        <w:t xml:space="preserve">  </w:t>
      </w:r>
    </w:p>
    <w:p w14:paraId="6EA0C84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能根据平移方向和距离画出简单图形的平移后图形。  </w:t>
      </w:r>
    </w:p>
    <w:p w14:paraId="4BEB2F3E">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会</w:t>
      </w:r>
      <w:r>
        <w:rPr>
          <w:rFonts w:hint="default" w:ascii="宋体" w:hAnsi="宋体" w:eastAsia="宋体" w:cs="宋体"/>
          <w:sz w:val="24"/>
          <w:szCs w:val="24"/>
          <w:lang w:val="en-US" w:eastAsia="zh-CN"/>
        </w:rPr>
        <w:t>运用平移特征解决实际问题（如计算绿地面积）。</w:t>
      </w:r>
    </w:p>
    <w:p w14:paraId="3A924224">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2</w:t>
      </w:r>
      <w:r>
        <w:rPr>
          <w:rFonts w:hint="default" w:ascii="宋体" w:hAnsi="宋体" w:eastAsia="宋体" w:cs="宋体"/>
          <w:sz w:val="24"/>
          <w:szCs w:val="24"/>
          <w:lang w:val="en-US" w:eastAsia="zh-CN"/>
        </w:rPr>
        <w:t xml:space="preserve">.过程与方法 </w:t>
      </w:r>
    </w:p>
    <w:p w14:paraId="2A44F9C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经历"观察→猜想→验证→归纳"的探究过程，培养几何直观和推理能力</w:t>
      </w:r>
      <w:r>
        <w:rPr>
          <w:rFonts w:hint="eastAsia" w:ascii="宋体" w:hAnsi="宋体" w:cs="宋体"/>
          <w:sz w:val="24"/>
          <w:szCs w:val="24"/>
          <w:lang w:val="en-US" w:eastAsia="zh-CN"/>
        </w:rPr>
        <w:t>。</w:t>
      </w:r>
    </w:p>
    <w:p w14:paraId="75CAF57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cs="宋体"/>
          <w:sz w:val="24"/>
          <w:szCs w:val="24"/>
          <w:lang w:val="en-US" w:eastAsia="zh-CN"/>
        </w:rPr>
      </w:pPr>
      <w:r>
        <w:rPr>
          <w:rFonts w:hint="eastAsia" w:ascii="宋体" w:hAnsi="宋体" w:eastAsia="宋体" w:cs="宋体"/>
          <w:sz w:val="24"/>
          <w:szCs w:val="24"/>
          <w:lang w:val="en-US" w:eastAsia="zh-CN"/>
        </w:rPr>
        <w:t>通过合作探究与动手操作，培养空间观念和数形结合思想</w:t>
      </w:r>
      <w:r>
        <w:rPr>
          <w:rFonts w:hint="eastAsia" w:ascii="宋体" w:hAnsi="宋体" w:cs="宋体"/>
          <w:sz w:val="24"/>
          <w:szCs w:val="24"/>
          <w:lang w:val="en-US" w:eastAsia="zh-CN"/>
        </w:rPr>
        <w:t>。</w:t>
      </w:r>
    </w:p>
    <w:p w14:paraId="25F8EE69">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cs="宋体"/>
          <w:sz w:val="24"/>
          <w:szCs w:val="24"/>
          <w:lang w:val="en-US" w:eastAsia="zh-CN"/>
        </w:rPr>
      </w:pPr>
      <w:r>
        <w:rPr>
          <w:rFonts w:hint="eastAsia" w:ascii="宋体" w:hAnsi="宋体" w:cs="宋体"/>
          <w:sz w:val="24"/>
          <w:szCs w:val="24"/>
          <w:lang w:val="en-US" w:eastAsia="zh-CN"/>
        </w:rPr>
        <w:t>3.情感态度与价值观</w:t>
      </w:r>
    </w:p>
    <w:p w14:paraId="7C4D8742">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eastAsia="宋体" w:cs="宋体"/>
          <w:sz w:val="24"/>
          <w:szCs w:val="24"/>
          <w:lang w:eastAsia="zh-CN"/>
        </w:rPr>
      </w:pPr>
      <w:r>
        <w:rPr>
          <w:rFonts w:hint="eastAsia" w:ascii="宋体" w:hAnsi="宋体" w:cs="宋体"/>
          <w:sz w:val="24"/>
          <w:szCs w:val="24"/>
          <w:lang w:val="en-US" w:eastAsia="zh-CN"/>
        </w:rPr>
        <w:t>感受平移在生活中的应用价值，</w:t>
      </w:r>
      <w:r>
        <w:rPr>
          <w:rFonts w:hint="default" w:ascii="宋体" w:hAnsi="宋体" w:cs="宋体"/>
          <w:sz w:val="24"/>
          <w:szCs w:val="24"/>
          <w:lang w:val="en-US" w:eastAsia="zh-CN"/>
        </w:rPr>
        <w:t>增强学生的</w:t>
      </w:r>
      <w:r>
        <w:rPr>
          <w:rFonts w:hint="eastAsia" w:ascii="宋体" w:hAnsi="宋体" w:cs="宋体"/>
          <w:sz w:val="24"/>
          <w:szCs w:val="24"/>
          <w:lang w:val="en-US" w:eastAsia="zh-CN"/>
        </w:rPr>
        <w:t>民族</w:t>
      </w:r>
      <w:r>
        <w:rPr>
          <w:rFonts w:hint="default" w:ascii="宋体" w:hAnsi="宋体" w:cs="宋体"/>
          <w:sz w:val="24"/>
          <w:szCs w:val="24"/>
          <w:lang w:val="en-US" w:eastAsia="zh-CN"/>
        </w:rPr>
        <w:t>自豪感</w:t>
      </w:r>
      <w:r>
        <w:rPr>
          <w:rFonts w:hint="eastAsia" w:ascii="宋体" w:hAnsi="宋体" w:cs="宋体"/>
          <w:sz w:val="24"/>
          <w:szCs w:val="24"/>
          <w:lang w:val="en-US" w:eastAsia="zh-CN"/>
        </w:rPr>
        <w:t>，通过小组合作与创新设计，培养团队协作精神与科学探究态度。</w:t>
      </w:r>
    </w:p>
    <w:p w14:paraId="043273C8">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eastAsia" w:ascii="宋体" w:hAnsi="宋体" w:eastAsia="宋体" w:cs="宋体"/>
          <w:b/>
          <w:bCs/>
          <w:sz w:val="24"/>
          <w:szCs w:val="24"/>
          <w:lang w:eastAsia="zh-CN"/>
        </w:rPr>
      </w:pPr>
      <w:r>
        <w:rPr>
          <w:rFonts w:hint="eastAsia" w:ascii="宋体" w:hAnsi="宋体" w:cs="宋体"/>
          <w:b/>
          <w:bCs/>
          <w:sz w:val="24"/>
          <w:szCs w:val="24"/>
          <w:lang w:val="en-US" w:eastAsia="zh-CN"/>
        </w:rPr>
        <w:t>四、</w:t>
      </w:r>
      <w:r>
        <w:rPr>
          <w:rFonts w:hint="eastAsia" w:ascii="宋体" w:hAnsi="宋体" w:eastAsia="宋体" w:cs="宋体"/>
          <w:b/>
          <w:bCs/>
          <w:sz w:val="24"/>
          <w:szCs w:val="24"/>
        </w:rPr>
        <w:t>教学重</w:t>
      </w:r>
      <w:r>
        <w:rPr>
          <w:rFonts w:hint="eastAsia" w:ascii="宋体" w:hAnsi="宋体" w:cs="宋体"/>
          <w:b/>
          <w:bCs/>
          <w:sz w:val="24"/>
          <w:szCs w:val="24"/>
          <w:lang w:val="en-US" w:eastAsia="zh-CN"/>
        </w:rPr>
        <w:t>难</w:t>
      </w:r>
      <w:r>
        <w:rPr>
          <w:rFonts w:hint="eastAsia" w:ascii="宋体" w:hAnsi="宋体" w:eastAsia="宋体" w:cs="宋体"/>
          <w:b/>
          <w:bCs/>
          <w:sz w:val="24"/>
          <w:szCs w:val="24"/>
        </w:rPr>
        <w:t>点</w:t>
      </w:r>
    </w:p>
    <w:p w14:paraId="0232BC5C">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eastAsia="宋体" w:cs="宋体"/>
          <w:sz w:val="24"/>
          <w:szCs w:val="24"/>
          <w:lang w:val="en-US" w:eastAsia="zh-CN"/>
        </w:rPr>
      </w:pPr>
      <w:r>
        <w:rPr>
          <w:rFonts w:hint="eastAsia" w:ascii="宋体" w:hAnsi="宋体" w:cs="宋体"/>
          <w:sz w:val="24"/>
          <w:szCs w:val="24"/>
          <w:lang w:val="en-US" w:eastAsia="zh-CN"/>
        </w:rPr>
        <w:t>教学重点：</w:t>
      </w:r>
      <w:r>
        <w:rPr>
          <w:rFonts w:hint="eastAsia" w:ascii="宋体" w:hAnsi="宋体" w:eastAsia="宋体" w:cs="宋体"/>
          <w:sz w:val="24"/>
          <w:szCs w:val="24"/>
          <w:lang w:val="en-US" w:eastAsia="zh-CN"/>
        </w:rPr>
        <w:t>1.平移的特征</w:t>
      </w:r>
      <w:r>
        <w:rPr>
          <w:rFonts w:hint="eastAsia" w:ascii="宋体" w:hAnsi="宋体" w:cs="宋体"/>
          <w:sz w:val="24"/>
          <w:szCs w:val="24"/>
          <w:lang w:val="en-US" w:eastAsia="zh-CN"/>
        </w:rPr>
        <w:t>。</w:t>
      </w:r>
      <w:r>
        <w:rPr>
          <w:rFonts w:hint="eastAsia" w:ascii="宋体" w:hAnsi="宋体" w:eastAsia="宋体" w:cs="宋体"/>
          <w:sz w:val="24"/>
          <w:szCs w:val="24"/>
          <w:lang w:val="en-US" w:eastAsia="zh-CN"/>
        </w:rPr>
        <w:t>2.平移作图的步骤与方法</w:t>
      </w:r>
      <w:r>
        <w:rPr>
          <w:rFonts w:hint="eastAsia" w:ascii="宋体" w:hAnsi="宋体" w:cs="宋体"/>
          <w:sz w:val="24"/>
          <w:szCs w:val="24"/>
          <w:lang w:val="en-US" w:eastAsia="zh-CN"/>
        </w:rPr>
        <w:t>。</w:t>
      </w:r>
    </w:p>
    <w:p w14:paraId="6FBE735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ascii="宋体" w:hAnsi="宋体" w:cs="宋体"/>
          <w:sz w:val="24"/>
          <w:szCs w:val="24"/>
          <w:lang w:val="en-US" w:eastAsia="zh-CN"/>
        </w:rPr>
      </w:pPr>
      <w:r>
        <w:rPr>
          <w:rFonts w:hint="eastAsia" w:ascii="宋体" w:hAnsi="宋体" w:cs="宋体"/>
          <w:sz w:val="24"/>
          <w:szCs w:val="24"/>
          <w:lang w:val="en-US" w:eastAsia="zh-CN"/>
        </w:rPr>
        <w:t>教学难点：</w:t>
      </w:r>
      <w:r>
        <w:rPr>
          <w:rFonts w:hint="eastAsia" w:ascii="宋体" w:hAnsi="宋体" w:eastAsia="宋体" w:cs="宋体"/>
          <w:sz w:val="24"/>
          <w:szCs w:val="24"/>
          <w:lang w:val="en-US" w:eastAsia="zh-CN"/>
        </w:rPr>
        <w:t>对应点连线的几何本质、复杂情境下的应用</w:t>
      </w:r>
      <w:r>
        <w:rPr>
          <w:rFonts w:hint="eastAsia" w:ascii="宋体" w:hAnsi="宋体" w:cs="宋体"/>
          <w:sz w:val="24"/>
          <w:szCs w:val="24"/>
          <w:lang w:val="en-US" w:eastAsia="zh-CN"/>
        </w:rPr>
        <w:t>。</w:t>
      </w:r>
    </w:p>
    <w:p w14:paraId="37F8EDD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五、</w:t>
      </w:r>
      <w:r>
        <w:rPr>
          <w:rFonts w:hint="eastAsia" w:ascii="宋体" w:hAnsi="宋体" w:eastAsia="宋体" w:cs="宋体"/>
          <w:b/>
          <w:bCs/>
          <w:sz w:val="24"/>
          <w:szCs w:val="24"/>
          <w:lang w:val="en-US" w:eastAsia="zh-CN"/>
        </w:rPr>
        <w:t>教学过程</w:t>
      </w:r>
    </w:p>
    <w:p w14:paraId="17A243F1">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2" w:firstLineChars="200"/>
        <w:jc w:val="left"/>
        <w:textAlignment w:val="auto"/>
        <w:rPr>
          <w:rFonts w:hint="default" w:ascii="宋体" w:hAnsi="宋体" w:eastAsia="宋体" w:cs="宋体"/>
          <w:b/>
          <w:bCs/>
          <w:sz w:val="24"/>
          <w:szCs w:val="24"/>
          <w:lang w:val="en-US" w:eastAsia="zh-CN"/>
        </w:rPr>
      </w:pPr>
      <w:r>
        <w:rPr>
          <w:rFonts w:hint="eastAsia" w:ascii="宋体" w:hAnsi="宋体" w:cs="宋体"/>
          <w:b/>
          <w:bCs/>
          <w:sz w:val="24"/>
          <w:szCs w:val="24"/>
          <w:lang w:val="en-US" w:eastAsia="zh-CN"/>
        </w:rPr>
        <w:t>活动一：忆一忆</w:t>
      </w:r>
    </w:p>
    <w:p w14:paraId="4693B97D">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480" w:firstLineChars="200"/>
        <w:jc w:val="left"/>
        <w:textAlignment w:val="auto"/>
        <w:rPr>
          <w:rFonts w:hint="eastAsia"/>
          <w:sz w:val="24"/>
          <w:szCs w:val="24"/>
        </w:rPr>
      </w:pPr>
      <w:r>
        <w:rPr>
          <w:rFonts w:hint="eastAsia" w:ascii="宋体" w:hAnsi="宋体" w:cs="宋体"/>
          <w:sz w:val="24"/>
          <w:szCs w:val="24"/>
          <w:lang w:val="en-US" w:eastAsia="zh-CN"/>
        </w:rPr>
        <w:t>【教师行为】播放国旗上升视频，提问：</w:t>
      </w:r>
      <w:r>
        <w:rPr>
          <w:rFonts w:hint="eastAsia"/>
          <w:sz w:val="24"/>
          <w:szCs w:val="24"/>
        </w:rPr>
        <w:t xml:space="preserve">  </w:t>
      </w:r>
    </w:p>
    <w:p w14:paraId="26C152D0">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rPr>
      </w:pPr>
      <w:r>
        <w:rPr>
          <w:rFonts w:hint="eastAsia"/>
          <w:sz w:val="24"/>
          <w:szCs w:val="24"/>
        </w:rPr>
        <w:t>①  国旗上升过程中，经历了图形的哪种变换？</w:t>
      </w:r>
      <w:r>
        <w:rPr>
          <w:rFonts w:hint="eastAsia"/>
          <w:sz w:val="24"/>
          <w:szCs w:val="24"/>
          <w:lang w:val="en-US" w:eastAsia="zh-CN"/>
        </w:rPr>
        <w:t>答案：平移</w:t>
      </w:r>
      <w:r>
        <w:rPr>
          <w:rFonts w:hint="eastAsia"/>
          <w:sz w:val="24"/>
          <w:szCs w:val="24"/>
        </w:rPr>
        <w:t xml:space="preserve">  </w:t>
      </w:r>
    </w:p>
    <w:p w14:paraId="4AE71BAD">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rPr>
      </w:pPr>
      <w:r>
        <w:rPr>
          <w:rFonts w:hint="eastAsia"/>
          <w:sz w:val="24"/>
          <w:szCs w:val="24"/>
        </w:rPr>
        <w:t>②  国旗移动到哪里，受平移哪些要素的影响？</w:t>
      </w:r>
      <w:r>
        <w:rPr>
          <w:rFonts w:hint="eastAsia"/>
          <w:sz w:val="24"/>
          <w:szCs w:val="24"/>
          <w:lang w:val="en-US" w:eastAsia="zh-CN"/>
        </w:rPr>
        <w:t>答案：平移方向和平移距离</w:t>
      </w:r>
    </w:p>
    <w:p w14:paraId="412AA976">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把国旗抽象为四边形，四边形EFGH是由四边形ABCD经过平移得到的。</w:t>
      </w:r>
    </w:p>
    <w:p w14:paraId="043DA143">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(1)平移的方向是</w:t>
      </w:r>
      <w:r>
        <w:rPr>
          <w:rFonts w:hint="eastAsia"/>
          <w:sz w:val="24"/>
          <w:szCs w:val="24"/>
          <w:u w:val="single"/>
          <w:lang w:val="en-US" w:eastAsia="zh-CN"/>
        </w:rPr>
        <w:t xml:space="preserve"> 由点A到点E的方向</w:t>
      </w:r>
      <w:r>
        <w:rPr>
          <w:rFonts w:hint="eastAsia"/>
          <w:sz w:val="24"/>
          <w:szCs w:val="24"/>
          <w:lang w:val="en-US" w:eastAsia="zh-CN"/>
        </w:rPr>
        <w:t>，平移的距离是</w:t>
      </w:r>
      <w:r>
        <w:rPr>
          <w:rFonts w:hint="eastAsia"/>
          <w:sz w:val="24"/>
          <w:szCs w:val="24"/>
          <w:u w:val="single"/>
          <w:lang w:val="en-US" w:eastAsia="zh-CN"/>
        </w:rPr>
        <w:t xml:space="preserve"> 线段AE的长度</w:t>
      </w:r>
      <w:r>
        <w:rPr>
          <w:rFonts w:hint="eastAsia"/>
          <w:sz w:val="24"/>
          <w:szCs w:val="24"/>
          <w:lang w:val="en-US" w:eastAsia="zh-CN"/>
        </w:rPr>
        <w:t>。</w:t>
      </w:r>
    </w:p>
    <w:p w14:paraId="622594F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(2)点A的对应点为点</w:t>
      </w:r>
      <w:r>
        <w:rPr>
          <w:rFonts w:hint="eastAsia"/>
          <w:sz w:val="24"/>
          <w:szCs w:val="24"/>
          <w:u w:val="single"/>
          <w:lang w:val="en-US" w:eastAsia="zh-CN"/>
        </w:rPr>
        <w:t xml:space="preserve">  E  </w:t>
      </w:r>
      <w:r>
        <w:rPr>
          <w:rFonts w:hint="eastAsia"/>
          <w:sz w:val="24"/>
          <w:szCs w:val="24"/>
          <w:lang w:val="en-US" w:eastAsia="zh-CN"/>
        </w:rPr>
        <w:t>；</w:t>
      </w:r>
    </w:p>
    <w:p w14:paraId="4A00C1E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(3)线段AB 的对应线段为线段</w:t>
      </w:r>
      <w:r>
        <w:rPr>
          <w:rFonts w:hint="eastAsia"/>
          <w:sz w:val="24"/>
          <w:szCs w:val="24"/>
          <w:u w:val="single"/>
          <w:lang w:val="en-US" w:eastAsia="zh-CN"/>
        </w:rPr>
        <w:t xml:space="preserve">EF  </w:t>
      </w:r>
      <w:r>
        <w:rPr>
          <w:rFonts w:hint="eastAsia"/>
          <w:sz w:val="24"/>
          <w:szCs w:val="24"/>
          <w:lang w:val="en-US" w:eastAsia="zh-CN"/>
        </w:rPr>
        <w:t>；线段</w:t>
      </w:r>
      <w:r>
        <w:rPr>
          <w:rFonts w:hint="eastAsia"/>
          <w:sz w:val="24"/>
          <w:szCs w:val="24"/>
          <w:u w:val="single"/>
          <w:lang w:val="en-US" w:eastAsia="zh-CN"/>
        </w:rPr>
        <w:t xml:space="preserve">BC </w:t>
      </w:r>
      <w:r>
        <w:rPr>
          <w:rFonts w:hint="eastAsia"/>
          <w:sz w:val="24"/>
          <w:szCs w:val="24"/>
          <w:lang w:val="en-US" w:eastAsia="zh-CN"/>
        </w:rPr>
        <w:t>的对应线段为线段FG；</w:t>
      </w:r>
    </w:p>
    <w:p w14:paraId="6D2E1AC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(4)∠A 的对应角为</w:t>
      </w:r>
      <w:r>
        <w:rPr>
          <w:rFonts w:hint="eastAsia"/>
          <w:sz w:val="24"/>
          <w:szCs w:val="24"/>
          <w:u w:val="single"/>
          <w:lang w:val="en-US" w:eastAsia="zh-CN"/>
        </w:rPr>
        <w:t xml:space="preserve">∠E  </w:t>
      </w:r>
      <w:r>
        <w:rPr>
          <w:rFonts w:hint="eastAsia"/>
          <w:sz w:val="24"/>
          <w:szCs w:val="24"/>
          <w:lang w:val="en-US" w:eastAsia="zh-CN"/>
        </w:rPr>
        <w:t>；</w:t>
      </w:r>
      <w:r>
        <w:rPr>
          <w:rFonts w:hint="eastAsia"/>
          <w:sz w:val="24"/>
          <w:szCs w:val="24"/>
          <w:u w:val="single"/>
          <w:lang w:val="en-US" w:eastAsia="zh-CN"/>
        </w:rPr>
        <w:t xml:space="preserve">∠D  </w:t>
      </w:r>
      <w:r>
        <w:rPr>
          <w:rFonts w:hint="eastAsia"/>
          <w:sz w:val="24"/>
          <w:szCs w:val="24"/>
          <w:lang w:val="en-US" w:eastAsia="zh-CN"/>
        </w:rPr>
        <w:t>的对应角为∠H.</w:t>
      </w:r>
    </w:p>
    <w:p w14:paraId="7CB3D94A">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思考：平移前后的两个图形有什么特征？类比前面轴对称图形的研究方向，从平移前后图形的形状大小、对应线段、对应角、对应点所连线段、作平移图形这些方面展开，来破解图形移动的奥秘。</w:t>
      </w:r>
    </w:p>
    <w:p w14:paraId="2FD86EC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通过国旗上升这一生动的情境引入平移的概念，激发学生的学习兴趣，同时让学生感受到数学与生活的紧密联系，增强学生的国家自豪感。通过观察和思考，引导学生回顾平移的基本要素，</w:t>
      </w:r>
      <w:r>
        <w:rPr>
          <w:rFonts w:hint="eastAsia"/>
          <w:sz w:val="24"/>
          <w:szCs w:val="24"/>
          <w:lang w:val="en-US" w:eastAsia="zh-CN"/>
        </w:rPr>
        <w:t>类比轴对称图形的特征</w:t>
      </w:r>
      <w:r>
        <w:rPr>
          <w:rFonts w:hint="default"/>
          <w:sz w:val="24"/>
          <w:szCs w:val="24"/>
          <w:lang w:val="en-US" w:eastAsia="zh-CN"/>
        </w:rPr>
        <w:t>为后续深入探究平移的特征奠定基础</w:t>
      </w:r>
      <w:r>
        <w:rPr>
          <w:rFonts w:hint="eastAsia"/>
          <w:sz w:val="24"/>
          <w:szCs w:val="24"/>
          <w:lang w:val="en-US" w:eastAsia="zh-CN"/>
        </w:rPr>
        <w:t>和研究方向</w:t>
      </w:r>
      <w:r>
        <w:rPr>
          <w:rFonts w:hint="default"/>
          <w:sz w:val="24"/>
          <w:szCs w:val="24"/>
          <w:lang w:val="en-US" w:eastAsia="zh-CN"/>
        </w:rPr>
        <w:t>。</w:t>
      </w:r>
    </w:p>
    <w:p w14:paraId="25C36F96">
      <w:pPr>
        <w:keepNext w:val="0"/>
        <w:keepLines w:val="0"/>
        <w:pageBreakBefore w:val="0"/>
        <w:kinsoku/>
        <w:wordWrap/>
        <w:overflowPunct/>
        <w:topLinePunct w:val="0"/>
        <w:autoSpaceDE/>
        <w:autoSpaceDN/>
        <w:bidi w:val="0"/>
        <w:adjustRightInd/>
        <w:snapToGrid/>
        <w:spacing w:line="240" w:lineRule="auto"/>
        <w:ind w:firstLine="482" w:firstLineChars="200"/>
        <w:rPr>
          <w:rFonts w:hint="eastAsia"/>
          <w:b/>
          <w:bCs/>
          <w:sz w:val="24"/>
          <w:szCs w:val="24"/>
          <w:lang w:val="en-US" w:eastAsia="zh-CN"/>
        </w:rPr>
      </w:pPr>
      <w:r>
        <w:rPr>
          <w:rFonts w:hint="eastAsia"/>
          <w:b/>
          <w:bCs/>
          <w:sz w:val="24"/>
          <w:szCs w:val="24"/>
          <w:lang w:val="en-US" w:eastAsia="zh-CN"/>
        </w:rPr>
        <w:t>活动二：自学预习</w:t>
      </w:r>
    </w:p>
    <w:p w14:paraId="34CA10E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师：请同学们阅读教材131-132面：独立探索看你有什么发现，然后与小组进行交流并构建思维导图，如有疑惑请写在纸条上交给老师。</w:t>
      </w:r>
    </w:p>
    <w:p w14:paraId="5049066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师：督导各组学习情况，念学生纸条上写的疑惑。鼓励勇于提出疑惑的小组并给予加分！</w:t>
      </w:r>
    </w:p>
    <w:p w14:paraId="2B9460F2">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default"/>
          <w:sz w:val="24"/>
          <w:szCs w:val="24"/>
          <w:lang w:val="en-US" w:eastAsia="zh-CN"/>
        </w:rPr>
      </w:pPr>
      <w:r>
        <w:rPr>
          <w:rFonts w:hint="eastAsia"/>
          <w:sz w:val="24"/>
          <w:szCs w:val="24"/>
          <w:lang w:val="en-US" w:eastAsia="zh-CN"/>
        </w:rPr>
        <w:t>学生活动：自学阅读，观察图中信息，探索平移后对应线段、对应角的关系，图形形状大小有无变化，画思维导图，和小组交流自己的发现和疑惑。</w:t>
      </w:r>
    </w:p>
    <w:p w14:paraId="77E62B3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培养学生的自主学习能力和合作交流能力。通过阅读教材和独立思考，让学生初步探索平移的规律，发现问题并提出疑问。小组交流和构建思维导图的过程，有助于学生梳理知识结构，加深对知识的理解。同时，教师通过收集学生的疑惑，及时了解学生的学习情况，为后续的教学调整提供依据。</w:t>
      </w:r>
    </w:p>
    <w:p w14:paraId="70B9F914">
      <w:pPr>
        <w:keepNext w:val="0"/>
        <w:keepLines w:val="0"/>
        <w:pageBreakBefore w:val="0"/>
        <w:kinsoku/>
        <w:wordWrap/>
        <w:overflowPunct/>
        <w:topLinePunct w:val="0"/>
        <w:autoSpaceDE/>
        <w:autoSpaceDN/>
        <w:bidi w:val="0"/>
        <w:adjustRightInd/>
        <w:snapToGrid/>
        <w:spacing w:line="240" w:lineRule="auto"/>
        <w:ind w:firstLine="723" w:firstLineChars="300"/>
        <w:rPr>
          <w:rFonts w:hint="eastAsia"/>
          <w:b/>
          <w:bCs/>
          <w:sz w:val="24"/>
          <w:szCs w:val="24"/>
          <w:lang w:val="en-US" w:eastAsia="zh-CN"/>
        </w:rPr>
      </w:pPr>
      <w:r>
        <w:rPr>
          <w:rFonts w:hint="eastAsia"/>
          <w:b/>
          <w:bCs/>
          <w:sz w:val="24"/>
          <w:szCs w:val="24"/>
          <w:lang w:val="en-US" w:eastAsia="zh-CN"/>
        </w:rPr>
        <w:t>活动三：预习成果展</w:t>
      </w:r>
    </w:p>
    <w:p w14:paraId="0C92C9A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自学预习后，请回答下列问题：</w:t>
      </w:r>
    </w:p>
    <w:p w14:paraId="66D4EBD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平移后的新图形与原图形的形状、大小有没有发生变化？</w:t>
      </w:r>
    </w:p>
    <w:p w14:paraId="78B9A56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每对对应线段有怎样的位置和数量关系？请具体来说说</w:t>
      </w:r>
    </w:p>
    <w:p w14:paraId="2A893C6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每对对应角有怎样的数量关系？具体展开说说</w:t>
      </w:r>
    </w:p>
    <w:p w14:paraId="181C9C0B">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师：鼓励学生走上讲台给同学们讲解上面的问题，并用自己的语言描述平移的特征1。</w:t>
      </w:r>
    </w:p>
    <w:p w14:paraId="374AFD9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发现：平移后的图形与原来图形的对应线段平行(或在同一条直线上)且相等，对应角相等，图形的形状和大小不变。</w:t>
      </w:r>
    </w:p>
    <w:p w14:paraId="629B543E">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再观察，△ABC沿着PQ方向平移到△A′B′C′的位置.点A对应点是</w:t>
      </w:r>
      <w:r>
        <w:rPr>
          <w:rFonts w:hint="eastAsia"/>
          <w:sz w:val="24"/>
          <w:szCs w:val="24"/>
          <w:u w:val="single"/>
          <w:lang w:val="en-US" w:eastAsia="zh-CN"/>
        </w:rPr>
        <w:t>A',</w:t>
      </w:r>
      <w:r>
        <w:rPr>
          <w:rFonts w:hint="eastAsia"/>
          <w:sz w:val="24"/>
          <w:szCs w:val="24"/>
          <w:lang w:val="en-US" w:eastAsia="zh-CN"/>
        </w:rPr>
        <w:t>点B对应点是</w:t>
      </w:r>
      <w:r>
        <w:rPr>
          <w:rFonts w:hint="eastAsia"/>
          <w:b/>
          <w:bCs/>
          <w:sz w:val="24"/>
          <w:szCs w:val="24"/>
          <w:lang w:val="en-US" w:eastAsia="zh-CN"/>
        </w:rPr>
        <w:t>B',</w:t>
      </w:r>
      <w:r>
        <w:rPr>
          <w:rFonts w:hint="eastAsia"/>
          <w:sz w:val="24"/>
          <w:szCs w:val="24"/>
          <w:lang w:val="en-US" w:eastAsia="zh-CN"/>
        </w:rPr>
        <w:t>点C对应点是</w:t>
      </w:r>
      <w:r>
        <w:rPr>
          <w:rFonts w:hint="eastAsia"/>
          <w:sz w:val="24"/>
          <w:szCs w:val="24"/>
          <w:u w:val="single"/>
          <w:lang w:val="en-US" w:eastAsia="zh-CN"/>
        </w:rPr>
        <w:t>C',</w:t>
      </w:r>
      <w:r>
        <w:rPr>
          <w:rFonts w:hint="eastAsia"/>
          <w:sz w:val="24"/>
          <w:szCs w:val="24"/>
          <w:lang w:val="en-US" w:eastAsia="zh-CN"/>
        </w:rPr>
        <w:t>请问对应点移动的方向和距离有什么特点？</w:t>
      </w:r>
    </w:p>
    <w:p w14:paraId="6B7DD3D4">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答案：方向一致，距离相等，都是线段PQ的长度。</w:t>
      </w:r>
    </w:p>
    <w:p w14:paraId="43116F43">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思考：对应点所连线段有什么位置和数量关系？</w:t>
      </w:r>
    </w:p>
    <w:p w14:paraId="1942A2B9">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生回答：</w:t>
      </w:r>
      <w:r>
        <w:rPr>
          <w:rFonts w:hint="default"/>
          <w:sz w:val="24"/>
          <w:szCs w:val="24"/>
          <w:lang w:val="en-US" w:eastAsia="zh-CN"/>
        </w:rPr>
        <w:t>连接AA′，BB′，CC′，则有AA′∥BB′</w:t>
      </w:r>
      <w:r>
        <w:rPr>
          <w:rFonts w:hint="eastAsia"/>
          <w:sz w:val="24"/>
          <w:szCs w:val="24"/>
          <w:lang w:val="en-US" w:eastAsia="zh-CN"/>
        </w:rPr>
        <w:t>，AA′=BB′AA′∥_CC′，AA′=_CC′，BB′与CC′在同一条直线上BB′=_CC′</w:t>
      </w:r>
    </w:p>
    <w:p w14:paraId="338BB495">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发现，平移的第二的特征：平移后对应点所连的线段平行（或在同一条直线上）且相等.本图中的线段 BB′和线段 CC′ 在同一条直线上。</w:t>
      </w:r>
    </w:p>
    <w:p w14:paraId="62EEFF51">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sz w:val="24"/>
          <w:szCs w:val="24"/>
          <w:lang w:val="en-US" w:eastAsia="zh-CN"/>
        </w:rPr>
      </w:pPr>
      <w:r>
        <w:rPr>
          <w:rFonts w:hint="eastAsia"/>
          <w:sz w:val="24"/>
          <w:szCs w:val="24"/>
          <w:lang w:val="en-US" w:eastAsia="zh-CN"/>
        </w:rPr>
        <w:t>师生共同梳理平移的特征：平移后的图形与原来图形的对应线段平行（或在同一一条直线上）且相等，对应角相等，图形的形状与大小不变。平移后对应点所连的线段平行（或在同一一条直线上）且相等。</w:t>
      </w:r>
    </w:p>
    <w:p w14:paraId="13066F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通过展示学生的预习成果，检验学生对平移特征的初步理解，同时激发学生的竞争意识和学习积极性。这一环节旨在让学生通过自主探究和合作交流，逐步发现平移的规律，培养学生的数学思维能力和语言表达能力。</w:t>
      </w:r>
    </w:p>
    <w:p w14:paraId="7E8946AB">
      <w:pPr>
        <w:keepNext w:val="0"/>
        <w:keepLines w:val="0"/>
        <w:pageBreakBefore w:val="0"/>
        <w:kinsoku/>
        <w:wordWrap/>
        <w:overflowPunct/>
        <w:topLinePunct w:val="0"/>
        <w:autoSpaceDE/>
        <w:autoSpaceDN/>
        <w:bidi w:val="0"/>
        <w:adjustRightInd/>
        <w:snapToGrid/>
        <w:spacing w:line="240" w:lineRule="auto"/>
        <w:ind w:firstLine="723" w:firstLineChars="300"/>
        <w:rPr>
          <w:rFonts w:hint="eastAsia"/>
          <w:b/>
          <w:bCs/>
          <w:sz w:val="24"/>
          <w:szCs w:val="24"/>
          <w:lang w:val="en-US" w:eastAsia="zh-CN"/>
        </w:rPr>
      </w:pPr>
      <w:r>
        <w:rPr>
          <w:rFonts w:hint="eastAsia"/>
          <w:b/>
          <w:bCs/>
          <w:sz w:val="24"/>
          <w:szCs w:val="24"/>
          <w:lang w:val="en-US" w:eastAsia="zh-CN"/>
        </w:rPr>
        <w:t>活动四：画一画</w:t>
      </w:r>
    </w:p>
    <w:p w14:paraId="7605D88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试一试1：请根据教材132页的要求，画出平移的</w:t>
      </w:r>
      <w:r>
        <w:rPr>
          <w:rFonts w:hint="default"/>
          <w:sz w:val="24"/>
          <w:szCs w:val="24"/>
          <w:lang w:val="en-US" w:eastAsia="zh-CN"/>
        </w:rPr>
        <w:t>△A′B′C′</w:t>
      </w:r>
      <w:r>
        <w:rPr>
          <w:rFonts w:hint="eastAsia"/>
          <w:sz w:val="24"/>
          <w:szCs w:val="24"/>
          <w:lang w:val="en-US" w:eastAsia="zh-CN"/>
        </w:rPr>
        <w:t>。</w:t>
      </w:r>
    </w:p>
    <w:p w14:paraId="6900A9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学生活动：按照题中要求动手操作，完成后与同桌交流作图步骤。</w:t>
      </w:r>
    </w:p>
    <w:p w14:paraId="6E6C46F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师选一位同学和大家分享作图步骤。并询问学生得到的对应线段和对应点所连的线段是否符合上述我们所得到的平移特征？引导学生总结：确定关键点移动后的位置是平移作图关键。</w:t>
      </w:r>
    </w:p>
    <w:p w14:paraId="4646CD1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default"/>
          <w:sz w:val="24"/>
          <w:szCs w:val="24"/>
          <w:lang w:val="en-US" w:eastAsia="zh-CN"/>
        </w:rPr>
      </w:pPr>
      <w:r>
        <w:rPr>
          <w:rFonts w:hint="eastAsia"/>
          <w:sz w:val="24"/>
          <w:szCs w:val="24"/>
          <w:lang w:val="en-US" w:eastAsia="zh-CN"/>
        </w:rPr>
        <w:t>例题讲解：</w:t>
      </w:r>
      <w:r>
        <w:rPr>
          <w:rFonts w:hint="default"/>
          <w:sz w:val="24"/>
          <w:szCs w:val="24"/>
          <w:lang w:val="en-US" w:eastAsia="zh-CN"/>
        </w:rPr>
        <w:t>△ABC 经过平移到达△A′B′C′的位置. 指出平移的方向，并量出平移的距离.（精确到1 mm）</w:t>
      </w:r>
    </w:p>
    <w:p w14:paraId="10F5080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default"/>
          <w:sz w:val="24"/>
          <w:szCs w:val="24"/>
          <w:lang w:val="en-US" w:eastAsia="zh-CN"/>
        </w:rPr>
      </w:pPr>
      <w:r>
        <w:rPr>
          <w:rFonts w:hint="default"/>
          <w:sz w:val="24"/>
          <w:szCs w:val="24"/>
          <w:lang w:val="en-US" w:eastAsia="zh-CN"/>
        </w:rPr>
        <w:t>解：由于点 A 与 A′ 是一对对应点，因此，如图，连结 AA′，平移的方向就是点A 到点 A′ 的方向，平移的距离就是线段 AA′ 的长，经测量可知，约25mm.</w:t>
      </w:r>
    </w:p>
    <w:p w14:paraId="712D26A2">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试一试2：画出图形在方格图中的平移。请根据教材133面的要求画出</w:t>
      </w:r>
      <w:r>
        <w:rPr>
          <w:rFonts w:hint="default"/>
          <w:sz w:val="24"/>
          <w:szCs w:val="24"/>
          <w:lang w:val="en-US" w:eastAsia="zh-CN"/>
        </w:rPr>
        <w:t>△A′′B′′C′′</w:t>
      </w:r>
      <w:r>
        <w:rPr>
          <w:rFonts w:hint="eastAsia"/>
          <w:sz w:val="24"/>
          <w:szCs w:val="24"/>
          <w:lang w:val="en-US" w:eastAsia="zh-CN"/>
        </w:rPr>
        <w:t>。</w:t>
      </w:r>
    </w:p>
    <w:p w14:paraId="352FA5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学生活动：按照题中要求动手操作，完成后与同桌交流作图步骤。</w:t>
      </w:r>
    </w:p>
    <w:p w14:paraId="65AD03B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师选一位同学和大家分享作图步骤。</w:t>
      </w:r>
    </w:p>
    <w:p w14:paraId="40BAF1B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sz w:val="24"/>
          <w:szCs w:val="24"/>
          <w:lang w:val="en-US" w:eastAsia="zh-CN"/>
        </w:rPr>
        <w:t>（</w:t>
      </w:r>
      <w:r>
        <w:rPr>
          <w:rFonts w:hint="default"/>
          <w:sz w:val="24"/>
          <w:szCs w:val="24"/>
          <w:lang w:val="en-US" w:eastAsia="zh-CN"/>
        </w:rPr>
        <w:t>1）定：确定平移前的图形、平移的方向和平移的距离</w:t>
      </w:r>
      <w:r>
        <w:rPr>
          <w:rFonts w:hint="eastAsia"/>
          <w:sz w:val="24"/>
          <w:szCs w:val="24"/>
          <w:lang w:val="en-US" w:eastAsia="zh-CN"/>
        </w:rPr>
        <w:t>。</w:t>
      </w:r>
    </w:p>
    <w:p w14:paraId="36552F5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default"/>
          <w:sz w:val="24"/>
          <w:szCs w:val="24"/>
          <w:lang w:val="en-US" w:eastAsia="zh-CN"/>
        </w:rPr>
        <w:t>（2）找：找出平移前的图形的关键点</w:t>
      </w:r>
      <w:r>
        <w:rPr>
          <w:rFonts w:hint="eastAsia"/>
          <w:sz w:val="24"/>
          <w:szCs w:val="24"/>
          <w:lang w:val="en-US" w:eastAsia="zh-CN"/>
        </w:rPr>
        <w:t>。</w:t>
      </w:r>
    </w:p>
    <w:p w14:paraId="5777EE8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sz w:val="24"/>
          <w:szCs w:val="24"/>
          <w:lang w:val="en-US" w:eastAsia="zh-CN"/>
        </w:rPr>
        <w:t>（</w:t>
      </w:r>
      <w:r>
        <w:rPr>
          <w:rFonts w:hint="default"/>
          <w:sz w:val="24"/>
          <w:szCs w:val="24"/>
          <w:lang w:val="en-US" w:eastAsia="zh-CN"/>
        </w:rPr>
        <w:t>3）移：沿一定方向、按一定距离平移各关键点，得到各关键点的对应点</w:t>
      </w:r>
      <w:r>
        <w:rPr>
          <w:rFonts w:hint="eastAsia"/>
          <w:sz w:val="24"/>
          <w:szCs w:val="24"/>
          <w:lang w:val="en-US" w:eastAsia="zh-CN"/>
        </w:rPr>
        <w:t>。</w:t>
      </w:r>
    </w:p>
    <w:p w14:paraId="2C507A60">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default"/>
          <w:sz w:val="24"/>
          <w:szCs w:val="24"/>
          <w:lang w:val="en-US" w:eastAsia="zh-CN"/>
        </w:rPr>
        <w:t>（4）连：顺次连结所作的各个对应点，并标上相应的字母</w:t>
      </w:r>
      <w:r>
        <w:rPr>
          <w:rFonts w:hint="eastAsia"/>
          <w:sz w:val="24"/>
          <w:szCs w:val="24"/>
          <w:lang w:val="en-US" w:eastAsia="zh-CN"/>
        </w:rPr>
        <w:t>。</w:t>
      </w:r>
    </w:p>
    <w:p w14:paraId="04545C3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通过具体的作图实践，学生进一步理解平移的特征，并掌握作平移图形的关键步骤。有助于学生将理论知识与实际操作相结合，培养学生的实践能力和观察能力。</w:t>
      </w:r>
    </w:p>
    <w:p w14:paraId="32A827D5">
      <w:pPr>
        <w:keepNext w:val="0"/>
        <w:keepLines w:val="0"/>
        <w:pageBreakBefore w:val="0"/>
        <w:kinsoku/>
        <w:wordWrap/>
        <w:overflowPunct/>
        <w:topLinePunct w:val="0"/>
        <w:autoSpaceDE/>
        <w:autoSpaceDN/>
        <w:bidi w:val="0"/>
        <w:adjustRightInd/>
        <w:snapToGrid/>
        <w:spacing w:line="240" w:lineRule="auto"/>
        <w:ind w:firstLine="723" w:firstLineChars="300"/>
        <w:rPr>
          <w:rFonts w:hint="eastAsia"/>
          <w:sz w:val="24"/>
          <w:szCs w:val="24"/>
          <w:lang w:val="en-US" w:eastAsia="zh-CN"/>
        </w:rPr>
      </w:pPr>
      <w:r>
        <w:rPr>
          <w:rFonts w:hint="eastAsia"/>
          <w:b/>
          <w:bCs/>
          <w:sz w:val="24"/>
          <w:szCs w:val="24"/>
          <w:lang w:val="en-US" w:eastAsia="zh-CN"/>
        </w:rPr>
        <w:t>活动五：测一测</w:t>
      </w:r>
    </w:p>
    <w:p w14:paraId="1316CBF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default"/>
          <w:sz w:val="24"/>
          <w:szCs w:val="24"/>
          <w:lang w:val="en-US" w:eastAsia="zh-CN"/>
        </w:rPr>
      </w:pPr>
      <w:r>
        <w:rPr>
          <w:rFonts w:hint="eastAsia"/>
          <w:sz w:val="24"/>
          <w:szCs w:val="24"/>
          <w:lang w:val="en-US" w:eastAsia="zh-CN"/>
        </w:rPr>
        <w:t xml:space="preserve">练习  </w:t>
      </w:r>
      <w:r>
        <w:rPr>
          <w:rFonts w:hint="default"/>
          <w:sz w:val="24"/>
          <w:szCs w:val="24"/>
          <w:lang w:val="en-US" w:eastAsia="zh-CN"/>
        </w:rPr>
        <w:t>南阳是月季之都，在月季博览园里有一处长方形风景欣赏区 ABCD，AB 长 140 m，BC 宽 90 m，为方便游人更好观赏“花中皇后”的秀美多姿，公园特意修建了如图的小路(图中非阴影部分)，若小路的宽度忽略不计，则小路的总长约为（     ）</w:t>
      </w:r>
    </w:p>
    <w:p w14:paraId="3082F84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default"/>
          <w:sz w:val="24"/>
          <w:szCs w:val="24"/>
          <w:lang w:val="en-US" w:eastAsia="zh-CN"/>
        </w:rPr>
      </w:pPr>
      <w:r>
        <w:rPr>
          <w:rFonts w:hint="default"/>
          <w:sz w:val="24"/>
          <w:szCs w:val="24"/>
          <w:lang w:val="en-US" w:eastAsia="zh-CN"/>
        </w:rPr>
        <w:t>A.230 m       B.280m        C.320 m       D.350 m</w:t>
      </w:r>
    </w:p>
    <w:p w14:paraId="00864E8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改编题：若小路的宽为2m，求种植区（阴影部分）的面积？</w:t>
      </w:r>
    </w:p>
    <w:p w14:paraId="4BB3775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default"/>
          <w:sz w:val="24"/>
          <w:szCs w:val="24"/>
          <w:lang w:val="en-US" w:eastAsia="zh-CN"/>
        </w:rPr>
      </w:pPr>
      <w:r>
        <w:rPr>
          <w:rFonts w:hint="eastAsia"/>
          <w:sz w:val="24"/>
          <w:szCs w:val="24"/>
          <w:lang w:val="en-US" w:eastAsia="zh-CN"/>
        </w:rPr>
        <w:t>思路点拨，多题归一：求阴影面积可平移构成规则图形</w:t>
      </w:r>
    </w:p>
    <w:p w14:paraId="0877E9E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20" w:firstLineChars="200"/>
        <w:jc w:val="left"/>
        <w:textAlignment w:val="baseline"/>
        <w:rPr>
          <w:rFonts w:hint="eastAsia"/>
          <w:sz w:val="24"/>
          <w:szCs w:val="24"/>
          <w:lang w:val="en-US" w:eastAsia="zh-CN"/>
        </w:rPr>
      </w:pPr>
      <w:r>
        <w:drawing>
          <wp:inline distT="0" distB="0" distL="114300" distR="114300">
            <wp:extent cx="2922270" cy="759460"/>
            <wp:effectExtent l="0" t="0" r="1905" b="254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6"/>
                    <a:stretch>
                      <a:fillRect/>
                    </a:stretch>
                  </pic:blipFill>
                  <pic:spPr>
                    <a:xfrm>
                      <a:off x="0" y="0"/>
                      <a:ext cx="2922270" cy="759460"/>
                    </a:xfrm>
                    <a:prstGeom prst="rect">
                      <a:avLst/>
                    </a:prstGeom>
                    <a:noFill/>
                    <a:ln>
                      <a:noFill/>
                    </a:ln>
                  </pic:spPr>
                </pic:pic>
              </a:graphicData>
            </a:graphic>
          </wp:inline>
        </w:drawing>
      </w:r>
      <w:r>
        <w:drawing>
          <wp:inline distT="0" distB="0" distL="114300" distR="114300">
            <wp:extent cx="1819275" cy="746760"/>
            <wp:effectExtent l="0" t="0" r="0" b="5715"/>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7"/>
                    <a:stretch>
                      <a:fillRect/>
                    </a:stretch>
                  </pic:blipFill>
                  <pic:spPr>
                    <a:xfrm>
                      <a:off x="0" y="0"/>
                      <a:ext cx="1819275" cy="746760"/>
                    </a:xfrm>
                    <a:prstGeom prst="rect">
                      <a:avLst/>
                    </a:prstGeom>
                    <a:noFill/>
                    <a:ln>
                      <a:noFill/>
                    </a:ln>
                  </pic:spPr>
                </pic:pic>
              </a:graphicData>
            </a:graphic>
          </wp:inline>
        </w:drawing>
      </w:r>
    </w:p>
    <w:p w14:paraId="00F5DD6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通过练习题的检测，检验学生对本节课知识的掌握情况，及时发现学生在学习过程中存在的问题并进行针对性的指导。练习题的设计由易到难，逐步提高学生的思维能力和应用能力。同时，</w:t>
      </w:r>
      <w:r>
        <w:rPr>
          <w:rFonts w:hint="eastAsia"/>
          <w:sz w:val="24"/>
          <w:szCs w:val="24"/>
          <w:lang w:val="en-US" w:eastAsia="zh-CN"/>
        </w:rPr>
        <w:t>设计的最后一道练习题背景源于生活，让学生将数学运用于解决实际问题也培养了学生的民族自豪感。</w:t>
      </w:r>
      <w:r>
        <w:rPr>
          <w:rFonts w:hint="default"/>
          <w:sz w:val="24"/>
          <w:szCs w:val="24"/>
          <w:lang w:val="en-US" w:eastAsia="zh-CN"/>
        </w:rPr>
        <w:t>通过</w:t>
      </w:r>
      <w:r>
        <w:rPr>
          <w:rFonts w:hint="eastAsia"/>
          <w:sz w:val="24"/>
          <w:szCs w:val="24"/>
          <w:lang w:val="en-US" w:eastAsia="zh-CN"/>
        </w:rPr>
        <w:t>改编题和同类型题的展示，培养学生多题归一的思想。</w:t>
      </w:r>
    </w:p>
    <w:p w14:paraId="4C3A2CF5">
      <w:pPr>
        <w:keepNext w:val="0"/>
        <w:keepLines w:val="0"/>
        <w:pageBreakBefore w:val="0"/>
        <w:kinsoku/>
        <w:wordWrap/>
        <w:overflowPunct/>
        <w:topLinePunct w:val="0"/>
        <w:autoSpaceDE/>
        <w:autoSpaceDN/>
        <w:bidi w:val="0"/>
        <w:adjustRightInd/>
        <w:snapToGrid/>
        <w:spacing w:line="240" w:lineRule="auto"/>
        <w:ind w:firstLine="723" w:firstLineChars="300"/>
        <w:rPr>
          <w:rFonts w:hint="eastAsia"/>
          <w:b/>
          <w:bCs/>
          <w:sz w:val="24"/>
          <w:szCs w:val="24"/>
          <w:lang w:val="en-US" w:eastAsia="zh-CN"/>
        </w:rPr>
      </w:pPr>
      <w:r>
        <w:rPr>
          <w:rFonts w:hint="eastAsia"/>
          <w:b/>
          <w:bCs/>
          <w:sz w:val="24"/>
          <w:szCs w:val="24"/>
          <w:lang w:val="en-US" w:eastAsia="zh-CN"/>
        </w:rPr>
        <w:t>活动六：悟一悟</w:t>
      </w:r>
    </w:p>
    <w:p w14:paraId="29515E2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这节课你有什么收获呢，请从知识层面、思想方法和能力提升，做题技巧上说一说。学生活动：进一步完善思维导图，和小组对以上问题进行交流，派出代表来进行总结。</w:t>
      </w:r>
    </w:p>
    <w:p w14:paraId="54E9494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引导学生回顾本节课的学习内容，从知识层面、思想方法和能力提升</w:t>
      </w:r>
      <w:r>
        <w:rPr>
          <w:rFonts w:hint="eastAsia"/>
          <w:sz w:val="24"/>
          <w:szCs w:val="24"/>
          <w:lang w:val="en-US" w:eastAsia="zh-CN"/>
        </w:rPr>
        <w:t>、做题技巧</w:t>
      </w:r>
      <w:r>
        <w:rPr>
          <w:rFonts w:hint="default"/>
          <w:sz w:val="24"/>
          <w:szCs w:val="24"/>
          <w:lang w:val="en-US" w:eastAsia="zh-CN"/>
        </w:rPr>
        <w:t>等方面进行总结，帮助学生构建完整的知识体系，提升学生的数学素养。通过小组交流和代表总结，培养学生的合作能力和语言表达能力。</w:t>
      </w:r>
    </w:p>
    <w:p w14:paraId="14082D92">
      <w:pPr>
        <w:keepNext w:val="0"/>
        <w:keepLines w:val="0"/>
        <w:pageBreakBefore w:val="0"/>
        <w:kinsoku/>
        <w:wordWrap/>
        <w:overflowPunct/>
        <w:topLinePunct w:val="0"/>
        <w:autoSpaceDE/>
        <w:autoSpaceDN/>
        <w:bidi w:val="0"/>
        <w:adjustRightInd/>
        <w:snapToGrid/>
        <w:spacing w:line="240" w:lineRule="auto"/>
        <w:ind w:firstLine="482" w:firstLineChars="200"/>
        <w:rPr>
          <w:rFonts w:hint="eastAsia"/>
          <w:b/>
          <w:bCs/>
          <w:sz w:val="24"/>
          <w:szCs w:val="24"/>
          <w:lang w:val="en-US" w:eastAsia="zh-CN"/>
        </w:rPr>
      </w:pPr>
      <w:r>
        <w:rPr>
          <w:rFonts w:hint="eastAsia"/>
          <w:b/>
          <w:bCs/>
          <w:sz w:val="24"/>
          <w:szCs w:val="24"/>
          <w:lang w:val="en-US" w:eastAsia="zh-CN"/>
        </w:rPr>
        <w:t>七、布置作业</w:t>
      </w:r>
      <w:bookmarkStart w:id="0" w:name="_GoBack"/>
      <w:bookmarkEnd w:id="0"/>
    </w:p>
    <w:p w14:paraId="3465782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本节课的作业分为知识技能类的必做题2道和综合拓展类题1道。</w:t>
      </w:r>
    </w:p>
    <w:p w14:paraId="16844B1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知识技能类的必做题</w:t>
      </w:r>
    </w:p>
    <w:p w14:paraId="6B0B0DFD">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1、自编题：根据平移的特征，结合生活实际，自编一道题，求阴影部分的面积。要求：题中数据符合实际，有详细解答过程。</w:t>
      </w:r>
    </w:p>
    <w:p w14:paraId="7D495039">
      <w:pPr>
        <w:keepNext w:val="0"/>
        <w:keepLines w:val="0"/>
        <w:pageBreakBefore w:val="0"/>
        <w:kinsoku/>
        <w:wordWrap/>
        <w:overflowPunct/>
        <w:topLinePunct w:val="0"/>
        <w:autoSpaceDE/>
        <w:autoSpaceDN/>
        <w:bidi w:val="0"/>
        <w:adjustRightInd/>
        <w:snapToGrid/>
        <w:spacing w:line="240" w:lineRule="auto"/>
        <w:rPr>
          <w:rFonts w:hint="default"/>
          <w:sz w:val="24"/>
          <w:szCs w:val="24"/>
          <w:lang w:val="en-US" w:eastAsia="zh-CN"/>
        </w:rPr>
      </w:pPr>
      <w:r>
        <w:rPr>
          <w:rFonts w:hint="eastAsia"/>
          <w:sz w:val="24"/>
          <w:szCs w:val="24"/>
          <w:lang w:val="en-US" w:eastAsia="zh-CN"/>
        </w:rPr>
        <w:t>2、课后练习题1、2、3.</w:t>
      </w:r>
    </w:p>
    <w:p w14:paraId="0C1A945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0"/>
        <w:jc w:val="left"/>
        <w:textAlignment w:val="baseline"/>
        <w:rPr>
          <w:rFonts w:hint="eastAsia"/>
          <w:sz w:val="24"/>
          <w:szCs w:val="24"/>
          <w:lang w:val="en-US" w:eastAsia="zh-CN"/>
        </w:rPr>
      </w:pPr>
      <w:r>
        <w:rPr>
          <w:rFonts w:hint="eastAsia"/>
          <w:sz w:val="24"/>
          <w:szCs w:val="24"/>
          <w:lang w:val="en-US" w:eastAsia="zh-CN"/>
        </w:rPr>
        <w:t>综合拓展类题</w:t>
      </w:r>
    </w:p>
    <w:p w14:paraId="2AEF6BB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eastAsia"/>
          <w:sz w:val="24"/>
          <w:szCs w:val="24"/>
          <w:lang w:val="en-US" w:eastAsia="zh-CN"/>
        </w:rPr>
        <w:t>图案设计：请同学们利用平移知识，设计一个包含至少三种不同基本图形（如三角形、圆形、正方形）的复杂图案，并为其赋予一个主题（如“梦幻花园”“未来城市”等）。要求标注出每个基本图形平移的方向和距离，计算图案的周长和面积（假设每个基本图形的边长或半径已知）。</w:t>
      </w:r>
    </w:p>
    <w:p w14:paraId="44134FE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0"/>
        <w:jc w:val="left"/>
        <w:textAlignment w:val="baseline"/>
        <w:rPr>
          <w:rFonts w:hint="default"/>
          <w:sz w:val="24"/>
          <w:szCs w:val="24"/>
          <w:lang w:val="en-US" w:eastAsia="zh-CN"/>
        </w:rPr>
      </w:pPr>
      <w:r>
        <w:rPr>
          <w:rFonts w:hint="eastAsia" w:ascii="宋体" w:hAnsi="宋体" w:eastAsia="宋体" w:cs="宋体"/>
          <w:b/>
          <w:bCs/>
          <w:sz w:val="24"/>
          <w:szCs w:val="24"/>
        </w:rPr>
        <w:t>【</w:t>
      </w:r>
      <w:r>
        <w:rPr>
          <w:rFonts w:hint="eastAsia" w:ascii="宋体" w:hAnsi="宋体" w:eastAsia="宋体" w:cs="宋体"/>
          <w:b/>
          <w:bCs/>
          <w:sz w:val="24"/>
          <w:szCs w:val="24"/>
          <w:lang w:val="en-US" w:eastAsia="zh-CN"/>
        </w:rPr>
        <w:t>设计意图</w:t>
      </w:r>
      <w:r>
        <w:rPr>
          <w:rFonts w:hint="eastAsia" w:ascii="宋体" w:hAnsi="宋体" w:eastAsia="宋体" w:cs="宋体"/>
          <w:b/>
          <w:bCs/>
          <w:sz w:val="24"/>
          <w:szCs w:val="24"/>
        </w:rPr>
        <w:t>】</w:t>
      </w:r>
      <w:r>
        <w:rPr>
          <w:rFonts w:hint="default"/>
          <w:sz w:val="24"/>
          <w:szCs w:val="24"/>
          <w:lang w:val="en-US" w:eastAsia="zh-CN"/>
        </w:rPr>
        <w:t>作业分为知识技能类的必做题和综合拓展类的选做题，旨在满足不同层次学生的学习需求。必做题</w:t>
      </w:r>
      <w:r>
        <w:rPr>
          <w:rFonts w:hint="eastAsia"/>
          <w:sz w:val="24"/>
          <w:szCs w:val="24"/>
          <w:lang w:val="en-US" w:eastAsia="zh-CN"/>
        </w:rPr>
        <w:t>通过自编题和多选题让学生内化平移知识</w:t>
      </w:r>
      <w:r>
        <w:rPr>
          <w:rFonts w:hint="default"/>
          <w:sz w:val="24"/>
          <w:szCs w:val="24"/>
          <w:lang w:val="en-US" w:eastAsia="zh-CN"/>
        </w:rPr>
        <w:t>而综合拓展类的图案设计挑战培养学生的综合应用能力和创造力。</w:t>
      </w:r>
    </w:p>
    <w:p w14:paraId="5BF0FF45">
      <w:pPr>
        <w:keepNext w:val="0"/>
        <w:keepLines w:val="0"/>
        <w:pageBreakBefore w:val="0"/>
        <w:widowControl w:val="0"/>
        <w:kinsoku/>
        <w:wordWrap/>
        <w:overflowPunct/>
        <w:topLinePunct w:val="0"/>
        <w:autoSpaceDE/>
        <w:autoSpaceDN/>
        <w:bidi w:val="0"/>
        <w:adjustRightInd/>
        <w:snapToGrid/>
        <w:spacing w:beforeAutospacing="0" w:afterAutospacing="0" w:line="240" w:lineRule="auto"/>
        <w:ind w:firstLine="241" w:firstLineChars="100"/>
        <w:jc w:val="left"/>
        <w:textAlignment w:val="auto"/>
        <w:rPr>
          <w:rFonts w:hint="eastAsia" w:ascii="宋体" w:hAnsi="宋体" w:eastAsia="宋体" w:cs="宋体"/>
          <w:b/>
          <w:bCs/>
          <w:sz w:val="24"/>
          <w:szCs w:val="24"/>
          <w:lang w:val="en-US" w:eastAsia="zh-CN"/>
        </w:rPr>
      </w:pPr>
      <w:r>
        <w:rPr>
          <w:rFonts w:hint="eastAsia" w:ascii="宋体" w:hAnsi="宋体" w:cs="宋体"/>
          <w:b/>
          <w:bCs/>
          <w:sz w:val="24"/>
          <w:szCs w:val="24"/>
          <w:lang w:val="en-US" w:eastAsia="zh-CN"/>
        </w:rPr>
        <w:t>八</w:t>
      </w:r>
      <w:r>
        <w:rPr>
          <w:rFonts w:hint="eastAsia" w:ascii="宋体" w:hAnsi="宋体" w:eastAsia="宋体" w:cs="宋体"/>
          <w:b/>
          <w:bCs/>
          <w:sz w:val="24"/>
          <w:szCs w:val="24"/>
          <w:lang w:val="en-US" w:eastAsia="zh-CN"/>
        </w:rPr>
        <w:t>、教学反思</w:t>
      </w:r>
    </w:p>
    <w:p w14:paraId="738E03F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120" w:afterAutospacing="0" w:line="240" w:lineRule="auto"/>
        <w:ind w:left="0" w:right="0" w:firstLine="480" w:firstLineChars="200"/>
        <w:jc w:val="left"/>
        <w:textAlignment w:val="baseline"/>
        <w:rPr>
          <w:rFonts w:hint="eastAsia"/>
          <w:sz w:val="24"/>
          <w:szCs w:val="24"/>
          <w:lang w:val="en-US" w:eastAsia="zh-CN"/>
        </w:rPr>
      </w:pPr>
      <w:r>
        <w:rPr>
          <w:rFonts w:hint="default"/>
          <w:sz w:val="24"/>
          <w:szCs w:val="24"/>
          <w:lang w:val="en-US" w:eastAsia="zh-CN"/>
        </w:rPr>
        <w:t>本次教学以国旗上升视频巧妙引入，贴近生活实际，成功激发学生学习兴趣，使其快速融入课堂。自学预习与小组交流环节，充分锻炼学生自主学习与协作能力，知识结构在讨论中逐步清晰。强化记忆；“画一画”通过动手实践，深化学生对平移特征的理解，提升实践能力。练习设计层次分明，从基础巩固到实际运用，逐步提升学生思维与应用能力，还融入生活背景，培养民族自豪感。不过，教学中也存在时间把控稍欠精准、对个别学生关注待加强等小问题。后续我会优化时间管理，关注个体差异，让教学更完善。</w:t>
      </w:r>
    </w:p>
    <w:p w14:paraId="5ABBD718">
      <w:pPr>
        <w:keepNext w:val="0"/>
        <w:keepLines w:val="0"/>
        <w:pageBreakBefore w:val="0"/>
        <w:widowControl w:val="0"/>
        <w:numPr>
          <w:ilvl w:val="0"/>
          <w:numId w:val="2"/>
        </w:numPr>
        <w:tabs>
          <w:tab w:val="left" w:pos="1605"/>
        </w:tabs>
        <w:kinsoku/>
        <w:wordWrap/>
        <w:overflowPunct/>
        <w:topLinePunct w:val="0"/>
        <w:autoSpaceDE/>
        <w:autoSpaceDN/>
        <w:bidi w:val="0"/>
        <w:adjustRightInd/>
        <w:snapToGrid/>
        <w:spacing w:beforeAutospacing="0" w:afterAutospacing="0" w:line="240" w:lineRule="auto"/>
        <w:ind w:firstLine="210" w:firstLineChars="100"/>
        <w:textAlignment w:val="auto"/>
        <w:rPr>
          <w:rFonts w:hint="eastAsia" w:ascii="宋体" w:hAnsi="宋体" w:eastAsia="宋体" w:cs="宋体"/>
          <w:b/>
          <w:bCs/>
          <w:sz w:val="24"/>
          <w:szCs w:val="24"/>
          <w:lang w:eastAsia="zh-CN"/>
        </w:rPr>
      </w:pPr>
      <w:r>
        <mc:AlternateContent>
          <mc:Choice Requires="wps">
            <w:drawing>
              <wp:anchor distT="0" distB="0" distL="114300" distR="114300" simplePos="0" relativeHeight="251665408" behindDoc="0" locked="0" layoutInCell="1" allowOverlap="1">
                <wp:simplePos x="0" y="0"/>
                <wp:positionH relativeFrom="column">
                  <wp:posOffset>2074545</wp:posOffset>
                </wp:positionH>
                <wp:positionV relativeFrom="paragraph">
                  <wp:posOffset>2467610</wp:posOffset>
                </wp:positionV>
                <wp:extent cx="3043555" cy="292735"/>
                <wp:effectExtent l="0" t="0" r="4445" b="2540"/>
                <wp:wrapNone/>
                <wp:docPr id="46" name="文本框 27"/>
                <wp:cNvGraphicFramePr/>
                <a:graphic xmlns:a="http://schemas.openxmlformats.org/drawingml/2006/main">
                  <a:graphicData uri="http://schemas.microsoft.com/office/word/2010/wordprocessingShape">
                    <wps:wsp>
                      <wps:cNvSpPr txBox="1"/>
                      <wps:spPr>
                        <a:xfrm>
                          <a:off x="0" y="0"/>
                          <a:ext cx="3043555" cy="292735"/>
                        </a:xfrm>
                        <a:prstGeom prst="rect">
                          <a:avLst/>
                        </a:prstGeom>
                        <a:solidFill>
                          <a:schemeClr val="bg1"/>
                        </a:solidFill>
                      </wps:spPr>
                      <wps:txbx>
                        <w:txbxContent>
                          <w:p w14:paraId="4DDC277D">
                            <w:pPr>
                              <w:pStyle w:val="7"/>
                              <w:kinsoku/>
                              <w:ind w:left="0"/>
                              <w:jc w:val="left"/>
                              <w:rPr>
                                <w:rFonts w:hint="eastAsia" w:ascii="宋体" w:hAnsi="宋体" w:cs="宋体"/>
                                <w:color w:val="000000" w:themeColor="text1"/>
                                <w:kern w:val="24"/>
                                <w:sz w:val="24"/>
                                <w:szCs w:val="24"/>
                                <w:lang w:val="en-US" w:eastAsia="zh-CN"/>
                                <w14:textFill>
                                  <w14:solidFill>
                                    <w14:schemeClr w14:val="tx1"/>
                                  </w14:solidFill>
                                </w14:textFill>
                              </w:rPr>
                            </w:pPr>
                            <w:r>
                              <w:rPr>
                                <w:rFonts w:hint="eastAsia" w:ascii="宋体" w:hAnsi="宋体" w:cs="宋体"/>
                                <w:color w:val="000000" w:themeColor="text1"/>
                                <w:kern w:val="24"/>
                                <w:sz w:val="24"/>
                                <w:szCs w:val="24"/>
                                <w:lang w:val="en-US" w:eastAsia="zh-CN"/>
                                <w14:textFill>
                                  <w14:solidFill>
                                    <w14:schemeClr w14:val="tx1"/>
                                  </w14:solidFill>
                                </w14:textFill>
                              </w:rPr>
                              <w:t>位置</w:t>
                            </w:r>
                            <w:r>
                              <w:rPr>
                                <w:rFonts w:hint="eastAsia" w:ascii="宋体" w:hAnsi="宋体" w:eastAsia="宋体" w:cs="宋体"/>
                                <w:color w:val="000000" w:themeColor="text1"/>
                                <w:kern w:val="24"/>
                                <w:sz w:val="24"/>
                                <w:szCs w:val="24"/>
                                <w14:textFill>
                                  <w14:solidFill>
                                    <w14:schemeClr w14:val="tx1"/>
                                  </w14:solidFill>
                                </w14:textFill>
                              </w:rPr>
                              <w:t>：</w:t>
                            </w:r>
                            <w:r>
                              <w:rPr>
                                <w:rFonts w:hint="eastAsia" w:ascii="宋体" w:hAnsi="宋体" w:cs="宋体"/>
                                <w:color w:val="000000" w:themeColor="text1"/>
                                <w:kern w:val="24"/>
                                <w:sz w:val="24"/>
                                <w:szCs w:val="24"/>
                                <w:lang w:val="en-US" w:eastAsia="zh-CN"/>
                                <w14:textFill>
                                  <w14:solidFill>
                                    <w14:schemeClr w14:val="tx1"/>
                                  </w14:solidFill>
                                </w14:textFill>
                              </w:rPr>
                              <w:t>平行（或在同一条直线上）</w:t>
                            </w:r>
                          </w:p>
                          <w:p w14:paraId="17DE71D0">
                            <w:pPr>
                              <w:pStyle w:val="7"/>
                              <w:kinsoku/>
                              <w:ind w:left="0"/>
                              <w:jc w:val="left"/>
                              <w:rPr>
                                <w:rFonts w:hint="default" w:ascii="宋体" w:hAnsi="宋体" w:cs="宋体"/>
                                <w:color w:val="FF0000"/>
                                <w:kern w:val="24"/>
                                <w:sz w:val="24"/>
                                <w:szCs w:val="24"/>
                                <w:lang w:val="en-US" w:eastAsia="zh-CN"/>
                              </w:rPr>
                            </w:pPr>
                            <w:r>
                              <w:rPr>
                                <w:rFonts w:hint="eastAsia" w:ascii="宋体" w:hAnsi="宋体" w:cs="宋体"/>
                                <w:color w:val="FF0000"/>
                                <w:kern w:val="24"/>
                                <w:sz w:val="24"/>
                                <w:szCs w:val="24"/>
                                <w:lang w:val="en-US" w:eastAsia="zh-CN"/>
                              </w:rPr>
                              <w:t>）</w:t>
                            </w:r>
                          </w:p>
                        </w:txbxContent>
                      </wps:txbx>
                      <wps:bodyPr wrap="square" rtlCol="0">
                        <a:noAutofit/>
                      </wps:bodyPr>
                    </wps:wsp>
                  </a:graphicData>
                </a:graphic>
              </wp:anchor>
            </w:drawing>
          </mc:Choice>
          <mc:Fallback>
            <w:pict>
              <v:shape id="文本框 27" o:spid="_x0000_s1026" o:spt="202" type="#_x0000_t202" style="position:absolute;left:0pt;margin-left:163.35pt;margin-top:194.3pt;height:23.05pt;width:239.65pt;z-index:251665408;mso-width-relative:page;mso-height-relative:page;" fillcolor="#FFFFFF [3212]" filled="t" stroked="f" coordsize="21600,21600" o:gfxdata="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Xqjf/ZAAAACwEAAA8AAAAAAAAAAQAgAAAA&#10;IgAAAGRycy9kb3ducmV2LnhtbFBLAQIUABQAAAAIAIdO4kAq0lzQ0QEAAIgDAAAOAAAAAAAAAAEA&#10;IAAAACgBAABkcnMvZTJvRG9jLnhtbFBLBQYAAAAABgAGAFkBAABrBQAAAAA=&#10;">
                <v:fill on="t" focussize="0,0"/>
                <v:stroke on="f"/>
                <v:imagedata o:title=""/>
                <o:lock v:ext="edit" aspectratio="f"/>
                <v:textbox>
                  <w:txbxContent>
                    <w:p w14:paraId="4DDC277D">
                      <w:pPr>
                        <w:pStyle w:val="7"/>
                        <w:kinsoku/>
                        <w:ind w:left="0"/>
                        <w:jc w:val="left"/>
                        <w:rPr>
                          <w:rFonts w:hint="eastAsia" w:ascii="宋体" w:hAnsi="宋体" w:cs="宋体"/>
                          <w:color w:val="000000" w:themeColor="text1"/>
                          <w:kern w:val="24"/>
                          <w:sz w:val="24"/>
                          <w:szCs w:val="24"/>
                          <w:lang w:val="en-US" w:eastAsia="zh-CN"/>
                          <w14:textFill>
                            <w14:solidFill>
                              <w14:schemeClr w14:val="tx1"/>
                            </w14:solidFill>
                          </w14:textFill>
                        </w:rPr>
                      </w:pPr>
                      <w:r>
                        <w:rPr>
                          <w:rFonts w:hint="eastAsia" w:ascii="宋体" w:hAnsi="宋体" w:cs="宋体"/>
                          <w:color w:val="000000" w:themeColor="text1"/>
                          <w:kern w:val="24"/>
                          <w:sz w:val="24"/>
                          <w:szCs w:val="24"/>
                          <w:lang w:val="en-US" w:eastAsia="zh-CN"/>
                          <w14:textFill>
                            <w14:solidFill>
                              <w14:schemeClr w14:val="tx1"/>
                            </w14:solidFill>
                          </w14:textFill>
                        </w:rPr>
                        <w:t>位置</w:t>
                      </w:r>
                      <w:r>
                        <w:rPr>
                          <w:rFonts w:hint="eastAsia" w:ascii="宋体" w:hAnsi="宋体" w:eastAsia="宋体" w:cs="宋体"/>
                          <w:color w:val="000000" w:themeColor="text1"/>
                          <w:kern w:val="24"/>
                          <w:sz w:val="24"/>
                          <w:szCs w:val="24"/>
                          <w14:textFill>
                            <w14:solidFill>
                              <w14:schemeClr w14:val="tx1"/>
                            </w14:solidFill>
                          </w14:textFill>
                        </w:rPr>
                        <w:t>：</w:t>
                      </w:r>
                      <w:r>
                        <w:rPr>
                          <w:rFonts w:hint="eastAsia" w:ascii="宋体" w:hAnsi="宋体" w:cs="宋体"/>
                          <w:color w:val="000000" w:themeColor="text1"/>
                          <w:kern w:val="24"/>
                          <w:sz w:val="24"/>
                          <w:szCs w:val="24"/>
                          <w:lang w:val="en-US" w:eastAsia="zh-CN"/>
                          <w14:textFill>
                            <w14:solidFill>
                              <w14:schemeClr w14:val="tx1"/>
                            </w14:solidFill>
                          </w14:textFill>
                        </w:rPr>
                        <w:t>平行（或在同一条直线上）</w:t>
                      </w:r>
                    </w:p>
                    <w:p w14:paraId="17DE71D0">
                      <w:pPr>
                        <w:pStyle w:val="7"/>
                        <w:kinsoku/>
                        <w:ind w:left="0"/>
                        <w:jc w:val="left"/>
                        <w:rPr>
                          <w:rFonts w:hint="default" w:ascii="宋体" w:hAnsi="宋体" w:cs="宋体"/>
                          <w:color w:val="FF0000"/>
                          <w:kern w:val="24"/>
                          <w:sz w:val="24"/>
                          <w:szCs w:val="24"/>
                          <w:lang w:val="en-US" w:eastAsia="zh-CN"/>
                        </w:rPr>
                      </w:pPr>
                      <w:r>
                        <w:rPr>
                          <w:rFonts w:hint="eastAsia" w:ascii="宋体" w:hAnsi="宋体" w:cs="宋体"/>
                          <w:color w:val="FF0000"/>
                          <w:kern w:val="24"/>
                          <w:sz w:val="24"/>
                          <w:szCs w:val="24"/>
                          <w:lang w:val="en-US" w:eastAsia="zh-CN"/>
                        </w:rPr>
                        <w:t>）</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2116455</wp:posOffset>
                </wp:positionH>
                <wp:positionV relativeFrom="paragraph">
                  <wp:posOffset>2849245</wp:posOffset>
                </wp:positionV>
                <wp:extent cx="1367155" cy="358140"/>
                <wp:effectExtent l="0" t="0" r="4445" b="3810"/>
                <wp:wrapNone/>
                <wp:docPr id="45" name="文本框 27"/>
                <wp:cNvGraphicFramePr/>
                <a:graphic xmlns:a="http://schemas.openxmlformats.org/drawingml/2006/main">
                  <a:graphicData uri="http://schemas.microsoft.com/office/word/2010/wordprocessingShape">
                    <wps:wsp>
                      <wps:cNvSpPr txBox="1"/>
                      <wps:spPr>
                        <a:xfrm>
                          <a:off x="0" y="0"/>
                          <a:ext cx="1367155" cy="358140"/>
                        </a:xfrm>
                        <a:prstGeom prst="rect">
                          <a:avLst/>
                        </a:prstGeom>
                        <a:solidFill>
                          <a:schemeClr val="bg1"/>
                        </a:solidFill>
                      </wps:spPr>
                      <wps:txbx>
                        <w:txbxContent>
                          <w:p w14:paraId="54B09EF5">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wps:txbx>
                      <wps:bodyPr wrap="square" rtlCol="0">
                        <a:noAutofit/>
                      </wps:bodyPr>
                    </wps:wsp>
                  </a:graphicData>
                </a:graphic>
              </wp:anchor>
            </w:drawing>
          </mc:Choice>
          <mc:Fallback>
            <w:pict>
              <v:shape id="文本框 27" o:spid="_x0000_s1026" o:spt="202" type="#_x0000_t202" style="position:absolute;left:0pt;margin-left:166.65pt;margin-top:224.35pt;height:28.2pt;width:107.65pt;z-index:251664384;mso-width-relative:page;mso-height-relative:page;" fillcolor="#FFFFFF [3212]" filled="t" stroked="f" coordsize="21600,21600" o:gfxdata="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LyZjG7YAAAACwEAAA8AAAAAAAAAAQAgAAAA&#10;IgAAAGRycy9kb3ducmV2LnhtbFBLAQIUABQAAAAIAIdO4kDX144W0gEAAIgDAAAOAAAAAAAAAAEA&#10;IAAAACcBAABkcnMvZTJvRG9jLnhtbFBLBQYAAAAABgAGAFkBAABrBQAAAAA=&#10;">
                <v:fill on="t" focussize="0,0"/>
                <v:stroke on="f"/>
                <v:imagedata o:title=""/>
                <o:lock v:ext="edit" aspectratio="f"/>
                <v:textbox>
                  <w:txbxContent>
                    <w:p w14:paraId="54B09EF5">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2106930</wp:posOffset>
                </wp:positionH>
                <wp:positionV relativeFrom="paragraph">
                  <wp:posOffset>2073275</wp:posOffset>
                </wp:positionV>
                <wp:extent cx="1367155" cy="358140"/>
                <wp:effectExtent l="0" t="0" r="4445" b="3810"/>
                <wp:wrapNone/>
                <wp:docPr id="44" name="文本框 27"/>
                <wp:cNvGraphicFramePr/>
                <a:graphic xmlns:a="http://schemas.openxmlformats.org/drawingml/2006/main">
                  <a:graphicData uri="http://schemas.microsoft.com/office/word/2010/wordprocessingShape">
                    <wps:wsp>
                      <wps:cNvSpPr txBox="1"/>
                      <wps:spPr>
                        <a:xfrm>
                          <a:off x="0" y="0"/>
                          <a:ext cx="1367006" cy="358247"/>
                        </a:xfrm>
                        <a:prstGeom prst="rect">
                          <a:avLst/>
                        </a:prstGeom>
                        <a:solidFill>
                          <a:schemeClr val="bg1"/>
                        </a:solidFill>
                      </wps:spPr>
                      <wps:txbx>
                        <w:txbxContent>
                          <w:p w14:paraId="603EBABC">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wps:txbx>
                      <wps:bodyPr wrap="square" rtlCol="0">
                        <a:noAutofit/>
                      </wps:bodyPr>
                    </wps:wsp>
                  </a:graphicData>
                </a:graphic>
              </wp:anchor>
            </w:drawing>
          </mc:Choice>
          <mc:Fallback>
            <w:pict>
              <v:shape id="文本框 27" o:spid="_x0000_s1026" o:spt="202" type="#_x0000_t202" style="position:absolute;left:0pt;margin-left:165.9pt;margin-top:163.25pt;height:28.2pt;width:107.65pt;z-index:251663360;mso-width-relative:page;mso-height-relative:page;" fillcolor="#FFFFFF [3212]" filled="t" stroked="f" coordsize="21600,21600" o:gfxdata="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yOoXj2QAAAAsBAAAPAAAAAAAAAAEAIAAA&#10;ACIAAABkcnMvZG93bnJldi54bWxQSwECFAAUAAAACACHTuJANtttq9IBAACIAwAADgAAAAAAAAAB&#10;ACAAAAAoAQAAZHJzL2Uyb0RvYy54bWxQSwUGAAAAAAYABgBZAQAAbAUAAAAA&#10;">
                <v:fill on="t" focussize="0,0"/>
                <v:stroke on="f"/>
                <v:imagedata o:title=""/>
                <o:lock v:ext="edit" aspectratio="f"/>
                <v:textbox>
                  <w:txbxContent>
                    <w:p w14:paraId="603EBABC">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2078990</wp:posOffset>
                </wp:positionH>
                <wp:positionV relativeFrom="paragraph">
                  <wp:posOffset>1739265</wp:posOffset>
                </wp:positionV>
                <wp:extent cx="3043555" cy="292735"/>
                <wp:effectExtent l="0" t="0" r="4445" b="2540"/>
                <wp:wrapNone/>
                <wp:docPr id="43" name="文本框 27"/>
                <wp:cNvGraphicFramePr/>
                <a:graphic xmlns:a="http://schemas.openxmlformats.org/drawingml/2006/main">
                  <a:graphicData uri="http://schemas.microsoft.com/office/word/2010/wordprocessingShape">
                    <wps:wsp>
                      <wps:cNvSpPr txBox="1"/>
                      <wps:spPr>
                        <a:xfrm>
                          <a:off x="0" y="0"/>
                          <a:ext cx="3043555" cy="292735"/>
                        </a:xfrm>
                        <a:prstGeom prst="rect">
                          <a:avLst/>
                        </a:prstGeom>
                        <a:solidFill>
                          <a:schemeClr val="bg1"/>
                        </a:solidFill>
                      </wps:spPr>
                      <wps:txbx>
                        <w:txbxContent>
                          <w:p w14:paraId="655F3C67">
                            <w:pPr>
                              <w:pStyle w:val="7"/>
                              <w:kinsoku/>
                              <w:ind w:left="0"/>
                              <w:jc w:val="left"/>
                              <w:rPr>
                                <w:rFonts w:hint="eastAsia" w:ascii="宋体" w:hAnsi="宋体" w:cs="宋体"/>
                                <w:color w:val="000000" w:themeColor="text1"/>
                                <w:kern w:val="24"/>
                                <w:sz w:val="24"/>
                                <w:szCs w:val="24"/>
                                <w:lang w:val="en-US" w:eastAsia="zh-CN"/>
                                <w14:textFill>
                                  <w14:solidFill>
                                    <w14:schemeClr w14:val="tx1"/>
                                  </w14:solidFill>
                                </w14:textFill>
                              </w:rPr>
                            </w:pPr>
                            <w:r>
                              <w:rPr>
                                <w:rFonts w:hint="eastAsia" w:ascii="宋体" w:hAnsi="宋体" w:cs="宋体"/>
                                <w:color w:val="000000" w:themeColor="text1"/>
                                <w:kern w:val="24"/>
                                <w:sz w:val="24"/>
                                <w:szCs w:val="24"/>
                                <w:lang w:val="en-US" w:eastAsia="zh-CN"/>
                                <w14:textFill>
                                  <w14:solidFill>
                                    <w14:schemeClr w14:val="tx1"/>
                                  </w14:solidFill>
                                </w14:textFill>
                              </w:rPr>
                              <w:t>位置</w:t>
                            </w:r>
                            <w:r>
                              <w:rPr>
                                <w:rFonts w:hint="eastAsia" w:ascii="宋体" w:hAnsi="宋体" w:eastAsia="宋体" w:cs="宋体"/>
                                <w:color w:val="000000" w:themeColor="text1"/>
                                <w:kern w:val="24"/>
                                <w:sz w:val="24"/>
                                <w:szCs w:val="24"/>
                                <w14:textFill>
                                  <w14:solidFill>
                                    <w14:schemeClr w14:val="tx1"/>
                                  </w14:solidFill>
                                </w14:textFill>
                              </w:rPr>
                              <w:t>：</w:t>
                            </w:r>
                            <w:r>
                              <w:rPr>
                                <w:rFonts w:hint="eastAsia" w:ascii="宋体" w:hAnsi="宋体" w:cs="宋体"/>
                                <w:color w:val="000000" w:themeColor="text1"/>
                                <w:kern w:val="24"/>
                                <w:sz w:val="24"/>
                                <w:szCs w:val="24"/>
                                <w:lang w:val="en-US" w:eastAsia="zh-CN"/>
                                <w14:textFill>
                                  <w14:solidFill>
                                    <w14:schemeClr w14:val="tx1"/>
                                  </w14:solidFill>
                                </w14:textFill>
                              </w:rPr>
                              <w:t>平行（或在同一条直线上）</w:t>
                            </w:r>
                          </w:p>
                          <w:p w14:paraId="1E955522">
                            <w:pPr>
                              <w:pStyle w:val="7"/>
                              <w:kinsoku/>
                              <w:ind w:left="0"/>
                              <w:jc w:val="left"/>
                              <w:rPr>
                                <w:rFonts w:hint="default" w:ascii="宋体" w:hAnsi="宋体" w:cs="宋体"/>
                                <w:color w:val="FF0000"/>
                                <w:kern w:val="24"/>
                                <w:sz w:val="24"/>
                                <w:szCs w:val="24"/>
                                <w:lang w:val="en-US" w:eastAsia="zh-CN"/>
                              </w:rPr>
                            </w:pPr>
                            <w:r>
                              <w:rPr>
                                <w:rFonts w:hint="eastAsia" w:ascii="宋体" w:hAnsi="宋体" w:cs="宋体"/>
                                <w:color w:val="FF0000"/>
                                <w:kern w:val="24"/>
                                <w:sz w:val="24"/>
                                <w:szCs w:val="24"/>
                                <w:lang w:val="en-US" w:eastAsia="zh-CN"/>
                              </w:rPr>
                              <w:t>）</w:t>
                            </w:r>
                          </w:p>
                        </w:txbxContent>
                      </wps:txbx>
                      <wps:bodyPr wrap="square" rtlCol="0">
                        <a:noAutofit/>
                      </wps:bodyPr>
                    </wps:wsp>
                  </a:graphicData>
                </a:graphic>
              </wp:anchor>
            </w:drawing>
          </mc:Choice>
          <mc:Fallback>
            <w:pict>
              <v:shape id="文本框 27" o:spid="_x0000_s1026" o:spt="202" type="#_x0000_t202" style="position:absolute;left:0pt;margin-left:163.7pt;margin-top:136.95pt;height:23.05pt;width:239.65pt;z-index:251662336;mso-width-relative:page;mso-height-relative:page;" fillcolor="#FFFFFF [3212]" filled="t" stroked="f" coordsize="21600,21600" o:gfxdata="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CKw7etgAAAALAQAADwAAAAAAAAABACAAAAAi&#10;AAAAZHJzL2Rvd25yZXYueG1sUEsBAhQAFAAAAAgAh07iQPQ4QKDRAQAAiAMAAA4AAAAAAAAAAQAg&#10;AAAAJwEAAGRycy9lMm9Eb2MueG1sUEsFBgAAAAAGAAYAWQEAAGoFAAAAAA==&#10;">
                <v:fill on="t" focussize="0,0"/>
                <v:stroke on="f"/>
                <v:imagedata o:title=""/>
                <o:lock v:ext="edit" aspectratio="f"/>
                <v:textbox>
                  <w:txbxContent>
                    <w:p w14:paraId="655F3C67">
                      <w:pPr>
                        <w:pStyle w:val="7"/>
                        <w:kinsoku/>
                        <w:ind w:left="0"/>
                        <w:jc w:val="left"/>
                        <w:rPr>
                          <w:rFonts w:hint="eastAsia" w:ascii="宋体" w:hAnsi="宋体" w:cs="宋体"/>
                          <w:color w:val="000000" w:themeColor="text1"/>
                          <w:kern w:val="24"/>
                          <w:sz w:val="24"/>
                          <w:szCs w:val="24"/>
                          <w:lang w:val="en-US" w:eastAsia="zh-CN"/>
                          <w14:textFill>
                            <w14:solidFill>
                              <w14:schemeClr w14:val="tx1"/>
                            </w14:solidFill>
                          </w14:textFill>
                        </w:rPr>
                      </w:pPr>
                      <w:r>
                        <w:rPr>
                          <w:rFonts w:hint="eastAsia" w:ascii="宋体" w:hAnsi="宋体" w:cs="宋体"/>
                          <w:color w:val="000000" w:themeColor="text1"/>
                          <w:kern w:val="24"/>
                          <w:sz w:val="24"/>
                          <w:szCs w:val="24"/>
                          <w:lang w:val="en-US" w:eastAsia="zh-CN"/>
                          <w14:textFill>
                            <w14:solidFill>
                              <w14:schemeClr w14:val="tx1"/>
                            </w14:solidFill>
                          </w14:textFill>
                        </w:rPr>
                        <w:t>位置</w:t>
                      </w:r>
                      <w:r>
                        <w:rPr>
                          <w:rFonts w:hint="eastAsia" w:ascii="宋体" w:hAnsi="宋体" w:eastAsia="宋体" w:cs="宋体"/>
                          <w:color w:val="000000" w:themeColor="text1"/>
                          <w:kern w:val="24"/>
                          <w:sz w:val="24"/>
                          <w:szCs w:val="24"/>
                          <w14:textFill>
                            <w14:solidFill>
                              <w14:schemeClr w14:val="tx1"/>
                            </w14:solidFill>
                          </w14:textFill>
                        </w:rPr>
                        <w:t>：</w:t>
                      </w:r>
                      <w:r>
                        <w:rPr>
                          <w:rFonts w:hint="eastAsia" w:ascii="宋体" w:hAnsi="宋体" w:cs="宋体"/>
                          <w:color w:val="000000" w:themeColor="text1"/>
                          <w:kern w:val="24"/>
                          <w:sz w:val="24"/>
                          <w:szCs w:val="24"/>
                          <w:lang w:val="en-US" w:eastAsia="zh-CN"/>
                          <w14:textFill>
                            <w14:solidFill>
                              <w14:schemeClr w14:val="tx1"/>
                            </w14:solidFill>
                          </w14:textFill>
                        </w:rPr>
                        <w:t>平行（或在同一条直线上）</w:t>
                      </w:r>
                    </w:p>
                    <w:p w14:paraId="1E955522">
                      <w:pPr>
                        <w:pStyle w:val="7"/>
                        <w:kinsoku/>
                        <w:ind w:left="0"/>
                        <w:jc w:val="left"/>
                        <w:rPr>
                          <w:rFonts w:hint="default" w:ascii="宋体" w:hAnsi="宋体" w:cs="宋体"/>
                          <w:color w:val="FF0000"/>
                          <w:kern w:val="24"/>
                          <w:sz w:val="24"/>
                          <w:szCs w:val="24"/>
                          <w:lang w:val="en-US" w:eastAsia="zh-CN"/>
                        </w:rPr>
                      </w:pPr>
                      <w:r>
                        <w:rPr>
                          <w:rFonts w:hint="eastAsia" w:ascii="宋体" w:hAnsi="宋体" w:cs="宋体"/>
                          <w:color w:val="FF0000"/>
                          <w:kern w:val="24"/>
                          <w:sz w:val="24"/>
                          <w:szCs w:val="24"/>
                          <w:lang w:val="en-US" w:eastAsia="zh-CN"/>
                        </w:rPr>
                        <w:t>）</w:t>
                      </w:r>
                    </w:p>
                  </w:txbxContent>
                </v:textbox>
              </v:shape>
            </w:pict>
          </mc:Fallback>
        </mc:AlternateContent>
      </w:r>
      <w:r>
        <w:rPr>
          <w:sz w:val="21"/>
        </w:rPr>
        <mc:AlternateContent>
          <mc:Choice Requires="wpg">
            <w:drawing>
              <wp:anchor distT="0" distB="0" distL="114300" distR="114300" simplePos="0" relativeHeight="251661312" behindDoc="0" locked="0" layoutInCell="1" allowOverlap="1">
                <wp:simplePos x="0" y="0"/>
                <wp:positionH relativeFrom="column">
                  <wp:posOffset>173355</wp:posOffset>
                </wp:positionH>
                <wp:positionV relativeFrom="paragraph">
                  <wp:posOffset>640080</wp:posOffset>
                </wp:positionV>
                <wp:extent cx="4251325" cy="2986405"/>
                <wp:effectExtent l="0" t="0" r="6350" b="4445"/>
                <wp:wrapNone/>
                <wp:docPr id="42" name="组合 42"/>
                <wp:cNvGraphicFramePr/>
                <a:graphic xmlns:a="http://schemas.openxmlformats.org/drawingml/2006/main">
                  <a:graphicData uri="http://schemas.microsoft.com/office/word/2010/wordprocessingGroup">
                    <wpg:wgp>
                      <wpg:cNvGrpSpPr/>
                      <wpg:grpSpPr>
                        <a:xfrm>
                          <a:off x="0" y="0"/>
                          <a:ext cx="4251086" cy="2986405"/>
                          <a:chOff x="7332" y="129928"/>
                          <a:chExt cx="11341" cy="6894"/>
                        </a:xfrm>
                      </wpg:grpSpPr>
                      <wps:wsp>
                        <wps:cNvPr id="18" name="文本框 10"/>
                        <wps:cNvSpPr txBox="1"/>
                        <wps:spPr>
                          <a:xfrm>
                            <a:off x="7430" y="132496"/>
                            <a:ext cx="1663" cy="1717"/>
                          </a:xfrm>
                          <a:prstGeom prst="rect">
                            <a:avLst/>
                          </a:prstGeom>
                          <a:solidFill>
                            <a:schemeClr val="bg1"/>
                          </a:solidFill>
                        </wps:spPr>
                        <wps:txbx>
                          <w:txbxContent>
                            <w:p w14:paraId="0D8A3AAD">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平移的特征</w:t>
                              </w:r>
                            </w:p>
                            <w:p w14:paraId="5C1032DC">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特征</w:t>
                              </w:r>
                            </w:p>
                          </w:txbxContent>
                        </wps:txbx>
                        <wps:bodyPr wrap="square" rtlCol="0">
                          <a:noAutofit/>
                        </wps:bodyPr>
                      </wps:wsp>
                      <wps:wsp>
                        <wps:cNvPr id="20" name="左大括号 15"/>
                        <wps:cNvSpPr/>
                        <wps:spPr>
                          <a:xfrm>
                            <a:off x="8963" y="130390"/>
                            <a:ext cx="451" cy="5038"/>
                          </a:xfrm>
                          <a:prstGeom prst="leftBrace">
                            <a:avLst>
                              <a:gd name="adj1" fmla="val 28333"/>
                              <a:gd name="adj2" fmla="val 50000"/>
                            </a:avLst>
                          </a:prstGeom>
                          <a:ln w="19050"/>
                        </wps:spPr>
                        <wps:style>
                          <a:lnRef idx="1">
                            <a:schemeClr val="accent1"/>
                          </a:lnRef>
                          <a:fillRef idx="0">
                            <a:schemeClr val="accent1"/>
                          </a:fillRef>
                          <a:effectRef idx="0">
                            <a:schemeClr val="accent1"/>
                          </a:effectRef>
                          <a:fontRef idx="minor">
                            <a:schemeClr val="tx1"/>
                          </a:fontRef>
                        </wps:style>
                        <wps:bodyPr rtlCol="0" anchor="ctr"/>
                      </wps:wsp>
                      <wpg:grpSp>
                        <wpg:cNvPr id="9" name="组合 8"/>
                        <wpg:cNvGrpSpPr/>
                        <wpg:grpSpPr>
                          <a:xfrm>
                            <a:off x="9493" y="129928"/>
                            <a:ext cx="9180" cy="1773"/>
                            <a:chOff x="8500" y="1279"/>
                            <a:chExt cx="9180" cy="1773"/>
                          </a:xfrm>
                        </wpg:grpSpPr>
                        <wps:wsp>
                          <wps:cNvPr id="21" name="文本框 17"/>
                          <wps:cNvSpPr txBox="1"/>
                          <wps:spPr>
                            <a:xfrm>
                              <a:off x="8500" y="1541"/>
                              <a:ext cx="4348" cy="1048"/>
                            </a:xfrm>
                            <a:prstGeom prst="rect">
                              <a:avLst/>
                            </a:prstGeom>
                            <a:solidFill>
                              <a:schemeClr val="bg1"/>
                            </a:solidFill>
                          </wps:spPr>
                          <wps:txbx>
                            <w:txbxContent>
                              <w:p w14:paraId="0E1A3541">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平移前后图形</w:t>
                                </w:r>
                              </w:p>
                            </w:txbxContent>
                          </wps:txbx>
                          <wps:bodyPr wrap="square" rtlCol="0">
                            <a:noAutofit/>
                          </wps:bodyPr>
                        </wps:wsp>
                        <wps:wsp>
                          <wps:cNvPr id="22" name="左大括号 18"/>
                          <wps:cNvSpPr/>
                          <wps:spPr>
                            <a:xfrm>
                              <a:off x="11751" y="1376"/>
                              <a:ext cx="310" cy="1295"/>
                            </a:xfrm>
                            <a:prstGeom prst="leftBrace">
                              <a:avLst>
                                <a:gd name="adj1" fmla="val 28333"/>
                                <a:gd name="adj2" fmla="val 50000"/>
                              </a:avLst>
                            </a:prstGeom>
                            <a:ln w="19050"/>
                          </wps:spPr>
                          <wps:style>
                            <a:lnRef idx="1">
                              <a:schemeClr val="accent1"/>
                            </a:lnRef>
                            <a:fillRef idx="0">
                              <a:schemeClr val="accent1"/>
                            </a:fillRef>
                            <a:effectRef idx="0">
                              <a:schemeClr val="accent1"/>
                            </a:effectRef>
                            <a:fontRef idx="minor">
                              <a:schemeClr val="tx1"/>
                            </a:fontRef>
                          </wps:style>
                          <wps:bodyPr rtlCol="0" anchor="ctr"/>
                        </wps:wsp>
                        <wps:wsp>
                          <wps:cNvPr id="24" name="文本框 22"/>
                          <wps:cNvSpPr txBox="1"/>
                          <wps:spPr>
                            <a:xfrm>
                              <a:off x="12061" y="1279"/>
                              <a:ext cx="5619" cy="730"/>
                            </a:xfrm>
                            <a:prstGeom prst="rect">
                              <a:avLst/>
                            </a:prstGeom>
                            <a:solidFill>
                              <a:schemeClr val="bg1"/>
                            </a:solidFill>
                          </wps:spPr>
                          <wps:txbx>
                            <w:txbxContent>
                              <w:p w14:paraId="554926D0">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不变：形状、大小</w:t>
                                </w:r>
                              </w:p>
                            </w:txbxContent>
                          </wps:txbx>
                          <wps:bodyPr wrap="square" rtlCol="0">
                            <a:noAutofit/>
                          </wps:bodyPr>
                        </wps:wsp>
                        <wps:wsp>
                          <wps:cNvPr id="26" name="文本框 23"/>
                          <wps:cNvSpPr txBox="1"/>
                          <wps:spPr>
                            <a:xfrm>
                              <a:off x="12061" y="2004"/>
                              <a:ext cx="3572" cy="1048"/>
                            </a:xfrm>
                            <a:prstGeom prst="rect">
                              <a:avLst/>
                            </a:prstGeom>
                            <a:solidFill>
                              <a:schemeClr val="bg1"/>
                            </a:solidFill>
                          </wps:spPr>
                          <wps:txbx>
                            <w:txbxContent>
                              <w:p w14:paraId="683B9A6F">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改变：位置</w:t>
                                </w:r>
                              </w:p>
                            </w:txbxContent>
                          </wps:txbx>
                          <wps:bodyPr wrap="square" rtlCol="0">
                            <a:noAutofit/>
                          </wps:bodyPr>
                        </wps:wsp>
                      </wpg:grpSp>
                      <wpg:grpSp>
                        <wpg:cNvPr id="27" name="组合 16"/>
                        <wpg:cNvGrpSpPr/>
                        <wpg:grpSpPr>
                          <a:xfrm>
                            <a:off x="9524" y="132654"/>
                            <a:ext cx="2766" cy="1269"/>
                            <a:chOff x="8531" y="4005"/>
                            <a:chExt cx="2766" cy="1269"/>
                          </a:xfrm>
                        </wpg:grpSpPr>
                        <wps:wsp>
                          <wps:cNvPr id="28" name="文本框 20"/>
                          <wps:cNvSpPr txBox="1"/>
                          <wps:spPr>
                            <a:xfrm>
                              <a:off x="8531" y="4226"/>
                              <a:ext cx="2338" cy="1048"/>
                            </a:xfrm>
                            <a:prstGeom prst="rect">
                              <a:avLst/>
                            </a:prstGeom>
                            <a:solidFill>
                              <a:schemeClr val="bg1"/>
                            </a:solidFill>
                          </wps:spPr>
                          <wps:txbx>
                            <w:txbxContent>
                              <w:p w14:paraId="66E90ED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对应线段</w:t>
                                </w:r>
                              </w:p>
                            </w:txbxContent>
                          </wps:txbx>
                          <wps:bodyPr wrap="square" rtlCol="0">
                            <a:noAutofit/>
                          </wps:bodyPr>
                        </wps:wsp>
                        <wps:wsp>
                          <wps:cNvPr id="29" name="左大括号 24"/>
                          <wps:cNvSpPr/>
                          <wps:spPr>
                            <a:xfrm>
                              <a:off x="10987" y="4005"/>
                              <a:ext cx="310" cy="1121"/>
                            </a:xfrm>
                            <a:prstGeom prst="leftBrace">
                              <a:avLst>
                                <a:gd name="adj1" fmla="val 28333"/>
                                <a:gd name="adj2" fmla="val 50000"/>
                              </a:avLst>
                            </a:prstGeom>
                            <a:ln w="19050"/>
                          </wps:spPr>
                          <wps:style>
                            <a:lnRef idx="1">
                              <a:schemeClr val="accent1"/>
                            </a:lnRef>
                            <a:fillRef idx="0">
                              <a:schemeClr val="accent1"/>
                            </a:fillRef>
                            <a:effectRef idx="0">
                              <a:schemeClr val="accent1"/>
                            </a:effectRef>
                            <a:fontRef idx="minor">
                              <a:schemeClr val="tx1"/>
                            </a:fontRef>
                          </wps:style>
                          <wps:bodyPr rtlCol="0" anchor="ctr"/>
                        </wps:wsp>
                      </wpg:grpSp>
                      <wps:wsp>
                        <wps:cNvPr id="30" name="文本框 27"/>
                        <wps:cNvSpPr txBox="1"/>
                        <wps:spPr>
                          <a:xfrm>
                            <a:off x="12352" y="131664"/>
                            <a:ext cx="3647" cy="827"/>
                          </a:xfrm>
                          <a:prstGeom prst="rect">
                            <a:avLst/>
                          </a:prstGeom>
                          <a:solidFill>
                            <a:schemeClr val="bg1"/>
                          </a:solidFill>
                        </wps:spPr>
                        <wps:txbx>
                          <w:txbxContent>
                            <w:p w14:paraId="3F0B8D04">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wps:txbx>
                        <wps:bodyPr wrap="square" rtlCol="0">
                          <a:noAutofit/>
                        </wps:bodyPr>
                      </wps:wsp>
                      <wpg:grpSp>
                        <wpg:cNvPr id="31" name="组合 12"/>
                        <wpg:cNvGrpSpPr/>
                        <wpg:grpSpPr>
                          <a:xfrm>
                            <a:off x="9524" y="131707"/>
                            <a:ext cx="2829" cy="1048"/>
                            <a:chOff x="8531" y="3058"/>
                            <a:chExt cx="2829" cy="1048"/>
                          </a:xfrm>
                        </wpg:grpSpPr>
                        <wps:wsp>
                          <wps:cNvPr id="32" name="文本框 21"/>
                          <wps:cNvSpPr txBox="1"/>
                          <wps:spPr>
                            <a:xfrm>
                              <a:off x="8531" y="3058"/>
                              <a:ext cx="1764" cy="1048"/>
                            </a:xfrm>
                            <a:prstGeom prst="rect">
                              <a:avLst/>
                            </a:prstGeom>
                            <a:solidFill>
                              <a:schemeClr val="bg1"/>
                            </a:solidFill>
                          </wps:spPr>
                          <wps:txbx>
                            <w:txbxContent>
                              <w:p w14:paraId="5F514672">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对应角</w:t>
                                </w:r>
                              </w:p>
                            </w:txbxContent>
                          </wps:txbx>
                          <wps:bodyPr wrap="square" rtlCol="0">
                            <a:noAutofit/>
                          </wps:bodyPr>
                        </wps:wsp>
                        <wps:wsp>
                          <wps:cNvPr id="33" name="直接箭头连接符 7"/>
                          <wps:cNvCnPr/>
                          <wps:spPr>
                            <a:xfrm>
                              <a:off x="10211" y="3417"/>
                              <a:ext cx="1149" cy="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g:grpSp>
                      <wpg:grpSp>
                        <wpg:cNvPr id="34" name="组合 29"/>
                        <wpg:cNvGrpSpPr/>
                        <wpg:grpSpPr>
                          <a:xfrm>
                            <a:off x="9527" y="134121"/>
                            <a:ext cx="2763" cy="1672"/>
                            <a:chOff x="8534" y="5472"/>
                            <a:chExt cx="2763" cy="1672"/>
                          </a:xfrm>
                        </wpg:grpSpPr>
                        <wps:wsp>
                          <wps:cNvPr id="35" name="文本框 33"/>
                          <wps:cNvSpPr txBox="1"/>
                          <wps:spPr>
                            <a:xfrm>
                              <a:off x="8534" y="5472"/>
                              <a:ext cx="2453" cy="1672"/>
                            </a:xfrm>
                            <a:prstGeom prst="rect">
                              <a:avLst/>
                            </a:prstGeom>
                            <a:solidFill>
                              <a:schemeClr val="bg1"/>
                            </a:solidFill>
                          </wps:spPr>
                          <wps:txbx>
                            <w:txbxContent>
                              <w:p w14:paraId="2426266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对应点所连的线段</w:t>
                                </w:r>
                              </w:p>
                            </w:txbxContent>
                          </wps:txbx>
                          <wps:bodyPr wrap="square" rtlCol="0">
                            <a:noAutofit/>
                          </wps:bodyPr>
                        </wps:wsp>
                        <wps:wsp>
                          <wps:cNvPr id="36" name="左大括号 34"/>
                          <wps:cNvSpPr/>
                          <wps:spPr>
                            <a:xfrm>
                              <a:off x="10987" y="5586"/>
                              <a:ext cx="310" cy="1295"/>
                            </a:xfrm>
                            <a:prstGeom prst="leftBrace">
                              <a:avLst>
                                <a:gd name="adj1" fmla="val 28333"/>
                                <a:gd name="adj2" fmla="val 50000"/>
                              </a:avLst>
                            </a:prstGeom>
                            <a:ln w="19050"/>
                          </wps:spPr>
                          <wps:style>
                            <a:lnRef idx="1">
                              <a:schemeClr val="accent1"/>
                            </a:lnRef>
                            <a:fillRef idx="0">
                              <a:schemeClr val="accent1"/>
                            </a:fillRef>
                            <a:effectRef idx="0">
                              <a:schemeClr val="accent1"/>
                            </a:effectRef>
                            <a:fontRef idx="minor">
                              <a:schemeClr val="tx1"/>
                            </a:fontRef>
                          </wps:style>
                          <wps:bodyPr rtlCol="0" anchor="ctr"/>
                        </wps:wsp>
                      </wpg:grpSp>
                      <wpg:grpSp>
                        <wpg:cNvPr id="37" name="组合 31"/>
                        <wpg:cNvGrpSpPr/>
                        <wpg:grpSpPr>
                          <a:xfrm>
                            <a:off x="7332" y="135774"/>
                            <a:ext cx="3526" cy="1048"/>
                            <a:chOff x="6339" y="7125"/>
                            <a:chExt cx="3526" cy="1048"/>
                          </a:xfrm>
                        </wpg:grpSpPr>
                        <wps:wsp>
                          <wps:cNvPr id="38" name="文本框 14"/>
                          <wps:cNvSpPr txBox="1"/>
                          <wps:spPr>
                            <a:xfrm>
                              <a:off x="6339" y="7125"/>
                              <a:ext cx="2300" cy="1048"/>
                            </a:xfrm>
                            <a:prstGeom prst="rect">
                              <a:avLst/>
                            </a:prstGeom>
                            <a:solidFill>
                              <a:schemeClr val="bg1"/>
                            </a:solidFill>
                          </wps:spPr>
                          <wps:txbx>
                            <w:txbxContent>
                              <w:p w14:paraId="4BC0ADB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平移作图</w:t>
                                </w:r>
                              </w:p>
                            </w:txbxContent>
                          </wps:txbx>
                          <wps:bodyPr wrap="square" rtlCol="0">
                            <a:noAutofit/>
                          </wps:bodyPr>
                        </wps:wsp>
                        <wps:wsp>
                          <wps:cNvPr id="39" name="直接箭头连接符 37"/>
                          <wps:cNvCnPr/>
                          <wps:spPr>
                            <a:xfrm>
                              <a:off x="8716" y="7488"/>
                              <a:ext cx="1149" cy="0"/>
                            </a:xfrm>
                            <a:prstGeom prst="straightConnector1">
                              <a:avLst/>
                            </a:prstGeom>
                            <a:ln w="28575">
                              <a:tailEnd type="triangle"/>
                            </a:ln>
                          </wps:spPr>
                          <wps:style>
                            <a:lnRef idx="1">
                              <a:schemeClr val="accent1"/>
                            </a:lnRef>
                            <a:fillRef idx="0">
                              <a:schemeClr val="accent1"/>
                            </a:fillRef>
                            <a:effectRef idx="0">
                              <a:schemeClr val="accent1"/>
                            </a:effectRef>
                            <a:fontRef idx="minor">
                              <a:schemeClr val="tx1"/>
                            </a:fontRef>
                          </wps:style>
                          <wps:bodyPr/>
                        </wps:wsp>
                      </wpg:grpSp>
                      <wps:wsp>
                        <wps:cNvPr id="40" name="文本框 38"/>
                        <wps:cNvSpPr txBox="1"/>
                        <wps:spPr>
                          <a:xfrm>
                            <a:off x="11014" y="135773"/>
                            <a:ext cx="4985" cy="1048"/>
                          </a:xfrm>
                          <a:prstGeom prst="rect">
                            <a:avLst/>
                          </a:prstGeom>
                          <a:solidFill>
                            <a:schemeClr val="bg1"/>
                          </a:solidFill>
                        </wps:spPr>
                        <wps:txbx>
                          <w:txbxContent>
                            <w:p w14:paraId="2AE505C1">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定、找、移、连</w:t>
                              </w:r>
                            </w:p>
                          </w:txbxContent>
                        </wps:txbx>
                        <wps:bodyPr wrap="square" rtlCol="0">
                          <a:noAutofit/>
                        </wps:bodyPr>
                      </wps:wsp>
                    </wpg:wgp>
                  </a:graphicData>
                </a:graphic>
              </wp:anchor>
            </w:drawing>
          </mc:Choice>
          <mc:Fallback>
            <w:pict>
              <v:group id="_x0000_s1026" o:spid="_x0000_s1026" o:spt="203" style="position:absolute;left:0pt;margin-left:13.65pt;margin-top:50.4pt;height:235.15pt;width:334.75pt;z-index:251661312;mso-width-relative:page;mso-height-relative:page;" coordorigin="7332,129928" coordsize="11341,6894" o:gfxdata="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">
                <o:lock v:ext="edit" aspectratio="f"/>
                <v:shape id="文本框 10" o:spid="_x0000_s1026" o:spt="202" type="#_x0000_t202" style="position:absolute;left:7430;top:132496;height:1717;width:1663;" fillcolor="#FFFFFF [3212]" filled="t" stroked="f" coordsize="21600,21600" o:gfxdata="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JKR0vQAA&#10;ANsAAAAPAAAAAAAAAAEAIAAAACIAAABkcnMvZG93bnJldi54bWxQSwECFAAUAAAACACHTuJAMy8F&#10;njsAAAA5AAAAEAAAAAAAAAABACAAAAAMAQAAZHJzL3NoYXBleG1sLnhtbFBLBQYAAAAABgAGAFsB&#10;AAC2AwAAAAA=&#10;">
                  <v:fill on="t" focussize="0,0"/>
                  <v:stroke on="f"/>
                  <v:imagedata o:title=""/>
                  <o:lock v:ext="edit" aspectratio="f"/>
                  <v:textbox>
                    <w:txbxContent>
                      <w:p w14:paraId="0D8A3AAD">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平移的特征</w:t>
                        </w:r>
                      </w:p>
                      <w:p w14:paraId="5C1032DC">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特征</w:t>
                        </w:r>
                      </w:p>
                    </w:txbxContent>
                  </v:textbox>
                </v:shape>
                <v:shape id="左大括号 15" o:spid="_x0000_s1026" o:spt="87" type="#_x0000_t87" style="position:absolute;left:8963;top:130390;height:5038;width:451;v-text-anchor:middle;" filled="f" stroked="t" coordsize="21600,21600" o:gfxdata="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yxWPy8AAAA&#10;2wAAAA8AAAAAAAAAAQAgAAAAIgAAAGRycy9kb3ducmV2LnhtbFBLAQIUABQAAAAIAIdO4kAzLwWe&#10;OwAAADkAAAAQAAAAAAAAAAEAIAAAAAsBAABkcnMvc2hhcGV4bWwueG1sUEsFBgAAAAAGAAYAWwEA&#10;ALUDAAAAAA==&#10;" adj="547,10800">
                  <v:fill on="f" focussize="0,0"/>
                  <v:stroke weight="1.5pt" color="#4874CB [3204]" miterlimit="8" joinstyle="miter"/>
                  <v:imagedata o:title=""/>
                  <o:lock v:ext="edit" aspectratio="f"/>
                </v:shape>
                <v:group id="组合 8" o:spid="_x0000_s1026" o:spt="203" style="position:absolute;left:9493;top:129928;height:1773;width:9180;" coordorigin="8500,1279" coordsize="9180,1773" o:gfxdata="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PW/Q36+AAAA2gAAAA8AAAAAAAAAAQAgAAAAIgAAAGRycy9kb3ducmV2Lnht&#10;bFBLAQIUABQAAAAIAIdO4kAzLwWeOwAAADkAAAAVAAAAAAAAAAEAIAAAAA0BAABkcnMvZ3JvdXBz&#10;aGFwZXhtbC54bWxQSwUGAAAAAAYABgBgAQAAygMAAAAA&#10;">
                  <o:lock v:ext="edit" aspectratio="f"/>
                  <v:shape id="文本框 17" o:spid="_x0000_s1026" o:spt="202" type="#_x0000_t202" style="position:absolute;left:8500;top:1541;height:1048;width:4348;" fillcolor="#FFFFFF [3212]" filled="t" stroked="f" coordsize="21600,21600" o:gfxdata="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3LHV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0E1A3541">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平移前后图形</w:t>
                          </w:r>
                        </w:p>
                      </w:txbxContent>
                    </v:textbox>
                  </v:shape>
                  <v:shape id="左大括号 18" o:spid="_x0000_s1026" o:spt="87" type="#_x0000_t87" style="position:absolute;left:11751;top:1376;height:1295;width:310;v-text-anchor:middle;" filled="f" stroked="t" coordsize="21600,21600" o:gfxdata="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ae42b4A&#10;AADbAAAADwAAAAAAAAABACAAAAAiAAAAZHJzL2Rvd25yZXYueG1sUEsBAhQAFAAAAAgAh07iQDMv&#10;BZ47AAAAOQAAABAAAAAAAAAAAQAgAAAADQEAAGRycy9zaGFwZXhtbC54bWxQSwUGAAAAAAYABgBb&#10;AQAAtwMAAAAA&#10;" adj="1465,10800">
                    <v:fill on="f" focussize="0,0"/>
                    <v:stroke weight="1.5pt" color="#4874CB [3204]" miterlimit="8" joinstyle="miter"/>
                    <v:imagedata o:title=""/>
                    <o:lock v:ext="edit" aspectratio="f"/>
                  </v:shape>
                  <v:shape id="文本框 22" o:spid="_x0000_s1026" o:spt="202" type="#_x0000_t202" style="position:absolute;left:12061;top:1279;height:730;width:5619;" fillcolor="#FFFFFF [3212]" filled="t" stroked="f" coordsize="21600,21600" o:gfxdata="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wVkzL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554926D0">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不变：形状、大小</w:t>
                          </w:r>
                        </w:p>
                      </w:txbxContent>
                    </v:textbox>
                  </v:shape>
                  <v:shape id="文本框 23" o:spid="_x0000_s1026" o:spt="202" type="#_x0000_t202" style="position:absolute;left:12061;top:2004;height:1048;width:3572;" fillcolor="#FFFFFF [3212]" filled="t" stroked="f" coordsize="21600,21600" o:gfxdata="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ybXyC5AAAA2wAA&#10;AA8AAAAAAAAAAQAgAAAAIgAAAGRycy9kb3ducmV2LnhtbFBLAQIUABQAAAAIAIdO4kAzLwWeOwAA&#10;ADkAAAAQAAAAAAAAAAEAIAAAAAgBAABkcnMvc2hhcGV4bWwueG1sUEsFBgAAAAAGAAYAWwEAALID&#10;AAAAAA==&#10;">
                    <v:fill on="t" focussize="0,0"/>
                    <v:stroke on="f"/>
                    <v:imagedata o:title=""/>
                    <o:lock v:ext="edit" aspectratio="f"/>
                    <v:textbox>
                      <w:txbxContent>
                        <w:p w14:paraId="683B9A6F">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改变：位置</w:t>
                          </w:r>
                        </w:p>
                      </w:txbxContent>
                    </v:textbox>
                  </v:shape>
                </v:group>
                <v:group id="组合 16" o:spid="_x0000_s1026" o:spt="203" style="position:absolute;left:9524;top:132654;height:1269;width:2766;" coordorigin="8531,4005" coordsize="2766,1269" o:gfxdata="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zi8PcvwAAANsAAAAPAAAAAAAAAAEAIAAAACIAAABkcnMvZG93bnJldi54&#10;bWxQSwECFAAUAAAACACHTuJAMy8FnjsAAAA5AAAAFQAAAAAAAAABACAAAAAOAQAAZHJzL2dyb3Vw&#10;c2hhcGV4bWwueG1sUEsFBgAAAAAGAAYAYAEAAMsDAAAAAA==&#10;">
                  <o:lock v:ext="edit" aspectratio="f"/>
                  <v:shape id="文本框 20" o:spid="_x0000_s1026" o:spt="202" type="#_x0000_t202" style="position:absolute;left:8531;top:4226;height:1048;width:2338;" fillcolor="#FFFFFF [3212]" filled="t" stroked="f" coordsize="21600,21600" o:gfxdata="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JIbsm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14:paraId="66E90ED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对应线段</w:t>
                          </w:r>
                        </w:p>
                      </w:txbxContent>
                    </v:textbox>
                  </v:shape>
                  <v:shape id="左大括号 24" o:spid="_x0000_s1026" o:spt="87" type="#_x0000_t87" style="position:absolute;left:10987;top:4005;height:1121;width:310;v-text-anchor:middle;" filled="f" stroked="t" coordsize="21600,21600" o:gfxdata="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Nfqnm8AAAA&#10;2wAAAA8AAAAAAAAAAQAgAAAAIgAAAGRycy9kb3ducmV2LnhtbFBLAQIUABQAAAAIAIdO4kAzLwWe&#10;OwAAADkAAAAQAAAAAAAAAAEAIAAAAAsBAABkcnMvc2hhcGV4bWwueG1sUEsFBgAAAAAGAAYAWwEA&#10;ALUDAAAAAA==&#10;" adj="1692,10800">
                    <v:fill on="f" focussize="0,0"/>
                    <v:stroke weight="1.5pt" color="#4874CB [3204]" miterlimit="8" joinstyle="miter"/>
                    <v:imagedata o:title=""/>
                    <o:lock v:ext="edit" aspectratio="f"/>
                  </v:shape>
                </v:group>
                <v:shape id="文本框 27" o:spid="_x0000_s1026" o:spt="202" type="#_x0000_t202" style="position:absolute;left:12352;top:131664;height:827;width:3647;" fillcolor="#FFFFFF [3212]" filled="t" stroked="f" coordsize="21600,21600" o:gfxdata="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2ef0ErUAAADbAAAADwAA&#10;AAAAAAABACAAAAAiAAAAZHJzL2Rvd25yZXYueG1sUEsBAhQAFAAAAAgAh07iQDMvBZ47AAAAOQAA&#10;ABAAAAAAAAAAAQAgAAAABAEAAGRycy9zaGFwZXhtbC54bWxQSwUGAAAAAAYABgBbAQAArgMAAAAA&#10;">
                  <v:fill on="t" focussize="0,0"/>
                  <v:stroke on="f"/>
                  <v:imagedata o:title=""/>
                  <o:lock v:ext="edit" aspectratio="f"/>
                  <v:textbox>
                    <w:txbxContent>
                      <w:p w14:paraId="3F0B8D04">
                        <w:pPr>
                          <w:pStyle w:val="7"/>
                          <w:kinsoku/>
                          <w:ind w:left="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kern w:val="24"/>
                            <w:sz w:val="24"/>
                            <w:szCs w:val="24"/>
                            <w14:textFill>
                              <w14:solidFill>
                                <w14:schemeClr w14:val="tx1"/>
                              </w14:solidFill>
                            </w14:textFill>
                          </w:rPr>
                          <w:t>数量：相等</w:t>
                        </w:r>
                      </w:p>
                    </w:txbxContent>
                  </v:textbox>
                </v:shape>
                <v:group id="组合 12" o:spid="_x0000_s1026" o:spt="203" style="position:absolute;left:9524;top:131707;height:1048;width:2829;" coordorigin="8531,3058" coordsize="2829,1048"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文本框 21" o:spid="_x0000_s1026" o:spt="202" type="#_x0000_t202" style="position:absolute;left:8531;top:3058;height:1048;width:1764;" fillcolor="#FFFFFF [3212]" filled="t" stroked="f" coordsize="21600,21600" o:gfxdata="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nP/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5F514672">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对应角</w:t>
                          </w:r>
                        </w:p>
                      </w:txbxContent>
                    </v:textbox>
                  </v:shape>
                  <v:shape id="直接箭头连接符 7" o:spid="_x0000_s1026" o:spt="32" type="#_x0000_t32" style="position:absolute;left:10211;top:3417;height:0;width:1149;" filled="f" stroked="t" coordsize="21600,21600" o:gfxdata="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cOOugAAANsA&#10;AAAPAAAAAAAAAAEAIAAAACIAAABkcnMvZG93bnJldi54bWxQSwECFAAUAAAACACHTuJAMy8FnjsA&#10;AAA5AAAAEAAAAAAAAAABACAAAAAJAQAAZHJzL3NoYXBleG1sLnhtbFBLBQYAAAAABgAGAFsBAACz&#10;AwAAAAA=&#10;">
                    <v:fill on="f" focussize="0,0"/>
                    <v:stroke weight="2.25pt" color="#4874CB [3204]" miterlimit="8" joinstyle="miter" endarrow="block"/>
                    <v:imagedata o:title=""/>
                    <o:lock v:ext="edit" aspectratio="f"/>
                  </v:shape>
                </v:group>
                <v:group id="组合 29" o:spid="_x0000_s1026" o:spt="203" style="position:absolute;left:9527;top:134121;height:1672;width:2763;" coordorigin="8534,5472" coordsize="2763,1672"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文本框 33" o:spid="_x0000_s1026" o:spt="202" type="#_x0000_t202" style="position:absolute;left:8534;top:5472;height:1672;width:2453;" fillcolor="#FFFFFF [3212]" filled="t" stroked="f" coordsize="21600,21600" o:gfxdata="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yZBXirgAAADbAAAA&#10;DwAAAAAAAAABACAAAAAiAAAAZHJzL2Rvd25yZXYueG1sUEsBAhQAFAAAAAgAh07iQDMvBZ47AAAA&#10;OQAAABAAAAAAAAAAAQAgAAAABwEAAGRycy9zaGFwZXhtbC54bWxQSwUGAAAAAAYABgBbAQAAsQMA&#10;AAAA&#10;">
                    <v:fill on="t" focussize="0,0"/>
                    <v:stroke on="f"/>
                    <v:imagedata o:title=""/>
                    <o:lock v:ext="edit" aspectratio="f"/>
                    <v:textbox>
                      <w:txbxContent>
                        <w:p w14:paraId="2426266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对应点所连的线段</w:t>
                          </w:r>
                        </w:p>
                      </w:txbxContent>
                    </v:textbox>
                  </v:shape>
                  <v:shape id="左大括号 34" o:spid="_x0000_s1026" o:spt="87" type="#_x0000_t87" style="position:absolute;left:10987;top:5586;height:1295;width:310;v-text-anchor:middle;" filled="f" stroked="t" coordsize="21600,21600" o:gfxdata="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0UoB74A&#10;AADbAAAADwAAAAAAAAABACAAAAAiAAAAZHJzL2Rvd25yZXYueG1sUEsBAhQAFAAAAAgAh07iQDMv&#10;BZ47AAAAOQAAABAAAAAAAAAAAQAgAAAADQEAAGRycy9zaGFwZXhtbC54bWxQSwUGAAAAAAYABgBb&#10;AQAAtwMAAAAA&#10;" adj="1465,10800">
                    <v:fill on="f" focussize="0,0"/>
                    <v:stroke weight="1.5pt" color="#4874CB [3204]" miterlimit="8" joinstyle="miter"/>
                    <v:imagedata o:title=""/>
                    <o:lock v:ext="edit" aspectratio="f"/>
                  </v:shape>
                </v:group>
                <v:group id="组合 31" o:spid="_x0000_s1026" o:spt="203" style="position:absolute;left:7332;top:135774;height:1048;width:3526;" coordorigin="6339,7125" coordsize="3526,1048" o:gfxdata="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lJVAb0AAADbAAAADwAAAAAAAAABACAAAAAiAAAAZHJzL2Rvd25yZXYueG1s&#10;UEsBAhQAFAAAAAgAh07iQDMvBZ47AAAAOQAAABUAAAAAAAAAAQAgAAAADAEAAGRycy9ncm91cHNo&#10;YXBleG1sLnhtbFBLBQYAAAAABgAGAGABAADJAwAAAAA=&#10;">
                  <o:lock v:ext="edit" aspectratio="f"/>
                  <v:shape id="文本框 14" o:spid="_x0000_s1026" o:spt="202" type="#_x0000_t202" style="position:absolute;left:6339;top:7125;height:1048;width:2300;" fillcolor="#FFFFFF [3212]" filled="t" stroked="f" coordsize="21600,21600" o:gfxdata="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5H4FLUAAADbAAAADwAA&#10;AAAAAAABACAAAAAiAAAAZHJzL2Rvd25yZXYueG1sUEsBAhQAFAAAAAgAh07iQDMvBZ47AAAAOQAA&#10;ABAAAAAAAAAAAQAgAAAABAEAAGRycy9zaGFwZXhtbC54bWxQSwUGAAAAAAYABgBbAQAArgMAAAAA&#10;">
                    <v:fill on="t" focussize="0,0"/>
                    <v:stroke on="f"/>
                    <v:imagedata o:title=""/>
                    <o:lock v:ext="edit" aspectratio="f"/>
                    <v:textbox>
                      <w:txbxContent>
                        <w:p w14:paraId="4BC0ADB3">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平移作图</w:t>
                          </w:r>
                        </w:p>
                      </w:txbxContent>
                    </v:textbox>
                  </v:shape>
                  <v:shape id="直接箭头连接符 37" o:spid="_x0000_s1026" o:spt="32" type="#_x0000_t32" style="position:absolute;left:8716;top:7488;height:0;width:1149;" filled="f" stroked="t" coordsize="21600,21600" o:gfxdata="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xH0ZLsAAADb&#10;AAAADwAAAAAAAAABACAAAAAiAAAAZHJzL2Rvd25yZXYueG1sUEsBAhQAFAAAAAgAh07iQDMvBZ47&#10;AAAAOQAAABAAAAAAAAAAAQAgAAAACgEAAGRycy9zaGFwZXhtbC54bWxQSwUGAAAAAAYABgBbAQAA&#10;tAMAAAAA&#10;">
                    <v:fill on="f" focussize="0,0"/>
                    <v:stroke weight="2.25pt" color="#4874CB [3204]" miterlimit="8" joinstyle="miter" endarrow="block"/>
                    <v:imagedata o:title=""/>
                    <o:lock v:ext="edit" aspectratio="f"/>
                  </v:shape>
                </v:group>
                <v:shape id="文本框 38" o:spid="_x0000_s1026" o:spt="202" type="#_x0000_t202" style="position:absolute;left:11014;top:135773;height:1048;width:4985;" fillcolor="#FFFFFF [3212]" filled="t" stroked="f" coordsize="21600,21600" o:gfxdata="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Hhh2+2AAAA2wAAAA8A&#10;AAAAAAAAAQAgAAAAIgAAAGRycy9kb3ducmV2LnhtbFBLAQIUABQAAAAIAIdO4kAzLwWeOwAAADkA&#10;AAAQAAAAAAAAAAEAIAAAAAUBAABkcnMvc2hhcGV4bWwueG1sUEsFBgAAAAAGAAYAWwEAAK8DAAAA&#10;AA==&#10;">
                  <v:fill on="t" focussize="0,0"/>
                  <v:stroke on="f"/>
                  <v:imagedata o:title=""/>
                  <o:lock v:ext="edit" aspectratio="f"/>
                  <v:textbox>
                    <w:txbxContent>
                      <w:p w14:paraId="2AE505C1">
                        <w:pPr>
                          <w:pStyle w:val="7"/>
                          <w:kinsoku/>
                          <w:ind w:left="0"/>
                          <w:jc w:val="left"/>
                          <w:rPr>
                            <w:rFonts w:hint="eastAsia" w:ascii="宋体" w:hAnsi="宋体" w:eastAsia="宋体" w:cs="宋体"/>
                            <w:sz w:val="24"/>
                            <w:szCs w:val="24"/>
                          </w:rPr>
                        </w:pPr>
                        <w:r>
                          <w:rPr>
                            <w:rFonts w:hint="eastAsia" w:ascii="宋体" w:hAnsi="宋体" w:eastAsia="宋体" w:cs="宋体"/>
                            <w:color w:val="000000" w:themeColor="text1"/>
                            <w:kern w:val="24"/>
                            <w:sz w:val="24"/>
                            <w:szCs w:val="24"/>
                            <w14:textFill>
                              <w14:solidFill>
                                <w14:schemeClr w14:val="tx1"/>
                              </w14:solidFill>
                            </w14:textFill>
                          </w:rPr>
                          <w:t>定、找、移、连</w:t>
                        </w:r>
                      </w:p>
                    </w:txbxContent>
                  </v:textbox>
                </v:shape>
              </v:group>
            </w:pict>
          </mc:Fallback>
        </mc:AlternateContent>
      </w:r>
      <w:r>
        <w:rPr>
          <w:rFonts w:hint="eastAsia" w:ascii="宋体" w:hAnsi="宋体" w:eastAsia="宋体" w:cs="宋体"/>
          <w:b/>
          <w:bCs/>
          <w:sz w:val="24"/>
          <w:szCs w:val="24"/>
          <w:lang w:val="en-US" w:eastAsia="zh-CN"/>
        </w:rPr>
        <w:t>板书设计</w:t>
      </w:r>
    </w:p>
    <w:sectPr>
      <w:headerReference r:id="rId3" w:type="default"/>
      <w:footerReference r:id="rId4" w:type="default"/>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6FEDB0">
    <w:pPr>
      <w:tabs>
        <w:tab w:val="center" w:pos="4153"/>
        <w:tab w:val="right" w:pos="8306"/>
      </w:tabs>
      <w:snapToGrid w:val="0"/>
      <w:jc w:val="left"/>
      <w:rPr>
        <w:kern w:val="0"/>
        <w:sz w:val="2"/>
        <w:szCs w:val="2"/>
      </w:rPr>
    </w:pPr>
    <w:r>
      <w:rPr>
        <w:color w:val="FFFFFF"/>
        <w:sz w:val="2"/>
        <w:szCs w:val="2"/>
      </w:rPr>
      <w:pict>
        <v:shape id="PowerPlusWaterMarkObject1453549720" o:spid="_x0000_s2051" o:spt="136" alt="学科网 zxxk.com" type="#_x0000_t136" style="position:absolute;left:0pt;margin-left:158.95pt;margin-top:407.9pt;height:2.85pt;width:2.85pt;mso-position-horizontal-relative:margin;mso-position-vertical-relative:margin;rotation:20643840f;z-index:-251657216;mso-width-relative:page;mso-height-relative:page;" filled="t" stroked="f" coordsize="21600,21600" o:allowincell="f">
          <v:path/>
          <v:fill on="t" opacity="32768f" focussize="0,0"/>
          <v:stroke on="f"/>
          <v:imagedata o:title=""/>
          <o:lock v:ext="edit"/>
          <v:textpath on="t" fitshape="t" fitpath="t" trim="f" xscale="f" string="zxxk.com" style="font-family:宋体;font-size:8pt;v-same-letter-heights:f;v-text-align:center;"/>
        </v:shape>
      </w:pict>
    </w:r>
    <w:r>
      <w:rPr>
        <w:color w:val="FFFFFF"/>
        <w:sz w:val="2"/>
        <w:szCs w:val="2"/>
      </w:rPr>
      <w:pict>
        <v:shape id="图片 5" o:spid="_x0000_s2052" o:spt="75" alt="学科网 zxxk.com" type="#_x0000_t75" style="position:absolute;left:0pt;margin-left:64.05pt;margin-top:-20.75pt;height:0.05pt;width:0.05pt;z-index:251660288;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6AE822">
    <w:pPr>
      <w:pBdr>
        <w:bottom w:val="none" w:color="auto" w:sz="0" w:space="1"/>
      </w:pBdr>
      <w:snapToGrid w:val="0"/>
      <w:rPr>
        <w:kern w:val="0"/>
        <w:sz w:val="2"/>
        <w:szCs w:val="2"/>
      </w:rPr>
    </w:pPr>
    <w:r>
      <w:pict>
        <v:shape id="图片 4" o:spid="_x0000_s2049" o:spt="75" alt="学科网 zxxk.com" type="#_x0000_t75" style="position:absolute;left:0pt;margin-left:351pt;margin-top:8.45pt;height:0.75pt;width:0.75pt;z-index:251659264;mso-width-relative:page;mso-height-relative:page;" filled="f" o:preferrelative="t" stroked="f" coordsize="21600,21600">
          <v:path/>
          <v:fill on="f" focussize="0,0"/>
          <v:stroke on="f" joinstyle="miter"/>
          <v:imagedata r:id="rId1" r:href="rId2" o:title=""/>
          <o:lock v:ext="edit" aspectratio="t"/>
        </v:shape>
      </w:pict>
    </w:r>
    <w:r>
      <w:rPr>
        <w:rFonts w:hint="eastAsia"/>
        <w:color w:val="FFFFFF"/>
        <w:sz w:val="2"/>
        <w:szCs w:val="2"/>
      </w:rPr>
      <w:pict>
        <v:shape id="_x0000_i1025" o:spt="136" alt="学科网 zxxk.com" type="#_x0000_t136" style="height:0.85pt;width:0.85pt;" filled="f" stroked="f" coordsize="21600,21600">
          <v:path/>
          <v:fill on="f" color2="#AAAAAA" focussize="0,0"/>
          <v:stroke on="f" color="#FFFFFF"/>
          <v:imagedata o:title=""/>
          <o:lock v:ext="edit"/>
          <v:textpath on="t" fitshape="t" fitpath="t" trim="t" xscale="f" string="学科网（北京）股份有限公司 " style="font-family:宋体;font-size:8pt;v-rotate-letters:f;v-same-letter-heights:f;v-text-align:center;v-text-spacing:78650f;"/>
          <w10:wrap type="none"/>
          <w10:anchorlock/>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6BE3CE"/>
    <w:multiLevelType w:val="singleLevel"/>
    <w:tmpl w:val="A36BE3CE"/>
    <w:lvl w:ilvl="0" w:tentative="0">
      <w:start w:val="9"/>
      <w:numFmt w:val="chineseCounting"/>
      <w:suff w:val="nothing"/>
      <w:lvlText w:val="%1、"/>
      <w:lvlJc w:val="left"/>
      <w:rPr>
        <w:rFonts w:hint="eastAsia"/>
      </w:rPr>
    </w:lvl>
  </w:abstractNum>
  <w:abstractNum w:abstractNumId="1">
    <w:nsid w:val="FCE5C055"/>
    <w:multiLevelType w:val="singleLevel"/>
    <w:tmpl w:val="FCE5C05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EyYWVmM2FjOTZhMDNkN2E0NTI5Mzk1NDg0YWY2OTUifQ=="/>
  </w:docVars>
  <w:rsids>
    <w:rsidRoot w:val="42AA7A77"/>
    <w:rsid w:val="004151FC"/>
    <w:rsid w:val="00C02FC6"/>
    <w:rsid w:val="00C055F3"/>
    <w:rsid w:val="011B30A2"/>
    <w:rsid w:val="01205972"/>
    <w:rsid w:val="017F60B6"/>
    <w:rsid w:val="02E35293"/>
    <w:rsid w:val="06122E6D"/>
    <w:rsid w:val="06667579"/>
    <w:rsid w:val="07611456"/>
    <w:rsid w:val="08AA6BBF"/>
    <w:rsid w:val="08DF474E"/>
    <w:rsid w:val="0AE558D3"/>
    <w:rsid w:val="0B41520D"/>
    <w:rsid w:val="0B6157BD"/>
    <w:rsid w:val="0B9426C0"/>
    <w:rsid w:val="0DBC0F0F"/>
    <w:rsid w:val="11160F29"/>
    <w:rsid w:val="11286567"/>
    <w:rsid w:val="11833A35"/>
    <w:rsid w:val="125573F5"/>
    <w:rsid w:val="12AB641A"/>
    <w:rsid w:val="12C32995"/>
    <w:rsid w:val="12FF7B29"/>
    <w:rsid w:val="13082AF4"/>
    <w:rsid w:val="13A47BFE"/>
    <w:rsid w:val="13B567D8"/>
    <w:rsid w:val="14E153AA"/>
    <w:rsid w:val="18383533"/>
    <w:rsid w:val="185331C0"/>
    <w:rsid w:val="186D58D3"/>
    <w:rsid w:val="18805A76"/>
    <w:rsid w:val="1AC9700C"/>
    <w:rsid w:val="1BB0520C"/>
    <w:rsid w:val="1F2760B0"/>
    <w:rsid w:val="1F677E3D"/>
    <w:rsid w:val="1F9A0F77"/>
    <w:rsid w:val="1FB203AB"/>
    <w:rsid w:val="20434927"/>
    <w:rsid w:val="21117017"/>
    <w:rsid w:val="21AB056A"/>
    <w:rsid w:val="22074A07"/>
    <w:rsid w:val="24827A56"/>
    <w:rsid w:val="2501362A"/>
    <w:rsid w:val="262271E1"/>
    <w:rsid w:val="263B04D8"/>
    <w:rsid w:val="26492DAF"/>
    <w:rsid w:val="279A1B15"/>
    <w:rsid w:val="27FB0D99"/>
    <w:rsid w:val="2C4E153D"/>
    <w:rsid w:val="2CDE24A4"/>
    <w:rsid w:val="2D800808"/>
    <w:rsid w:val="2E8D23D3"/>
    <w:rsid w:val="2EC62285"/>
    <w:rsid w:val="2F182039"/>
    <w:rsid w:val="303E455E"/>
    <w:rsid w:val="30AB4D93"/>
    <w:rsid w:val="30BE1BCD"/>
    <w:rsid w:val="31B261AF"/>
    <w:rsid w:val="33E44399"/>
    <w:rsid w:val="34EC3BCC"/>
    <w:rsid w:val="353335C8"/>
    <w:rsid w:val="36AE1B85"/>
    <w:rsid w:val="376B0DD8"/>
    <w:rsid w:val="37E56C84"/>
    <w:rsid w:val="383218F5"/>
    <w:rsid w:val="383A0F13"/>
    <w:rsid w:val="38A52F17"/>
    <w:rsid w:val="393D3428"/>
    <w:rsid w:val="395A3E96"/>
    <w:rsid w:val="3AE25788"/>
    <w:rsid w:val="3B06770A"/>
    <w:rsid w:val="3BF0562E"/>
    <w:rsid w:val="3C43474B"/>
    <w:rsid w:val="3F1A1A71"/>
    <w:rsid w:val="42521023"/>
    <w:rsid w:val="42AA7A77"/>
    <w:rsid w:val="436F39FE"/>
    <w:rsid w:val="44833B83"/>
    <w:rsid w:val="463A1B24"/>
    <w:rsid w:val="46537138"/>
    <w:rsid w:val="470D62F7"/>
    <w:rsid w:val="479559FD"/>
    <w:rsid w:val="48D12A65"/>
    <w:rsid w:val="493509DF"/>
    <w:rsid w:val="4A987F7B"/>
    <w:rsid w:val="4B2B2900"/>
    <w:rsid w:val="4CCF375F"/>
    <w:rsid w:val="4CFD207A"/>
    <w:rsid w:val="4D221AE1"/>
    <w:rsid w:val="4D6C5401"/>
    <w:rsid w:val="4D897DB2"/>
    <w:rsid w:val="4DA70238"/>
    <w:rsid w:val="4DB1791C"/>
    <w:rsid w:val="4F820F5D"/>
    <w:rsid w:val="4F8B5CBD"/>
    <w:rsid w:val="50BB158A"/>
    <w:rsid w:val="51A72EFC"/>
    <w:rsid w:val="52BA1CE1"/>
    <w:rsid w:val="53033D46"/>
    <w:rsid w:val="535675C7"/>
    <w:rsid w:val="53E76A21"/>
    <w:rsid w:val="54316AAD"/>
    <w:rsid w:val="54D67D81"/>
    <w:rsid w:val="564665EB"/>
    <w:rsid w:val="577759F1"/>
    <w:rsid w:val="57945CD1"/>
    <w:rsid w:val="58C45F54"/>
    <w:rsid w:val="58E3481A"/>
    <w:rsid w:val="59E720E8"/>
    <w:rsid w:val="5A4B0FA7"/>
    <w:rsid w:val="5AA046EF"/>
    <w:rsid w:val="5B8D3163"/>
    <w:rsid w:val="5D184F31"/>
    <w:rsid w:val="5E2F6C27"/>
    <w:rsid w:val="5E3D0D53"/>
    <w:rsid w:val="5F7B238A"/>
    <w:rsid w:val="6033021D"/>
    <w:rsid w:val="6118338C"/>
    <w:rsid w:val="61504A17"/>
    <w:rsid w:val="617B64D8"/>
    <w:rsid w:val="61FA2BD4"/>
    <w:rsid w:val="640A6C1E"/>
    <w:rsid w:val="643C366F"/>
    <w:rsid w:val="65C6162E"/>
    <w:rsid w:val="69E76134"/>
    <w:rsid w:val="6A4E0565"/>
    <w:rsid w:val="6F271975"/>
    <w:rsid w:val="71034E63"/>
    <w:rsid w:val="715478B9"/>
    <w:rsid w:val="716738C7"/>
    <w:rsid w:val="73121D6E"/>
    <w:rsid w:val="73550F60"/>
    <w:rsid w:val="735E5441"/>
    <w:rsid w:val="74082A93"/>
    <w:rsid w:val="75120509"/>
    <w:rsid w:val="7588646E"/>
    <w:rsid w:val="758F49B3"/>
    <w:rsid w:val="766D176F"/>
    <w:rsid w:val="77541C9F"/>
    <w:rsid w:val="790B72BD"/>
    <w:rsid w:val="79D97FB1"/>
    <w:rsid w:val="7B113011"/>
    <w:rsid w:val="7CD56640"/>
    <w:rsid w:val="7D461D64"/>
    <w:rsid w:val="7D4C3C18"/>
    <w:rsid w:val="7F57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Plain Text"/>
    <w:basedOn w:val="1"/>
    <w:autoRedefine/>
    <w:qFormat/>
    <w:uiPriority w:val="0"/>
    <w:rPr>
      <w:rFonts w:ascii="宋体" w:hAnsi="Courier New" w:cs="Courier New"/>
      <w:szCs w:val="21"/>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2" Type="http://schemas.openxmlformats.org/officeDocument/2006/relationships/image" Target="file:///D:\qq&#25991;&#20214;\712321467\Image\C2C\Image2\%252525252525257B75232B38-A165-1FB7-499C-2E1C792CACB5%252525252525257D.png" TargetMode="External"/><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file:///D:\qq&#25991;&#20214;\712321467\Image\C2C\Image2\%252525252525257B75232B38-A165-1FB7-499C-2E1C792CACB5%252525252525257D.png" TargetMode="External"/><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51"/>
    <customShpInfo spid="_x0000_s2052"/>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2455</Words>
  <Characters>2563</Characters>
  <Lines>0</Lines>
  <Paragraphs>0</Paragraphs>
  <TotalTime>15</TotalTime>
  <ScaleCrop>false</ScaleCrop>
  <LinksUpToDate>false</LinksUpToDate>
  <CharactersWithSpaces>2611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2024-05-04T12:16:00Z</dcterms:created>
  <dc:creator>阳成</dc:creator>
  <cp:lastModifiedBy>平萍</cp:lastModifiedBy>
  <dcterms:modified xsi:type="dcterms:W3CDTF">2026-01-21T14:56:36Z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KSOProductBuildVer">
    <vt:lpwstr>2052-12.1.0.20305</vt:lpwstr>
  </property>
  <property fmtid="{D5CDD505-2E9C-101B-9397-08002B2CF9AE}" pid="7" name="ICV">
    <vt:lpwstr>2662D791E3C145C58A0BFA2D9762270A_13</vt:lpwstr>
  </property>
  <property fmtid="{D5CDD505-2E9C-101B-9397-08002B2CF9AE}" pid="8" name="KSOTemplateDocerSaveRecord">
    <vt:lpwstr>eyJoZGlkIjoiZWUxMDNlZTk0NTZkMGIzZjA3NzcyMDgyYTc3NmY0NmYiLCJ1c2VySWQiOiIxNjA3NjUzOTcyIn0=</vt:lpwstr>
  </property>
</Properties>
</file>